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0"/>
        <w:gridCol w:w="1977"/>
        <w:gridCol w:w="3727"/>
        <w:gridCol w:w="1433"/>
        <w:gridCol w:w="1673"/>
        <w:tblGridChange w:id="0">
          <w:tblGrid>
            <w:gridCol w:w="1900"/>
            <w:gridCol w:w="1977"/>
            <w:gridCol w:w="3727"/>
            <w:gridCol w:w="1433"/>
            <w:gridCol w:w="1673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Digital Logic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EE1005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BS-CS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Spring 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 February, 2024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 &amp; B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Assignment # 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all questions.  Programmable calculators are not allowed.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 following questions from exercise of Book Morris Mano 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edition: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1-4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1-7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1-8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1-9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1-11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1-16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 2-2 (d)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Q2-6 (e)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vertAlign w:val="subscript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Arithmetic operation with signed numbers using 2’s complement method. Assume each number is represented in 8 bits. (15)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vertAlign w:val="subscript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= (00001111)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42+35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65+(-15)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3: Solve: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(1101.01)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×(1010)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(B0A)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×(B3)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(AF.1E)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×(F62)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(741.521)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×(36.57)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(741)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(36)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(FA41)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(290D)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type w:val="continuous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140" w:hanging="78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5800f3d8256a5d405cc3fba15bfeedc1c350984c989b2d08019627bc72be483d</vt:lpwstr>
  </property>
</Properties>
</file>