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0"/>
        <w:gridCol w:w="1977"/>
        <w:gridCol w:w="3727"/>
        <w:gridCol w:w="1433"/>
        <w:gridCol w:w="1673"/>
        <w:tblGridChange w:id="0">
          <w:tblGrid>
            <w:gridCol w:w="1900"/>
            <w:gridCol w:w="1977"/>
            <w:gridCol w:w="3727"/>
            <w:gridCol w:w="1433"/>
            <w:gridCol w:w="167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EE1005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BS-CS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Spring 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 March, 2024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 &amp; B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Assignment # 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all questions.  Programmable calculators are not allowed.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The questions highlighted in black are to be submitted as the assignment, while those highlighted in red are for practice.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Create a combinational circuit designed to compute the 9's complement of a BCD number. The 9’s complement of a digit is acquired by subtracting that digit from 9. For instance, the 9’s complement of 5 (BCD 0101) is 4 (BCD 0100).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Using gates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Quad 8x1 MUX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Using a decoder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2: 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Design a BCD adder/subtractor circuit.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the following questions from the exercise of Book Morris Mano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edition: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3.30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3.31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3.32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3.33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3.34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3.35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3.36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3.37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3.38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3.39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3.41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3.42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3.47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3.42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3.48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3.49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ff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3.55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rtl w:val="0"/>
        </w:rPr>
        <w:t xml:space="preserve">3.57 and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3.58</w:t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5800f3d8256a5d405cc3fba15bfeedc1c350984c989b2d08019627bc72be483d</vt:lpwstr>
  </property>
</Properties>
</file>