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B743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26C96374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16F91204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23/1/2026 - 30/1/2026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2</w:t>
      </w:r>
    </w:p>
    <w:p w14:paraId="6C34D1C2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415FE30E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1696795D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25BAA021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039DE670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5B9DFEFF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574C7233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2AC5E825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05679036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Develop the first inventory model covering component type, value, quantity, and physical location.</w:t>
      </w:r>
    </w:p>
    <w:p w14:paraId="71142701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Study storage addressing strategies for drawers, boxes, and distributed shelves.</w:t>
      </w:r>
    </w:p>
    <w:p w14:paraId="2D2944D4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Draft the communication flow between the ESP32 host and the distributed locator nodes.</w:t>
      </w:r>
    </w:p>
    <w:p w14:paraId="23424F69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List the primary user actions for search, locate, and inventory checking.</w:t>
      </w:r>
    </w:p>
    <w:p w14:paraId="41ED332E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 the initial component metadata structure for later circuit linkage.</w:t>
      </w:r>
    </w:p>
    <w:p w14:paraId="43D142DA" w14:textId="77777777" w:rsidR="003A0549" w:rsidRDefault="003A0549" w:rsidP="00C56894">
      <w:pPr>
        <w:spacing w:after="0" w:line="360" w:lineRule="auto"/>
        <w:ind w:left="-5" w:hanging="10"/>
      </w:pPr>
    </w:p>
    <w:p w14:paraId="4DFE888D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38C95D85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Designed the first version of the inventory record structure for value-aware and quantity-aware tracking.</w:t>
      </w:r>
    </w:p>
    <w:p w14:paraId="2015780F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Mapped the basic physical storage addressing logic for racks, drawers, and grouped component rows.</w:t>
      </w:r>
    </w:p>
    <w:p w14:paraId="72AB8886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Prepared the host-to-node communication concept using addressed wireless triggering.</w:t>
      </w:r>
    </w:p>
    <w:p w14:paraId="39A17BE9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Defined the main user actions for manual search, guided lookup, and part-location confirmation.</w:t>
      </w:r>
    </w:p>
    <w:p w14:paraId="1417F8D2" w14:textId="4B524125" w:rsidR="0052369A" w:rsidRPr="00CC3E25" w:rsidRDefault="0052369A" w:rsidP="00CC3E25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Documented the initial metadata fields needed for component identity, value, quantity, and notes.</w:t>
      </w:r>
    </w:p>
    <w:p w14:paraId="76B14B7B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0AA99A8F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Begin drafting the canonical JSON structure for circuit representation.</w:t>
      </w:r>
    </w:p>
    <w:p w14:paraId="279B1094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Refine the digital-to-physical handoff flow from selected parts to locator activation.</w:t>
      </w:r>
    </w:p>
    <w:p w14:paraId="02D7D330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Start planning the host-side search interface and minimal control workflow.</w:t>
      </w:r>
    </w:p>
    <w:p w14:paraId="2CCD8E9D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Review data needed for linking inventory with future circuit suggestions.</w:t>
      </w:r>
    </w:p>
    <w:p w14:paraId="64E4DD06" w14:textId="77777777" w:rsidR="0052369A" w:rsidRDefault="0052369A" w:rsidP="00C56894">
      <w:pPr>
        <w:spacing w:after="0" w:line="360" w:lineRule="auto"/>
        <w:ind w:left="-5" w:hanging="10"/>
      </w:pPr>
    </w:p>
    <w:p w14:paraId="3B0024AB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7057EB84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F8B86C5" w14:textId="77777777" w:rsidR="00333D82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6BDF474" w14:textId="77777777" w:rsidR="00333D82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78F33C90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7F31E03" w14:textId="77777777" w:rsidR="00333D82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4D34B0E" w14:textId="77777777" w:rsidR="00333D82" w:rsidRDefault="00000000">
            <w:pPr>
              <w:rPr>
                <w:sz w:val="24"/>
              </w:rPr>
            </w:pPr>
            <w:r>
              <w:rPr>
                <w:sz w:val="24"/>
              </w:rPr>
              <w:t>Defined the first inventory record structure covering part type, value, quantity, and location.</w:t>
            </w:r>
          </w:p>
        </w:tc>
      </w:tr>
      <w:tr w:rsidR="003A0549" w14:paraId="4899DA06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6675068" w14:textId="77777777" w:rsidR="00333D82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484756E" w14:textId="77777777" w:rsidR="00333D82" w:rsidRDefault="00000000">
            <w:pPr>
              <w:rPr>
                <w:sz w:val="24"/>
              </w:rPr>
            </w:pPr>
            <w:r>
              <w:rPr>
                <w:sz w:val="24"/>
              </w:rPr>
              <w:t>Worked on drawer and storage addressing logic for physically distributed component organization.</w:t>
            </w:r>
          </w:p>
        </w:tc>
      </w:tr>
      <w:tr w:rsidR="003A0549" w14:paraId="25C70E53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14DE295" w14:textId="77777777" w:rsidR="00333D82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3FA5621" w14:textId="77777777" w:rsidR="00333D82" w:rsidRDefault="00000000">
            <w:pPr>
              <w:rPr>
                <w:sz w:val="24"/>
              </w:rPr>
            </w:pPr>
            <w:r>
              <w:rPr>
                <w:sz w:val="24"/>
              </w:rPr>
              <w:t>Outlined the host-to-node signaling model and locator-trigger workflow.</w:t>
            </w:r>
          </w:p>
        </w:tc>
      </w:tr>
      <w:tr w:rsidR="003A0549" w14:paraId="625CD8E8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07D53ED" w14:textId="77777777" w:rsidR="00333D82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30999C4" w14:textId="77777777" w:rsidR="00333D82" w:rsidRDefault="00000000">
            <w:pPr>
              <w:rPr>
                <w:sz w:val="24"/>
              </w:rPr>
            </w:pPr>
            <w:r>
              <w:rPr>
                <w:sz w:val="24"/>
              </w:rPr>
              <w:t>Listed the main user actions for search, locate, confirm, and inventory review.</w:t>
            </w:r>
          </w:p>
        </w:tc>
      </w:tr>
      <w:tr w:rsidR="003A0549" w14:paraId="78404737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FA1AEB" w14:textId="77777777" w:rsidR="00333D82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76CA7" w14:textId="77777777" w:rsidR="00333D82" w:rsidRDefault="00000000">
            <w:pPr>
              <w:rPr>
                <w:sz w:val="24"/>
              </w:rPr>
            </w:pPr>
            <w:r>
              <w:rPr>
                <w:sz w:val="24"/>
              </w:rPr>
              <w:t>Compiled metadata requirements for linking physical stock with later circuit assistance.</w:t>
            </w:r>
          </w:p>
        </w:tc>
      </w:tr>
    </w:tbl>
    <w:p w14:paraId="54F8EF42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6CFF8E91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Literature review expanded with focus on inventory-aware hardware workflows and physical component retrieval systems. Estimated overall project completion by the end of this week: 19%.</w:t>
      </w:r>
    </w:p>
    <w:p w14:paraId="230D377B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0EBAF2CA" w14:textId="77777777" w:rsidR="008363C8" w:rsidRDefault="008363C8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7EDADA47" w14:textId="77777777" w:rsidR="008363C8" w:rsidRDefault="008363C8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49381892" w14:textId="77777777" w:rsidR="008363C8" w:rsidRDefault="008363C8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4D162540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659FF199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A90D" w14:textId="77777777" w:rsidR="00152627" w:rsidRDefault="00152627" w:rsidP="00986B8E">
      <w:pPr>
        <w:spacing w:after="0" w:line="240" w:lineRule="auto"/>
      </w:pPr>
      <w:r>
        <w:separator/>
      </w:r>
    </w:p>
  </w:endnote>
  <w:endnote w:type="continuationSeparator" w:id="0">
    <w:p w14:paraId="1EC9B364" w14:textId="77777777" w:rsidR="00152627" w:rsidRDefault="00152627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3E17" w14:textId="77777777" w:rsidR="00152627" w:rsidRDefault="00152627" w:rsidP="00986B8E">
      <w:pPr>
        <w:spacing w:after="0" w:line="240" w:lineRule="auto"/>
      </w:pPr>
      <w:r>
        <w:separator/>
      </w:r>
    </w:p>
  </w:footnote>
  <w:footnote w:type="continuationSeparator" w:id="0">
    <w:p w14:paraId="3CBF43DA" w14:textId="77777777" w:rsidR="00152627" w:rsidRDefault="00152627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77391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3DB95D2A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0B37E5C9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7A76F51B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40A609A4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52627"/>
    <w:rsid w:val="001B5126"/>
    <w:rsid w:val="001E6106"/>
    <w:rsid w:val="003334E5"/>
    <w:rsid w:val="00333D82"/>
    <w:rsid w:val="003A0549"/>
    <w:rsid w:val="004322F1"/>
    <w:rsid w:val="0052369A"/>
    <w:rsid w:val="005E4EB2"/>
    <w:rsid w:val="008363C8"/>
    <w:rsid w:val="00986B8E"/>
    <w:rsid w:val="00A36994"/>
    <w:rsid w:val="00AF2AE4"/>
    <w:rsid w:val="00B63D89"/>
    <w:rsid w:val="00C56894"/>
    <w:rsid w:val="00CC3E25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3E7F2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2026-03-12T18:42:00Z</dcterms:modified>
</cp:coreProperties>
</file>