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3"/>
        <w:ind w:left="1447" w:right="1440"/>
        <w:jc w:val="center"/>
      </w:pPr>
      <w:r>
        <w:rPr>
          <w:color w:val="030303"/>
          <w:spacing w:val="-2"/>
        </w:rPr>
        <w:t>Facture</w:t>
      </w:r>
    </w:p>
    <w:p>
      <w:pPr>
        <w:pStyle w:val="BodyText"/>
        <w:spacing w:before="16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440" w:bottom="280" w:left="1040" w:right="1040"/>
        </w:sectPr>
      </w:pPr>
    </w:p>
    <w:p>
      <w:pPr>
        <w:pStyle w:val="BodyText"/>
        <w:spacing w:line="300" w:lineRule="auto" w:before="95"/>
        <w:ind w:left="153" w:right="3320" w:firstLine="2"/>
      </w:pPr>
      <w:r>
        <w:rPr>
          <w:color w:val="030303"/>
        </w:rPr>
        <w:t>omar</w:t>
      </w:r>
      <w:r>
        <w:rPr>
          <w:color w:val="030303"/>
          <w:spacing w:val="-13"/>
        </w:rPr>
        <w:t> </w:t>
      </w:r>
      <w:r>
        <w:rPr>
          <w:color w:val="030303"/>
        </w:rPr>
        <w:t>ait </w:t>
      </w:r>
      <w:r>
        <w:rPr>
          <w:color w:val="030303"/>
          <w:spacing w:val="-2"/>
        </w:rPr>
        <w:t>Belgium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spacing w:line="273" w:lineRule="auto"/>
        <w:ind w:left="157" w:right="38"/>
      </w:pPr>
      <w:r>
        <w:rPr>
          <w:color w:val="030303"/>
        </w:rPr>
        <w:t>Numero de</w:t>
      </w:r>
      <w:r>
        <w:rPr>
          <w:color w:val="030303"/>
          <w:spacing w:val="-1"/>
        </w:rPr>
        <w:t> </w:t>
      </w:r>
      <w:r>
        <w:rPr>
          <w:color w:val="030303"/>
        </w:rPr>
        <w:t>facture</w:t>
      </w:r>
      <w:r>
        <w:rPr>
          <w:color w:val="525252"/>
        </w:rPr>
        <w:t>:</w:t>
      </w:r>
      <w:r>
        <w:rPr>
          <w:color w:val="525252"/>
          <w:spacing w:val="39"/>
        </w:rPr>
        <w:t> </w:t>
      </w:r>
      <w:r>
        <w:rPr>
          <w:color w:val="030303"/>
        </w:rPr>
        <w:t>FICGHIIA-06-2023-0004131 Date de facturation:</w:t>
      </w:r>
      <w:r>
        <w:rPr>
          <w:color w:val="030303"/>
          <w:spacing w:val="40"/>
        </w:rPr>
        <w:t> </w:t>
      </w:r>
      <w:r>
        <w:rPr>
          <w:color w:val="030303"/>
        </w:rPr>
        <w:t>12 dee. 2023</w:t>
      </w:r>
    </w:p>
    <w:p>
      <w:pPr>
        <w:pStyle w:val="BodyText"/>
        <w:spacing w:before="42"/>
      </w:pPr>
    </w:p>
    <w:p>
      <w:pPr>
        <w:pStyle w:val="Title"/>
      </w:pPr>
      <w:r>
        <w:rPr>
          <w:color w:val="030303"/>
        </w:rPr>
        <w:t>Date</w:t>
      </w:r>
      <w:r>
        <w:rPr>
          <w:color w:val="030303"/>
          <w:spacing w:val="1"/>
        </w:rPr>
        <w:t> </w:t>
      </w:r>
      <w:r>
        <w:rPr>
          <w:color w:val="030303"/>
        </w:rPr>
        <w:t>de</w:t>
      </w:r>
      <w:r>
        <w:rPr>
          <w:color w:val="030303"/>
          <w:spacing w:val="-5"/>
        </w:rPr>
        <w:t> la</w:t>
      </w:r>
    </w:p>
    <w:p>
      <w:pPr>
        <w:pStyle w:val="BodyText"/>
        <w:spacing w:before="95"/>
        <w:ind w:left="156"/>
      </w:pPr>
      <w:r>
        <w:rPr/>
        <w:br w:type="column"/>
      </w:r>
      <w:r>
        <w:rPr>
          <w:color w:val="030303"/>
        </w:rPr>
        <w:t>Facture</w:t>
      </w:r>
      <w:r>
        <w:rPr>
          <w:color w:val="030303"/>
          <w:spacing w:val="2"/>
        </w:rPr>
        <w:t> </w:t>
      </w:r>
      <w:r>
        <w:rPr>
          <w:color w:val="030303"/>
        </w:rPr>
        <w:t>emise</w:t>
      </w:r>
      <w:r>
        <w:rPr>
          <w:color w:val="030303"/>
          <w:spacing w:val="-2"/>
        </w:rPr>
        <w:t> </w:t>
      </w:r>
      <w:r>
        <w:rPr>
          <w:color w:val="030303"/>
        </w:rPr>
        <w:t>par</w:t>
      </w:r>
      <w:r>
        <w:rPr>
          <w:color w:val="030303"/>
          <w:spacing w:val="-2"/>
        </w:rPr>
        <w:t> </w:t>
      </w:r>
      <w:r>
        <w:rPr>
          <w:color w:val="030303"/>
        </w:rPr>
        <w:t>Uber Eats</w:t>
      </w:r>
      <w:r>
        <w:rPr>
          <w:color w:val="030303"/>
          <w:spacing w:val="-1"/>
        </w:rPr>
        <w:t> </w:t>
      </w:r>
      <w:r>
        <w:rPr>
          <w:color w:val="030303"/>
        </w:rPr>
        <w:t>Belgium</w:t>
      </w:r>
      <w:r>
        <w:rPr>
          <w:color w:val="030303"/>
          <w:spacing w:val="2"/>
        </w:rPr>
        <w:t> </w:t>
      </w:r>
      <w:r>
        <w:rPr>
          <w:color w:val="030303"/>
        </w:rPr>
        <w:t>BV</w:t>
      </w:r>
      <w:r>
        <w:rPr>
          <w:color w:val="030303"/>
          <w:spacing w:val="-5"/>
        </w:rPr>
        <w:t> </w:t>
      </w:r>
      <w:r>
        <w:rPr>
          <w:color w:val="030303"/>
          <w:spacing w:val="-2"/>
        </w:rPr>
        <w:t>pour</w:t>
      </w:r>
      <w:r>
        <w:rPr>
          <w:color w:val="525252"/>
          <w:spacing w:val="-2"/>
        </w:rPr>
        <w:t>:</w:t>
      </w:r>
    </w:p>
    <w:p>
      <w:pPr>
        <w:spacing w:before="33"/>
        <w:ind w:left="159" w:right="0" w:firstLine="0"/>
        <w:jc w:val="left"/>
        <w:rPr>
          <w:sz w:val="18"/>
        </w:rPr>
      </w:pPr>
      <w:r>
        <w:rPr>
          <w:b/>
          <w:color w:val="030303"/>
          <w:w w:val="105"/>
          <w:sz w:val="17"/>
        </w:rPr>
        <w:t>RM</w:t>
      </w:r>
      <w:r>
        <w:rPr>
          <w:b/>
          <w:color w:val="030303"/>
          <w:spacing w:val="1"/>
          <w:w w:val="105"/>
          <w:sz w:val="17"/>
        </w:rPr>
        <w:t> </w:t>
      </w:r>
      <w:r>
        <w:rPr>
          <w:color w:val="030303"/>
          <w:spacing w:val="-4"/>
          <w:w w:val="105"/>
          <w:sz w:val="18"/>
        </w:rPr>
        <w:t>Food</w:t>
      </w:r>
    </w:p>
    <w:p>
      <w:pPr>
        <w:pStyle w:val="BodyText"/>
        <w:spacing w:line="278" w:lineRule="auto" w:before="29"/>
        <w:ind w:left="158" w:right="1814" w:hanging="1"/>
      </w:pPr>
      <w:r>
        <w:rPr>
          <w:color w:val="030303"/>
        </w:rPr>
        <w:t>Tonton</w:t>
      </w:r>
      <w:r>
        <w:rPr>
          <w:color w:val="030303"/>
          <w:spacing w:val="-12"/>
        </w:rPr>
        <w:t> </w:t>
      </w:r>
      <w:r>
        <w:rPr>
          <w:color w:val="030303"/>
        </w:rPr>
        <w:t>Chami</w:t>
      </w:r>
      <w:r>
        <w:rPr>
          <w:color w:val="030303"/>
          <w:spacing w:val="-12"/>
        </w:rPr>
        <w:t> </w:t>
      </w:r>
      <w:r>
        <w:rPr>
          <w:color w:val="030303"/>
        </w:rPr>
        <w:t>-</w:t>
      </w:r>
      <w:r>
        <w:rPr>
          <w:color w:val="030303"/>
          <w:spacing w:val="-10"/>
        </w:rPr>
        <w:t> </w:t>
      </w:r>
      <w:r>
        <w:rPr>
          <w:color w:val="030303"/>
        </w:rPr>
        <w:t>Madou Store ID</w:t>
      </w:r>
      <w:r>
        <w:rPr>
          <w:color w:val="3F3F3F"/>
        </w:rPr>
        <w:t>: </w:t>
      </w:r>
      <w:r>
        <w:rPr>
          <w:color w:val="030303"/>
        </w:rPr>
        <w:t>#Musthave</w:t>
      </w:r>
    </w:p>
    <w:p>
      <w:pPr>
        <w:pStyle w:val="BodyText"/>
        <w:spacing w:line="203" w:lineRule="exact"/>
        <w:ind w:left="153"/>
      </w:pPr>
      <w:r>
        <w:rPr>
          <w:color w:val="030303"/>
        </w:rPr>
        <w:t>Boulevard</w:t>
      </w:r>
      <w:r>
        <w:rPr>
          <w:color w:val="030303"/>
          <w:spacing w:val="-1"/>
        </w:rPr>
        <w:t> </w:t>
      </w:r>
      <w:r>
        <w:rPr>
          <w:color w:val="030303"/>
        </w:rPr>
        <w:t>Edmond</w:t>
      </w:r>
      <w:r>
        <w:rPr>
          <w:color w:val="030303"/>
          <w:spacing w:val="1"/>
        </w:rPr>
        <w:t> </w:t>
      </w:r>
      <w:r>
        <w:rPr>
          <w:color w:val="030303"/>
        </w:rPr>
        <w:t>Machtens</w:t>
      </w:r>
      <w:r>
        <w:rPr>
          <w:color w:val="030303"/>
          <w:spacing w:val="8"/>
        </w:rPr>
        <w:t> </w:t>
      </w:r>
      <w:r>
        <w:rPr>
          <w:color w:val="030303"/>
        </w:rPr>
        <w:t>134</w:t>
      </w:r>
      <w:r>
        <w:rPr>
          <w:color w:val="030303"/>
          <w:spacing w:val="-5"/>
        </w:rPr>
        <w:t> </w:t>
      </w:r>
      <w:r>
        <w:rPr>
          <w:color w:val="030303"/>
        </w:rPr>
        <w:t>boite</w:t>
      </w:r>
      <w:r>
        <w:rPr>
          <w:color w:val="030303"/>
          <w:spacing w:val="-2"/>
        </w:rPr>
        <w:t> </w:t>
      </w:r>
      <w:r>
        <w:rPr>
          <w:color w:val="030303"/>
          <w:spacing w:val="-5"/>
        </w:rPr>
        <w:t>17,</w:t>
      </w:r>
    </w:p>
    <w:p>
      <w:pPr>
        <w:pStyle w:val="BodyText"/>
        <w:spacing w:line="273" w:lineRule="auto" w:before="9"/>
        <w:ind w:left="153" w:right="2785" w:firstLine="3"/>
      </w:pPr>
      <w:r>
        <w:rPr>
          <w:color w:val="030303"/>
        </w:rPr>
        <w:t>1080,</w:t>
      </w:r>
      <w:r>
        <w:rPr>
          <w:color w:val="030303"/>
          <w:spacing w:val="-13"/>
        </w:rPr>
        <w:t> </w:t>
      </w:r>
      <w:r>
        <w:rPr>
          <w:color w:val="030303"/>
        </w:rPr>
        <w:t>Bruxelles </w:t>
      </w:r>
      <w:r>
        <w:rPr>
          <w:color w:val="030303"/>
          <w:spacing w:val="-2"/>
        </w:rPr>
        <w:t>Belgium</w:t>
      </w:r>
    </w:p>
    <w:p>
      <w:pPr>
        <w:pStyle w:val="BodyText"/>
        <w:spacing w:line="206" w:lineRule="exact"/>
        <w:ind w:left="154"/>
      </w:pPr>
      <w:r>
        <w:rPr>
          <w:color w:val="030303"/>
        </w:rPr>
        <w:t>n°</w:t>
      </w:r>
      <w:r>
        <w:rPr>
          <w:color w:val="030303"/>
          <w:spacing w:val="6"/>
        </w:rPr>
        <w:t> </w:t>
      </w:r>
      <w:r>
        <w:rPr>
          <w:color w:val="030303"/>
        </w:rPr>
        <w:t>TVA</w:t>
      </w:r>
      <w:r>
        <w:rPr>
          <w:color w:val="525252"/>
        </w:rPr>
        <w:t>:</w:t>
      </w:r>
      <w:r>
        <w:rPr>
          <w:color w:val="525252"/>
          <w:spacing w:val="-6"/>
        </w:rPr>
        <w:t> </w:t>
      </w:r>
      <w:r>
        <w:rPr>
          <w:color w:val="030303"/>
          <w:spacing w:val="-2"/>
        </w:rPr>
        <w:t>BE0779481211</w:t>
      </w:r>
    </w:p>
    <w:p>
      <w:pPr>
        <w:spacing w:after="0" w:line="206" w:lineRule="exact"/>
        <w:sectPr>
          <w:type w:val="continuous"/>
          <w:pgSz w:w="12240" w:h="15840"/>
          <w:pgMar w:top="440" w:bottom="280" w:left="1040" w:right="1040"/>
          <w:cols w:num="2" w:equalWidth="0">
            <w:col w:w="4133" w:space="1838"/>
            <w:col w:w="4189"/>
          </w:cols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5"/>
        <w:gridCol w:w="2720"/>
        <w:gridCol w:w="1165"/>
        <w:gridCol w:w="1457"/>
        <w:gridCol w:w="1797"/>
        <w:gridCol w:w="1525"/>
      </w:tblGrid>
      <w:tr>
        <w:trPr>
          <w:trHeight w:val="328" w:hRule="atLeast"/>
        </w:trPr>
        <w:tc>
          <w:tcPr>
            <w:tcW w:w="12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right="223"/>
              <w:jc w:val="center"/>
              <w:rPr>
                <w:b/>
                <w:sz w:val="18"/>
              </w:rPr>
            </w:pPr>
            <w:r>
              <w:rPr>
                <w:b/>
                <w:color w:val="030303"/>
                <w:spacing w:val="-2"/>
                <w:sz w:val="18"/>
              </w:rPr>
              <w:t>transaction</w:t>
            </w:r>
          </w:p>
        </w:tc>
        <w:tc>
          <w:tcPr>
            <w:tcW w:w="27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left="182"/>
              <w:rPr>
                <w:b/>
                <w:sz w:val="18"/>
              </w:rPr>
            </w:pPr>
            <w:r>
              <w:rPr>
                <w:b/>
                <w:color w:val="030303"/>
                <w:spacing w:val="-2"/>
                <w:sz w:val="18"/>
              </w:rPr>
              <w:t>Description</w:t>
            </w:r>
          </w:p>
        </w:tc>
        <w:tc>
          <w:tcPr>
            <w:tcW w:w="11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9" w:lineRule="exact"/>
              <w:ind w:left="303"/>
              <w:rPr>
                <w:b/>
                <w:sz w:val="24"/>
              </w:rPr>
            </w:pPr>
            <w:r>
              <w:rPr>
                <w:b/>
                <w:color w:val="030303"/>
                <w:spacing w:val="-5"/>
                <w:w w:val="95"/>
                <w:sz w:val="24"/>
              </w:rPr>
              <w:t>ate</w:t>
            </w:r>
          </w:p>
        </w:tc>
        <w:tc>
          <w:tcPr>
            <w:tcW w:w="14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left="94" w:right="65"/>
              <w:jc w:val="center"/>
              <w:rPr>
                <w:b/>
                <w:sz w:val="18"/>
              </w:rPr>
            </w:pPr>
            <w:r>
              <w:rPr>
                <w:b/>
                <w:color w:val="030303"/>
                <w:spacing w:val="-5"/>
                <w:sz w:val="18"/>
              </w:rPr>
              <w:t>TVA</w:t>
            </w:r>
          </w:p>
        </w:tc>
        <w:tc>
          <w:tcPr>
            <w:tcW w:w="17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left="532"/>
              <w:rPr>
                <w:b/>
                <w:sz w:val="18"/>
              </w:rPr>
            </w:pPr>
            <w:r>
              <w:rPr>
                <w:b/>
                <w:color w:val="030303"/>
                <w:sz w:val="18"/>
              </w:rPr>
              <w:t>TVA</w:t>
            </w:r>
            <w:r>
              <w:rPr>
                <w:b/>
                <w:color w:val="030303"/>
                <w:spacing w:val="-4"/>
                <w:sz w:val="18"/>
              </w:rPr>
              <w:t> </w:t>
            </w:r>
            <w:r>
              <w:rPr>
                <w:b/>
                <w:color w:val="030303"/>
                <w:spacing w:val="-2"/>
                <w:sz w:val="18"/>
              </w:rPr>
              <w:t>Montant</w:t>
            </w:r>
          </w:p>
        </w:tc>
        <w:tc>
          <w:tcPr>
            <w:tcW w:w="15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left="158"/>
              <w:rPr>
                <w:b/>
                <w:sz w:val="18"/>
              </w:rPr>
            </w:pPr>
            <w:r>
              <w:rPr>
                <w:b/>
                <w:color w:val="030303"/>
                <w:sz w:val="18"/>
              </w:rPr>
              <w:t>Montant</w:t>
            </w:r>
            <w:r>
              <w:rPr>
                <w:b/>
                <w:color w:val="030303"/>
                <w:spacing w:val="4"/>
                <w:sz w:val="18"/>
              </w:rPr>
              <w:t> </w:t>
            </w:r>
            <w:r>
              <w:rPr>
                <w:b/>
                <w:color w:val="030303"/>
                <w:spacing w:val="-5"/>
                <w:sz w:val="18"/>
              </w:rPr>
              <w:t>net</w:t>
            </w:r>
          </w:p>
        </w:tc>
      </w:tr>
      <w:tr>
        <w:trPr>
          <w:trHeight w:val="280" w:hRule="atLeast"/>
        </w:trPr>
        <w:tc>
          <w:tcPr>
            <w:tcW w:w="12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0" w:lineRule="exact"/>
              <w:ind w:right="133"/>
              <w:jc w:val="center"/>
              <w:rPr>
                <w:sz w:val="18"/>
              </w:rPr>
            </w:pPr>
            <w:r>
              <w:rPr>
                <w:color w:val="030303"/>
                <w:sz w:val="18"/>
              </w:rPr>
              <w:t>12</w:t>
            </w:r>
            <w:r>
              <w:rPr>
                <w:color w:val="030303"/>
                <w:spacing w:val="-1"/>
                <w:sz w:val="18"/>
              </w:rPr>
              <w:t> </w:t>
            </w:r>
            <w:r>
              <w:rPr>
                <w:color w:val="030303"/>
                <w:sz w:val="18"/>
              </w:rPr>
              <w:t>dee</w:t>
            </w:r>
            <w:r>
              <w:rPr>
                <w:color w:val="3F3F3F"/>
                <w:sz w:val="18"/>
              </w:rPr>
              <w:t>.</w:t>
            </w:r>
            <w:r>
              <w:rPr>
                <w:color w:val="3F3F3F"/>
                <w:spacing w:val="-8"/>
                <w:sz w:val="18"/>
              </w:rPr>
              <w:t> </w:t>
            </w:r>
            <w:r>
              <w:rPr>
                <w:color w:val="030303"/>
                <w:spacing w:val="-4"/>
                <w:sz w:val="18"/>
              </w:rPr>
              <w:t>2023</w:t>
            </w:r>
          </w:p>
        </w:tc>
        <w:tc>
          <w:tcPr>
            <w:tcW w:w="27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0" w:lineRule="exact"/>
              <w:ind w:left="186"/>
              <w:rPr>
                <w:sz w:val="18"/>
              </w:rPr>
            </w:pPr>
            <w:r>
              <w:rPr>
                <w:color w:val="030303"/>
                <w:sz w:val="18"/>
              </w:rPr>
              <w:t>MTM</w:t>
            </w:r>
            <w:r>
              <w:rPr>
                <w:color w:val="030303"/>
                <w:spacing w:val="-2"/>
                <w:sz w:val="18"/>
              </w:rPr>
              <w:t> burger</w:t>
            </w:r>
          </w:p>
        </w:tc>
        <w:tc>
          <w:tcPr>
            <w:tcW w:w="11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0" w:lineRule="exact"/>
              <w:ind w:left="302"/>
              <w:rPr>
                <w:sz w:val="18"/>
              </w:rPr>
            </w:pPr>
            <w:r>
              <w:rPr>
                <w:color w:val="030303"/>
                <w:spacing w:val="-10"/>
                <w:w w:val="95"/>
                <w:sz w:val="18"/>
              </w:rPr>
              <w:t>1</w:t>
            </w:r>
          </w:p>
        </w:tc>
        <w:tc>
          <w:tcPr>
            <w:tcW w:w="14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0" w:lineRule="exact"/>
              <w:ind w:left="29" w:right="94"/>
              <w:jc w:val="center"/>
              <w:rPr>
                <w:sz w:val="18"/>
              </w:rPr>
            </w:pPr>
            <w:r>
              <w:rPr>
                <w:color w:val="030303"/>
                <w:spacing w:val="-5"/>
                <w:sz w:val="18"/>
              </w:rPr>
              <w:t>6%</w:t>
            </w:r>
          </w:p>
        </w:tc>
        <w:tc>
          <w:tcPr>
            <w:tcW w:w="179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0" w:lineRule="exact"/>
              <w:ind w:left="528"/>
              <w:rPr>
                <w:sz w:val="18"/>
              </w:rPr>
            </w:pPr>
            <w:r>
              <w:rPr>
                <w:color w:val="030303"/>
                <w:spacing w:val="-4"/>
                <w:w w:val="110"/>
                <w:sz w:val="18"/>
              </w:rPr>
              <w:t>0,62€</w:t>
            </w:r>
          </w:p>
        </w:tc>
        <w:tc>
          <w:tcPr>
            <w:tcW w:w="15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color w:val="030303"/>
                <w:sz w:val="18"/>
              </w:rPr>
              <w:t>10,28</w:t>
            </w:r>
            <w:r>
              <w:rPr>
                <w:color w:val="030303"/>
                <w:spacing w:val="2"/>
                <w:sz w:val="18"/>
              </w:rPr>
              <w:t> </w:t>
            </w:r>
            <w:r>
              <w:rPr>
                <w:color w:val="030303"/>
                <w:spacing w:val="-10"/>
                <w:sz w:val="18"/>
              </w:rPr>
              <w:t>€</w:t>
            </w:r>
          </w:p>
        </w:tc>
      </w:tr>
      <w:tr>
        <w:trPr>
          <w:trHeight w:val="304" w:hRule="atLeast"/>
        </w:trPr>
        <w:tc>
          <w:tcPr>
            <w:tcW w:w="1275" w:type="dxa"/>
          </w:tcPr>
          <w:p>
            <w:pPr>
              <w:pStyle w:val="TableParagraph"/>
              <w:spacing w:before="5"/>
              <w:ind w:right="133"/>
              <w:jc w:val="center"/>
              <w:rPr>
                <w:sz w:val="18"/>
              </w:rPr>
            </w:pPr>
            <w:r>
              <w:rPr>
                <w:color w:val="030303"/>
                <w:sz w:val="18"/>
              </w:rPr>
              <w:t>12</w:t>
            </w:r>
            <w:r>
              <w:rPr>
                <w:color w:val="030303"/>
                <w:spacing w:val="-1"/>
                <w:sz w:val="18"/>
              </w:rPr>
              <w:t> </w:t>
            </w:r>
            <w:r>
              <w:rPr>
                <w:color w:val="030303"/>
                <w:sz w:val="18"/>
              </w:rPr>
              <w:t>dee</w:t>
            </w:r>
            <w:r>
              <w:rPr>
                <w:color w:val="3F3F3F"/>
                <w:sz w:val="18"/>
              </w:rPr>
              <w:t>.</w:t>
            </w:r>
            <w:r>
              <w:rPr>
                <w:color w:val="3F3F3F"/>
                <w:spacing w:val="-8"/>
                <w:sz w:val="18"/>
              </w:rPr>
              <w:t> </w:t>
            </w:r>
            <w:r>
              <w:rPr>
                <w:color w:val="030303"/>
                <w:spacing w:val="-4"/>
                <w:sz w:val="18"/>
              </w:rPr>
              <w:t>2023</w:t>
            </w:r>
          </w:p>
        </w:tc>
        <w:tc>
          <w:tcPr>
            <w:tcW w:w="2720" w:type="dxa"/>
          </w:tcPr>
          <w:p>
            <w:pPr>
              <w:pStyle w:val="TableParagraph"/>
              <w:spacing w:before="5"/>
              <w:ind w:left="186"/>
              <w:rPr>
                <w:sz w:val="18"/>
              </w:rPr>
            </w:pPr>
            <w:r>
              <w:rPr>
                <w:color w:val="030303"/>
                <w:spacing w:val="-2"/>
                <w:sz w:val="18"/>
              </w:rPr>
              <w:t>Potatoes</w:t>
            </w:r>
          </w:p>
        </w:tc>
        <w:tc>
          <w:tcPr>
            <w:tcW w:w="1165" w:type="dxa"/>
          </w:tcPr>
          <w:p>
            <w:pPr>
              <w:pStyle w:val="TableParagraph"/>
              <w:spacing w:before="5"/>
              <w:ind w:left="302"/>
              <w:rPr>
                <w:sz w:val="18"/>
              </w:rPr>
            </w:pPr>
            <w:r>
              <w:rPr>
                <w:color w:val="030303"/>
                <w:spacing w:val="-10"/>
                <w:w w:val="95"/>
                <w:sz w:val="18"/>
              </w:rPr>
              <w:t>1</w:t>
            </w:r>
          </w:p>
        </w:tc>
        <w:tc>
          <w:tcPr>
            <w:tcW w:w="1457" w:type="dxa"/>
          </w:tcPr>
          <w:p>
            <w:pPr>
              <w:pStyle w:val="TableParagraph"/>
              <w:spacing w:before="10"/>
              <w:ind w:left="29" w:right="94"/>
              <w:jc w:val="center"/>
              <w:rPr>
                <w:sz w:val="18"/>
              </w:rPr>
            </w:pPr>
            <w:r>
              <w:rPr>
                <w:color w:val="030303"/>
                <w:spacing w:val="-5"/>
                <w:sz w:val="18"/>
              </w:rPr>
              <w:t>6%</w:t>
            </w:r>
          </w:p>
        </w:tc>
        <w:tc>
          <w:tcPr>
            <w:tcW w:w="1797" w:type="dxa"/>
          </w:tcPr>
          <w:p>
            <w:pPr>
              <w:pStyle w:val="TableParagraph"/>
              <w:spacing w:before="5"/>
              <w:ind w:left="528"/>
              <w:rPr>
                <w:sz w:val="18"/>
              </w:rPr>
            </w:pPr>
            <w:r>
              <w:rPr>
                <w:color w:val="030303"/>
                <w:sz w:val="18"/>
              </w:rPr>
              <w:t>0</w:t>
            </w:r>
            <w:r>
              <w:rPr>
                <w:color w:val="3F3F3F"/>
                <w:sz w:val="18"/>
              </w:rPr>
              <w:t>,</w:t>
            </w:r>
            <w:r>
              <w:rPr>
                <w:color w:val="030303"/>
                <w:sz w:val="18"/>
              </w:rPr>
              <w:t>17</w:t>
            </w:r>
            <w:r>
              <w:rPr>
                <w:color w:val="030303"/>
                <w:spacing w:val="1"/>
                <w:sz w:val="18"/>
              </w:rPr>
              <w:t> </w:t>
            </w:r>
            <w:r>
              <w:rPr>
                <w:color w:val="030303"/>
                <w:spacing w:val="-10"/>
                <w:sz w:val="18"/>
              </w:rPr>
              <w:t>€</w:t>
            </w:r>
          </w:p>
        </w:tc>
        <w:tc>
          <w:tcPr>
            <w:tcW w:w="1525" w:type="dxa"/>
          </w:tcPr>
          <w:p>
            <w:pPr>
              <w:pStyle w:val="TableParagraph"/>
              <w:spacing w:before="5"/>
              <w:ind w:left="161"/>
              <w:rPr>
                <w:sz w:val="18"/>
              </w:rPr>
            </w:pPr>
            <w:r>
              <w:rPr>
                <w:color w:val="030303"/>
                <w:spacing w:val="-4"/>
                <w:w w:val="110"/>
                <w:sz w:val="18"/>
              </w:rPr>
              <w:t>2,78€</w:t>
            </w:r>
          </w:p>
        </w:tc>
      </w:tr>
      <w:tr>
        <w:trPr>
          <w:trHeight w:val="416" w:hRule="atLeast"/>
        </w:trPr>
        <w:tc>
          <w:tcPr>
            <w:tcW w:w="12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right="133"/>
              <w:jc w:val="center"/>
              <w:rPr>
                <w:sz w:val="18"/>
              </w:rPr>
            </w:pPr>
            <w:r>
              <w:rPr>
                <w:color w:val="030303"/>
                <w:sz w:val="18"/>
              </w:rPr>
              <w:t>12</w:t>
            </w:r>
            <w:r>
              <w:rPr>
                <w:color w:val="030303"/>
                <w:spacing w:val="-1"/>
                <w:sz w:val="18"/>
              </w:rPr>
              <w:t> </w:t>
            </w:r>
            <w:r>
              <w:rPr>
                <w:color w:val="030303"/>
                <w:sz w:val="18"/>
              </w:rPr>
              <w:t>dee</w:t>
            </w:r>
            <w:r>
              <w:rPr>
                <w:color w:val="3F3F3F"/>
                <w:sz w:val="18"/>
              </w:rPr>
              <w:t>.</w:t>
            </w:r>
            <w:r>
              <w:rPr>
                <w:color w:val="3F3F3F"/>
                <w:spacing w:val="-8"/>
                <w:sz w:val="18"/>
              </w:rPr>
              <w:t> </w:t>
            </w:r>
            <w:r>
              <w:rPr>
                <w:color w:val="030303"/>
                <w:spacing w:val="-4"/>
                <w:sz w:val="18"/>
              </w:rPr>
              <w:t>2023</w:t>
            </w:r>
          </w:p>
        </w:tc>
        <w:tc>
          <w:tcPr>
            <w:tcW w:w="27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"/>
              <w:ind w:left="186"/>
              <w:rPr>
                <w:sz w:val="18"/>
              </w:rPr>
            </w:pPr>
            <w:r>
              <w:rPr>
                <w:color w:val="030303"/>
                <w:sz w:val="18"/>
              </w:rPr>
              <w:t>Menu</w:t>
            </w:r>
            <w:r>
              <w:rPr>
                <w:color w:val="030303"/>
                <w:spacing w:val="-3"/>
                <w:sz w:val="18"/>
              </w:rPr>
              <w:t> </w:t>
            </w:r>
            <w:r>
              <w:rPr>
                <w:color w:val="030303"/>
                <w:sz w:val="18"/>
              </w:rPr>
              <w:t>Medium</w:t>
            </w:r>
            <w:r>
              <w:rPr>
                <w:color w:val="030303"/>
                <w:spacing w:val="5"/>
                <w:sz w:val="18"/>
              </w:rPr>
              <w:t> </w:t>
            </w:r>
            <w:r>
              <w:rPr>
                <w:b/>
                <w:color w:val="030303"/>
                <w:sz w:val="17"/>
              </w:rPr>
              <w:t>"THE</w:t>
            </w:r>
            <w:r>
              <w:rPr>
                <w:b/>
                <w:color w:val="030303"/>
                <w:spacing w:val="-1"/>
                <w:sz w:val="17"/>
              </w:rPr>
              <w:t> </w:t>
            </w:r>
            <w:r>
              <w:rPr>
                <w:color w:val="030303"/>
                <w:spacing w:val="-2"/>
                <w:sz w:val="18"/>
              </w:rPr>
              <w:t>BOSS"</w:t>
            </w:r>
          </w:p>
        </w:tc>
        <w:tc>
          <w:tcPr>
            <w:tcW w:w="1165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99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030303"/>
                <w:spacing w:val="-10"/>
                <w:w w:val="95"/>
                <w:sz w:val="19"/>
              </w:rPr>
              <w:t>1</w:t>
            </w:r>
          </w:p>
        </w:tc>
        <w:tc>
          <w:tcPr>
            <w:tcW w:w="14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left="29" w:right="94"/>
              <w:jc w:val="center"/>
              <w:rPr>
                <w:sz w:val="18"/>
              </w:rPr>
            </w:pPr>
            <w:r>
              <w:rPr>
                <w:color w:val="030303"/>
                <w:spacing w:val="-5"/>
                <w:sz w:val="18"/>
              </w:rPr>
              <w:t>6%</w:t>
            </w:r>
          </w:p>
        </w:tc>
        <w:tc>
          <w:tcPr>
            <w:tcW w:w="17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left="528"/>
              <w:rPr>
                <w:sz w:val="18"/>
              </w:rPr>
            </w:pPr>
            <w:r>
              <w:rPr>
                <w:color w:val="030303"/>
                <w:spacing w:val="-4"/>
                <w:w w:val="110"/>
                <w:sz w:val="18"/>
              </w:rPr>
              <w:t>0,70€</w:t>
            </w:r>
          </w:p>
        </w:tc>
        <w:tc>
          <w:tcPr>
            <w:tcW w:w="15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left="156"/>
              <w:rPr>
                <w:sz w:val="18"/>
              </w:rPr>
            </w:pPr>
            <w:r>
              <w:rPr>
                <w:color w:val="030303"/>
                <w:spacing w:val="-2"/>
                <w:w w:val="110"/>
                <w:sz w:val="18"/>
              </w:rPr>
              <w:t>11,75€</w:t>
            </w:r>
          </w:p>
        </w:tc>
      </w:tr>
      <w:tr>
        <w:trPr>
          <w:trHeight w:val="280" w:hRule="atLeast"/>
        </w:trPr>
        <w:tc>
          <w:tcPr>
            <w:tcW w:w="8414" w:type="dxa"/>
            <w:gridSpan w:val="5"/>
          </w:tcPr>
          <w:p>
            <w:pPr>
              <w:pStyle w:val="TableParagraph"/>
              <w:spacing w:line="181" w:lineRule="exact"/>
              <w:ind w:right="1994"/>
              <w:jc w:val="right"/>
              <w:rPr>
                <w:b/>
                <w:sz w:val="17"/>
              </w:rPr>
            </w:pPr>
            <w:r>
              <w:rPr>
                <w:color w:val="030303"/>
                <w:sz w:val="18"/>
              </w:rPr>
              <w:t>Total</w:t>
            </w:r>
            <w:r>
              <w:rPr>
                <w:color w:val="030303"/>
                <w:spacing w:val="3"/>
                <w:sz w:val="18"/>
              </w:rPr>
              <w:t> </w:t>
            </w:r>
            <w:r>
              <w:rPr>
                <w:b/>
                <w:color w:val="030303"/>
                <w:spacing w:val="-5"/>
                <w:sz w:val="17"/>
              </w:rPr>
              <w:t>HT</w:t>
            </w:r>
          </w:p>
        </w:tc>
        <w:tc>
          <w:tcPr>
            <w:tcW w:w="1525" w:type="dxa"/>
          </w:tcPr>
          <w:p>
            <w:pPr>
              <w:pStyle w:val="TableParagraph"/>
              <w:spacing w:line="181" w:lineRule="exact"/>
              <w:ind w:left="161"/>
              <w:rPr>
                <w:sz w:val="18"/>
              </w:rPr>
            </w:pPr>
            <w:r>
              <w:rPr>
                <w:color w:val="030303"/>
                <w:sz w:val="18"/>
              </w:rPr>
              <w:t>24,81</w:t>
            </w:r>
            <w:r>
              <w:rPr>
                <w:color w:val="030303"/>
                <w:spacing w:val="-3"/>
                <w:sz w:val="18"/>
              </w:rPr>
              <w:t> </w:t>
            </w:r>
            <w:r>
              <w:rPr>
                <w:color w:val="030303"/>
                <w:spacing w:val="-10"/>
                <w:sz w:val="18"/>
              </w:rPr>
              <w:t>€</w:t>
            </w:r>
          </w:p>
        </w:tc>
      </w:tr>
      <w:tr>
        <w:trPr>
          <w:trHeight w:val="261" w:hRule="atLeast"/>
        </w:trPr>
        <w:tc>
          <w:tcPr>
            <w:tcW w:w="8414" w:type="dxa"/>
            <w:gridSpan w:val="5"/>
          </w:tcPr>
          <w:p>
            <w:pPr>
              <w:pStyle w:val="TableParagraph"/>
              <w:spacing w:before="8"/>
              <w:ind w:right="1570"/>
              <w:jc w:val="right"/>
              <w:rPr>
                <w:sz w:val="18"/>
              </w:rPr>
            </w:pPr>
            <w:r>
              <w:rPr>
                <w:color w:val="030303"/>
                <w:sz w:val="18"/>
              </w:rPr>
              <w:t>Total</w:t>
            </w:r>
            <w:r>
              <w:rPr>
                <w:color w:val="030303"/>
                <w:spacing w:val="-3"/>
                <w:sz w:val="18"/>
              </w:rPr>
              <w:t> </w:t>
            </w:r>
            <w:r>
              <w:rPr>
                <w:color w:val="030303"/>
                <w:sz w:val="18"/>
              </w:rPr>
              <w:t>TVA</w:t>
            </w:r>
            <w:r>
              <w:rPr>
                <w:color w:val="030303"/>
                <w:spacing w:val="3"/>
                <w:sz w:val="18"/>
              </w:rPr>
              <w:t> </w:t>
            </w:r>
            <w:r>
              <w:rPr>
                <w:color w:val="030303"/>
                <w:spacing w:val="-5"/>
                <w:sz w:val="18"/>
              </w:rPr>
              <w:t>6%</w:t>
            </w:r>
          </w:p>
        </w:tc>
        <w:tc>
          <w:tcPr>
            <w:tcW w:w="1525" w:type="dxa"/>
          </w:tcPr>
          <w:p>
            <w:pPr>
              <w:pStyle w:val="TableParagraph"/>
              <w:spacing w:before="8"/>
              <w:ind w:left="156"/>
              <w:rPr>
                <w:sz w:val="18"/>
              </w:rPr>
            </w:pPr>
            <w:r>
              <w:rPr>
                <w:color w:val="030303"/>
                <w:sz w:val="18"/>
              </w:rPr>
              <w:t>1,49</w:t>
            </w:r>
            <w:r>
              <w:rPr>
                <w:color w:val="030303"/>
                <w:spacing w:val="2"/>
                <w:sz w:val="18"/>
              </w:rPr>
              <w:t> </w:t>
            </w:r>
            <w:r>
              <w:rPr>
                <w:color w:val="030303"/>
                <w:spacing w:val="-10"/>
                <w:sz w:val="18"/>
              </w:rPr>
              <w:t>€</w:t>
            </w:r>
          </w:p>
        </w:tc>
      </w:tr>
      <w:tr>
        <w:trPr>
          <w:trHeight w:val="317" w:hRule="atLeast"/>
        </w:trPr>
        <w:tc>
          <w:tcPr>
            <w:tcW w:w="8414" w:type="dxa"/>
            <w:gridSpan w:val="5"/>
          </w:tcPr>
          <w:p>
            <w:pPr>
              <w:pStyle w:val="TableParagraph"/>
              <w:spacing w:line="278" w:lineRule="exact"/>
              <w:ind w:right="997"/>
              <w:jc w:val="right"/>
              <w:rPr>
                <w:sz w:val="18"/>
              </w:rPr>
            </w:pPr>
            <w:r>
              <w:rPr>
                <w:color w:val="030303"/>
                <w:spacing w:val="-2"/>
                <w:sz w:val="18"/>
              </w:rPr>
              <w:t>Montant</w:t>
            </w:r>
            <w:r>
              <w:rPr>
                <w:color w:val="030303"/>
                <w:sz w:val="18"/>
              </w:rPr>
              <w:t> </w:t>
            </w:r>
            <w:r>
              <w:rPr>
                <w:color w:val="030303"/>
                <w:spacing w:val="-2"/>
                <w:sz w:val="18"/>
              </w:rPr>
              <w:t>total</w:t>
            </w:r>
            <w:r>
              <w:rPr>
                <w:color w:val="030303"/>
                <w:spacing w:val="-10"/>
                <w:sz w:val="18"/>
              </w:rPr>
              <w:t> </w:t>
            </w:r>
            <w:r>
              <w:rPr>
                <w:rFonts w:ascii="Times New Roman"/>
                <w:color w:val="030303"/>
                <w:spacing w:val="-2"/>
                <w:sz w:val="28"/>
              </w:rPr>
              <w:t>a</w:t>
            </w:r>
            <w:r>
              <w:rPr>
                <w:rFonts w:ascii="Times New Roman"/>
                <w:color w:val="030303"/>
                <w:spacing w:val="-16"/>
                <w:sz w:val="28"/>
              </w:rPr>
              <w:t> </w:t>
            </w:r>
            <w:r>
              <w:rPr>
                <w:color w:val="030303"/>
                <w:spacing w:val="-2"/>
                <w:sz w:val="18"/>
              </w:rPr>
              <w:t>payer</w:t>
            </w:r>
          </w:p>
        </w:tc>
        <w:tc>
          <w:tcPr>
            <w:tcW w:w="1525" w:type="dxa"/>
          </w:tcPr>
          <w:p>
            <w:pPr>
              <w:pStyle w:val="TableParagraph"/>
              <w:spacing w:before="49"/>
              <w:ind w:left="161"/>
              <w:rPr>
                <w:sz w:val="18"/>
              </w:rPr>
            </w:pPr>
            <w:r>
              <w:rPr>
                <w:color w:val="030303"/>
                <w:sz w:val="18"/>
              </w:rPr>
              <w:t>26,30</w:t>
            </w:r>
            <w:r>
              <w:rPr>
                <w:color w:val="030303"/>
                <w:spacing w:val="-3"/>
                <w:sz w:val="18"/>
              </w:rPr>
              <w:t> </w:t>
            </w:r>
            <w:r>
              <w:rPr>
                <w:color w:val="030303"/>
                <w:spacing w:val="-10"/>
                <w:sz w:val="18"/>
              </w:rPr>
              <w:t>€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1531" w:right="1440"/>
        <w:jc w:val="center"/>
      </w:pPr>
      <w:r>
        <w:rPr>
          <w:color w:val="030303"/>
        </w:rPr>
        <w:t>Facture</w:t>
      </w:r>
      <w:r>
        <w:rPr>
          <w:color w:val="030303"/>
          <w:spacing w:val="1"/>
        </w:rPr>
        <w:t> </w:t>
      </w:r>
      <w:r>
        <w:rPr>
          <w:color w:val="030303"/>
        </w:rPr>
        <w:t>etablie</w:t>
      </w:r>
      <w:r>
        <w:rPr>
          <w:color w:val="030303"/>
          <w:spacing w:val="6"/>
        </w:rPr>
        <w:t> </w:t>
      </w:r>
      <w:r>
        <w:rPr>
          <w:color w:val="030303"/>
        </w:rPr>
        <w:t>au</w:t>
      </w:r>
      <w:r>
        <w:rPr>
          <w:color w:val="030303"/>
          <w:spacing w:val="-5"/>
        </w:rPr>
        <w:t> </w:t>
      </w:r>
      <w:r>
        <w:rPr>
          <w:color w:val="030303"/>
        </w:rPr>
        <w:t>nom</w:t>
      </w:r>
      <w:r>
        <w:rPr>
          <w:color w:val="030303"/>
          <w:spacing w:val="-4"/>
        </w:rPr>
        <w:t> </w:t>
      </w:r>
      <w:r>
        <w:rPr>
          <w:color w:val="030303"/>
        </w:rPr>
        <w:t>et</w:t>
      </w:r>
      <w:r>
        <w:rPr>
          <w:color w:val="030303"/>
          <w:spacing w:val="-3"/>
        </w:rPr>
        <w:t> </w:t>
      </w:r>
      <w:r>
        <w:rPr>
          <w:color w:val="030303"/>
        </w:rPr>
        <w:t>pour le</w:t>
      </w:r>
      <w:r>
        <w:rPr>
          <w:color w:val="030303"/>
          <w:spacing w:val="-5"/>
        </w:rPr>
        <w:t> </w:t>
      </w:r>
      <w:r>
        <w:rPr>
          <w:color w:val="030303"/>
        </w:rPr>
        <w:t>compte de</w:t>
      </w:r>
      <w:r>
        <w:rPr>
          <w:color w:val="030303"/>
          <w:spacing w:val="-5"/>
        </w:rPr>
        <w:t> </w:t>
      </w:r>
      <w:r>
        <w:rPr>
          <w:color w:val="030303"/>
        </w:rPr>
        <w:t>RM</w:t>
      </w:r>
      <w:r>
        <w:rPr>
          <w:color w:val="030303"/>
          <w:spacing w:val="-1"/>
        </w:rPr>
        <w:t> </w:t>
      </w:r>
      <w:r>
        <w:rPr>
          <w:color w:val="030303"/>
        </w:rPr>
        <w:t>Food </w:t>
      </w:r>
      <w:r>
        <w:rPr>
          <w:color w:val="030303"/>
          <w:spacing w:val="-4"/>
        </w:rPr>
        <w:t>par</w:t>
      </w:r>
      <w:r>
        <w:rPr>
          <w:color w:val="3F3F3F"/>
          <w:spacing w:val="-4"/>
        </w:rPr>
        <w:t>:</w:t>
      </w:r>
    </w:p>
    <w:p>
      <w:pPr>
        <w:pStyle w:val="BodyText"/>
        <w:spacing w:line="266" w:lineRule="auto" w:before="29"/>
        <w:ind w:left="1446" w:right="1440"/>
        <w:jc w:val="center"/>
      </w:pPr>
      <w:r>
        <w:rPr>
          <w:color w:val="030303"/>
        </w:rPr>
        <w:t>Uber Eats</w:t>
      </w:r>
      <w:r>
        <w:rPr>
          <w:color w:val="030303"/>
          <w:spacing w:val="-4"/>
        </w:rPr>
        <w:t> </w:t>
      </w:r>
      <w:r>
        <w:rPr>
          <w:color w:val="030303"/>
        </w:rPr>
        <w:t>Belgium BV</w:t>
      </w:r>
      <w:r>
        <w:rPr>
          <w:color w:val="030303"/>
          <w:spacing w:val="-3"/>
        </w:rPr>
        <w:t> </w:t>
      </w:r>
      <w:r>
        <w:rPr>
          <w:color w:val="030303"/>
        </w:rPr>
        <w:t>/</w:t>
      </w:r>
      <w:r>
        <w:rPr>
          <w:color w:val="030303"/>
          <w:spacing w:val="-9"/>
        </w:rPr>
        <w:t> </w:t>
      </w:r>
      <w:r>
        <w:rPr>
          <w:color w:val="030303"/>
        </w:rPr>
        <w:t>Boulevard Louis</w:t>
      </w:r>
      <w:r>
        <w:rPr>
          <w:color w:val="030303"/>
          <w:spacing w:val="-4"/>
        </w:rPr>
        <w:t> </w:t>
      </w:r>
      <w:r>
        <w:rPr>
          <w:color w:val="030303"/>
        </w:rPr>
        <w:t>Schmidt 29,</w:t>
      </w:r>
      <w:r>
        <w:rPr>
          <w:color w:val="030303"/>
          <w:spacing w:val="-9"/>
        </w:rPr>
        <w:t> </w:t>
      </w:r>
      <w:r>
        <w:rPr>
          <w:color w:val="030303"/>
        </w:rPr>
        <w:t>1040 /</w:t>
      </w:r>
      <w:r>
        <w:rPr>
          <w:color w:val="030303"/>
          <w:spacing w:val="-9"/>
        </w:rPr>
        <w:t> </w:t>
      </w:r>
      <w:r>
        <w:rPr>
          <w:color w:val="030303"/>
        </w:rPr>
        <w:t>TVA:</w:t>
      </w:r>
      <w:r>
        <w:rPr>
          <w:color w:val="030303"/>
          <w:spacing w:val="-2"/>
        </w:rPr>
        <w:t> </w:t>
      </w:r>
      <w:r>
        <w:rPr>
          <w:color w:val="030303"/>
        </w:rPr>
        <w:t>BE0745416987 RPR/RPM Brussels</w:t>
      </w:r>
    </w:p>
    <w:sectPr>
      <w:type w:val="continuous"/>
      <w:pgSz w:w="12240" w:h="15840"/>
      <w:pgMar w:top="440" w:bottom="280" w:left="10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3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 Shang (ENGIE Global Markets SAS)</dc:creator>
  <dc:title>invoice_e1eaadf5-f5b6-42a8-9a52-9ca881201d41.pdf</dc:title>
  <dcterms:created xsi:type="dcterms:W3CDTF">2023-12-16T19:46:52Z</dcterms:created>
  <dcterms:modified xsi:type="dcterms:W3CDTF">2023-12-16T19:46:52Z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LastSaved">
    <vt:filetime>2023-12-16T00:00:00Z</vt:filetime>
  </property>
  <property fmtid="{D5CDD505-2E9C-101B-9397-08002B2CF9AE}" pid="4" name="Producer">
    <vt:lpwstr>Microsoft: Print To PDF</vt:lpwstr>
  </property>
</Properties>
</file>