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095B2" w14:textId="3F8EDA80" w:rsidR="003C21EC" w:rsidRDefault="00862E78" w:rsidP="00F0595D">
      <w:pPr>
        <w:pStyle w:val="ListParagraph"/>
        <w:spacing w:before="55"/>
        <w:ind w:right="-20"/>
        <w:jc w:val="center"/>
        <w:rPr>
          <w:rFonts w:eastAsia="Arial"/>
          <w:b/>
          <w:bCs/>
          <w:spacing w:val="1"/>
          <w:sz w:val="28"/>
          <w:szCs w:val="28"/>
          <w:lang w:val="en-GB"/>
        </w:rPr>
      </w:pPr>
      <w:r>
        <w:rPr>
          <w:rFonts w:ascii="Georgia" w:hAnsi="Georgia"/>
          <w:b/>
          <w:smallCaps/>
          <w:noProof/>
          <w:sz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4BCB88E" wp14:editId="43536D3C">
                <wp:simplePos x="0" y="0"/>
                <wp:positionH relativeFrom="column">
                  <wp:posOffset>4418883</wp:posOffset>
                </wp:positionH>
                <wp:positionV relativeFrom="paragraph">
                  <wp:posOffset>16510</wp:posOffset>
                </wp:positionV>
                <wp:extent cx="1465478" cy="1417075"/>
                <wp:effectExtent l="0" t="0" r="0" b="5715"/>
                <wp:wrapNone/>
                <wp:docPr id="1431370957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478" cy="1417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F2B834" w14:textId="122BB3E6" w:rsidR="00862E78" w:rsidRDefault="00862E78">
                            <w:r w:rsidRPr="00862E78">
                              <w:rPr>
                                <w:rFonts w:ascii="Georgia" w:hAnsi="Georgia"/>
                                <w:b/>
                                <w:smallCaps/>
                                <w:noProof/>
                                <w:sz w:val="28"/>
                                <w:lang w:val="fr-FR" w:eastAsia="fr-FR"/>
                              </w:rPr>
                              <w:drawing>
                                <wp:inline distT="0" distB="0" distL="0" distR="0" wp14:anchorId="31A13DF2" wp14:editId="468F8BE4">
                                  <wp:extent cx="1367524" cy="1367524"/>
                                  <wp:effectExtent l="0" t="0" r="4445" b="4445"/>
                                  <wp:docPr id="451636290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163629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8784" cy="13987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CB88E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347.95pt;margin-top:1.3pt;width:115.4pt;height:111.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" fillcolor="white [3201]" stroked="f" strokeweight=".5pt">
                <v:textbox>
                  <w:txbxContent>
                    <w:p w14:paraId="35F2B834" w14:textId="122BB3E6" w:rsidR="00862E78" w:rsidRDefault="00862E78">
                      <w:r w:rsidRPr="00862E78">
                        <w:rPr>
                          <w:rFonts w:ascii="Georgia" w:hAnsi="Georgia"/>
                          <w:b/>
                          <w:smallCaps/>
                          <w:noProof/>
                          <w:sz w:val="28"/>
                          <w:lang w:val="en-GB"/>
                        </w:rPr>
                        <w:drawing>
                          <wp:inline distT="0" distB="0" distL="0" distR="0" wp14:anchorId="31A13DF2" wp14:editId="468F8BE4">
                            <wp:extent cx="1367524" cy="1367524"/>
                            <wp:effectExtent l="0" t="0" r="4445" b="4445"/>
                            <wp:docPr id="451636290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163629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98784" cy="13987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E8BB7FD" w14:textId="16FE9460" w:rsidR="003C21EC" w:rsidRDefault="003C21EC" w:rsidP="00F0595D">
      <w:pPr>
        <w:pStyle w:val="ListParagraph"/>
        <w:spacing w:before="55"/>
        <w:ind w:right="-20"/>
        <w:jc w:val="center"/>
        <w:rPr>
          <w:rFonts w:eastAsia="Arial"/>
          <w:b/>
          <w:bCs/>
          <w:spacing w:val="1"/>
          <w:sz w:val="28"/>
          <w:szCs w:val="28"/>
          <w:lang w:val="en-GB"/>
        </w:rPr>
      </w:pPr>
    </w:p>
    <w:p w14:paraId="751D6B00" w14:textId="079EC996" w:rsidR="00CA6279" w:rsidRPr="00027CCE" w:rsidRDefault="00735C7D" w:rsidP="00027CCE">
      <w:pPr>
        <w:spacing w:before="55"/>
        <w:ind w:right="-20"/>
        <w:jc w:val="both"/>
        <w:rPr>
          <w:rFonts w:eastAsia="Arial"/>
          <w:b/>
          <w:bCs/>
          <w:sz w:val="28"/>
          <w:szCs w:val="28"/>
          <w:lang w:val="fr-FR"/>
        </w:rPr>
      </w:pPr>
      <w:r w:rsidRPr="00027CCE">
        <w:rPr>
          <w:rFonts w:eastAsia="Arial"/>
          <w:b/>
          <w:bCs/>
          <w:spacing w:val="1"/>
          <w:sz w:val="28"/>
          <w:szCs w:val="28"/>
          <w:lang w:val="fr-FR"/>
        </w:rPr>
        <w:t>Salomé</w:t>
      </w:r>
      <w:r w:rsidR="00CA6279" w:rsidRPr="00027CCE">
        <w:rPr>
          <w:rFonts w:eastAsia="Arial"/>
          <w:b/>
          <w:bCs/>
          <w:spacing w:val="-7"/>
          <w:sz w:val="28"/>
          <w:szCs w:val="28"/>
          <w:lang w:val="fr-FR"/>
        </w:rPr>
        <w:t xml:space="preserve"> </w:t>
      </w:r>
      <w:r w:rsidR="003C21EC" w:rsidRPr="00027CCE">
        <w:rPr>
          <w:rFonts w:eastAsia="Arial"/>
          <w:b/>
          <w:bCs/>
          <w:sz w:val="28"/>
          <w:szCs w:val="28"/>
          <w:lang w:val="fr-FR"/>
        </w:rPr>
        <w:t>Guetta</w:t>
      </w:r>
    </w:p>
    <w:p w14:paraId="4A096B38" w14:textId="210EF65C" w:rsidR="00027CCE" w:rsidRPr="00BF70A3" w:rsidRDefault="00027CCE" w:rsidP="0000502B">
      <w:pPr>
        <w:spacing w:before="21"/>
        <w:ind w:right="-20"/>
        <w:jc w:val="both"/>
        <w:rPr>
          <w:rStyle w:val="Hyperlink"/>
          <w:rFonts w:eastAsia="Arial"/>
          <w:color w:val="000000"/>
          <w:spacing w:val="2"/>
          <w:sz w:val="18"/>
          <w:szCs w:val="18"/>
          <w:u w:val="none"/>
          <w:lang w:val="fr-FR"/>
        </w:rPr>
      </w:pPr>
      <w:r w:rsidRPr="00ED3EFB">
        <w:rPr>
          <w:rFonts w:eastAsia="Arial"/>
          <w:spacing w:val="2"/>
          <w:sz w:val="18"/>
          <w:szCs w:val="18"/>
          <w:lang w:val="fr-FR"/>
        </w:rPr>
        <w:t>8 rue Quentin Bauchart</w:t>
      </w:r>
      <w:r w:rsidR="00D0548B">
        <w:rPr>
          <w:rFonts w:eastAsia="Arial"/>
          <w:spacing w:val="2"/>
          <w:sz w:val="18"/>
          <w:szCs w:val="18"/>
          <w:lang w:val="fr-FR"/>
        </w:rPr>
        <w:t xml:space="preserve"> - </w:t>
      </w:r>
      <w:r w:rsidRPr="00ED3EFB">
        <w:rPr>
          <w:rStyle w:val="Hyperlink"/>
          <w:rFonts w:eastAsia="Arial"/>
          <w:color w:val="000000" w:themeColor="text1"/>
          <w:spacing w:val="2"/>
          <w:sz w:val="18"/>
          <w:szCs w:val="18"/>
          <w:u w:val="none"/>
          <w:lang w:val="fr-FR"/>
        </w:rPr>
        <w:t xml:space="preserve">75008 Paris </w:t>
      </w:r>
      <w:r>
        <w:rPr>
          <w:rStyle w:val="Hyperlink"/>
          <w:rFonts w:eastAsia="Arial"/>
          <w:color w:val="000000" w:themeColor="text1"/>
          <w:spacing w:val="2"/>
          <w:sz w:val="18"/>
          <w:szCs w:val="18"/>
          <w:u w:val="none"/>
          <w:lang w:val="fr-FR"/>
        </w:rPr>
        <w:t>–</w:t>
      </w:r>
      <w:r w:rsidRPr="00ED3EFB">
        <w:rPr>
          <w:rStyle w:val="Hyperlink"/>
          <w:rFonts w:eastAsia="Arial"/>
          <w:color w:val="000000" w:themeColor="text1"/>
          <w:spacing w:val="2"/>
          <w:sz w:val="18"/>
          <w:szCs w:val="18"/>
          <w:u w:val="none"/>
          <w:lang w:val="fr-FR"/>
        </w:rPr>
        <w:t xml:space="preserve"> </w:t>
      </w:r>
      <w:r>
        <w:rPr>
          <w:rStyle w:val="Hyperlink"/>
          <w:rFonts w:eastAsia="Arial"/>
          <w:color w:val="000000" w:themeColor="text1"/>
          <w:spacing w:val="2"/>
          <w:sz w:val="18"/>
          <w:szCs w:val="18"/>
          <w:u w:val="none"/>
          <w:lang w:val="fr-FR"/>
        </w:rPr>
        <w:t>France</w:t>
      </w:r>
    </w:p>
    <w:p w14:paraId="5FFC51DE" w14:textId="77777777" w:rsidR="001619CE" w:rsidRDefault="0022105D" w:rsidP="00BF70A3">
      <w:pPr>
        <w:spacing w:before="21"/>
        <w:ind w:right="-20"/>
        <w:jc w:val="both"/>
        <w:rPr>
          <w:rStyle w:val="Hyperlink"/>
          <w:rFonts w:eastAsia="Arial"/>
          <w:color w:val="000000" w:themeColor="text1"/>
          <w:spacing w:val="2"/>
          <w:sz w:val="18"/>
          <w:szCs w:val="18"/>
          <w:u w:val="none"/>
          <w:lang w:val="fr-FR"/>
        </w:rPr>
      </w:pPr>
      <w:r>
        <w:rPr>
          <w:rFonts w:eastAsia="Arial"/>
          <w:noProof/>
          <w:spacing w:val="2"/>
          <w:sz w:val="18"/>
          <w:szCs w:val="18"/>
          <w:lang w:val="fr-FR" w:eastAsia="fr-FR"/>
        </w:rPr>
        <w:drawing>
          <wp:anchor distT="0" distB="0" distL="114300" distR="114300" simplePos="0" relativeHeight="251663872" behindDoc="0" locked="0" layoutInCell="1" allowOverlap="1" wp14:anchorId="03E82D33" wp14:editId="28219EFC">
            <wp:simplePos x="0" y="0"/>
            <wp:positionH relativeFrom="column">
              <wp:posOffset>5886491</wp:posOffset>
            </wp:positionH>
            <wp:positionV relativeFrom="paragraph">
              <wp:posOffset>33552</wp:posOffset>
            </wp:positionV>
            <wp:extent cx="571500" cy="57150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7CCE" w:rsidRPr="00D0548B">
        <w:rPr>
          <w:rStyle w:val="Hyperlink"/>
          <w:rFonts w:eastAsia="Arial"/>
          <w:color w:val="000000" w:themeColor="text1"/>
          <w:spacing w:val="2"/>
          <w:sz w:val="18"/>
          <w:szCs w:val="18"/>
          <w:u w:val="none"/>
          <w:lang w:val="fr-FR"/>
        </w:rPr>
        <w:t>0</w:t>
      </w:r>
      <w:r w:rsidR="00027CCE" w:rsidRPr="00D0548B">
        <w:rPr>
          <w:rFonts w:eastAsia="Arial"/>
          <w:spacing w:val="2"/>
          <w:w w:val="103"/>
          <w:sz w:val="18"/>
          <w:szCs w:val="18"/>
          <w:lang w:val="fr-FR"/>
        </w:rPr>
        <w:t>7 69 36 06 78</w:t>
      </w:r>
      <w:r w:rsidR="00D0548B">
        <w:rPr>
          <w:rFonts w:eastAsia="Arial"/>
          <w:spacing w:val="2"/>
          <w:sz w:val="19"/>
          <w:szCs w:val="19"/>
          <w:lang w:val="fr-FR"/>
        </w:rPr>
        <w:t xml:space="preserve"> / </w:t>
      </w:r>
      <w:hyperlink r:id="rId11" w:history="1">
        <w:r w:rsidR="00D0548B" w:rsidRPr="001470F2">
          <w:rPr>
            <w:rStyle w:val="Hyperlink"/>
            <w:sz w:val="18"/>
            <w:szCs w:val="18"/>
            <w:lang w:val="fr-FR"/>
          </w:rPr>
          <w:t>guettasalome@gmail.com</w:t>
        </w:r>
      </w:hyperlink>
      <w:r w:rsidR="00735C7D" w:rsidRPr="00ED3EFB">
        <w:rPr>
          <w:rStyle w:val="Hyperlink"/>
          <w:rFonts w:eastAsia="Arial"/>
          <w:color w:val="000000" w:themeColor="text1"/>
          <w:spacing w:val="2"/>
          <w:sz w:val="18"/>
          <w:szCs w:val="18"/>
          <w:u w:val="none"/>
          <w:lang w:val="fr-FR"/>
        </w:rPr>
        <w:tab/>
      </w:r>
      <w:r w:rsidR="00735C7D" w:rsidRPr="00ED3EFB">
        <w:rPr>
          <w:rStyle w:val="Hyperlink"/>
          <w:rFonts w:eastAsia="Arial"/>
          <w:color w:val="000000" w:themeColor="text1"/>
          <w:spacing w:val="2"/>
          <w:sz w:val="18"/>
          <w:szCs w:val="18"/>
          <w:u w:val="none"/>
          <w:lang w:val="fr-FR"/>
        </w:rPr>
        <w:tab/>
      </w:r>
      <w:r w:rsidR="00735C7D" w:rsidRPr="00ED3EFB">
        <w:rPr>
          <w:rStyle w:val="Hyperlink"/>
          <w:rFonts w:eastAsia="Arial"/>
          <w:color w:val="000000" w:themeColor="text1"/>
          <w:spacing w:val="2"/>
          <w:sz w:val="18"/>
          <w:szCs w:val="18"/>
          <w:u w:val="none"/>
          <w:lang w:val="fr-FR"/>
        </w:rPr>
        <w:tab/>
      </w:r>
      <w:r w:rsidR="00735C7D" w:rsidRPr="00ED3EFB">
        <w:rPr>
          <w:rStyle w:val="Hyperlink"/>
          <w:rFonts w:eastAsia="Arial"/>
          <w:color w:val="000000" w:themeColor="text1"/>
          <w:spacing w:val="2"/>
          <w:sz w:val="18"/>
          <w:szCs w:val="18"/>
          <w:u w:val="none"/>
          <w:lang w:val="fr-FR"/>
        </w:rPr>
        <w:tab/>
      </w:r>
      <w:r w:rsidR="00735C7D" w:rsidRPr="00ED3EFB">
        <w:rPr>
          <w:rStyle w:val="Hyperlink"/>
          <w:rFonts w:eastAsia="Arial"/>
          <w:color w:val="000000" w:themeColor="text1"/>
          <w:spacing w:val="2"/>
          <w:sz w:val="18"/>
          <w:szCs w:val="18"/>
          <w:u w:val="none"/>
          <w:lang w:val="fr-FR"/>
        </w:rPr>
        <w:tab/>
      </w:r>
      <w:r w:rsidR="00736C4F" w:rsidRPr="00ED3EFB">
        <w:rPr>
          <w:rStyle w:val="Hyperlink"/>
          <w:rFonts w:eastAsia="Arial"/>
          <w:color w:val="000000" w:themeColor="text1"/>
          <w:spacing w:val="2"/>
          <w:sz w:val="18"/>
          <w:szCs w:val="18"/>
          <w:u w:val="none"/>
          <w:lang w:val="fr-FR"/>
        </w:rPr>
        <w:t xml:space="preserve">        </w:t>
      </w:r>
      <w:r w:rsidR="00D13AE3" w:rsidRPr="00ED3EFB">
        <w:rPr>
          <w:rStyle w:val="Hyperlink"/>
          <w:rFonts w:eastAsia="Arial"/>
          <w:color w:val="000000" w:themeColor="text1"/>
          <w:spacing w:val="2"/>
          <w:sz w:val="18"/>
          <w:szCs w:val="18"/>
          <w:u w:val="none"/>
          <w:lang w:val="fr-FR"/>
        </w:rPr>
        <w:t xml:space="preserve">  </w:t>
      </w:r>
      <w:r w:rsidR="00735C7D" w:rsidRPr="00ED3EFB">
        <w:rPr>
          <w:rStyle w:val="Hyperlink"/>
          <w:rFonts w:eastAsia="Arial"/>
          <w:color w:val="000000" w:themeColor="text1"/>
          <w:spacing w:val="2"/>
          <w:sz w:val="18"/>
          <w:szCs w:val="18"/>
          <w:u w:val="none"/>
          <w:lang w:val="fr-FR"/>
        </w:rPr>
        <w:tab/>
      </w:r>
      <w:r w:rsidR="00735C7D" w:rsidRPr="00ED3EFB">
        <w:rPr>
          <w:rStyle w:val="Hyperlink"/>
          <w:rFonts w:eastAsia="Arial"/>
          <w:color w:val="000000" w:themeColor="text1"/>
          <w:spacing w:val="2"/>
          <w:sz w:val="18"/>
          <w:szCs w:val="18"/>
          <w:u w:val="none"/>
          <w:lang w:val="fr-FR"/>
        </w:rPr>
        <w:tab/>
      </w:r>
      <w:r w:rsidR="001619CE">
        <w:rPr>
          <w:rStyle w:val="Hyperlink"/>
          <w:rFonts w:eastAsia="Arial"/>
          <w:color w:val="000000" w:themeColor="text1"/>
          <w:spacing w:val="2"/>
          <w:sz w:val="18"/>
          <w:szCs w:val="18"/>
          <w:u w:val="none"/>
          <w:lang w:val="fr-FR"/>
        </w:rPr>
        <w:t xml:space="preserve">    </w:t>
      </w:r>
    </w:p>
    <w:p w14:paraId="78CD2B82" w14:textId="2C47F7DB" w:rsidR="004F4EA9" w:rsidRPr="006322ED" w:rsidRDefault="001619CE" w:rsidP="00BF70A3">
      <w:pPr>
        <w:spacing w:before="21"/>
        <w:ind w:right="-20"/>
        <w:jc w:val="both"/>
        <w:rPr>
          <w:rFonts w:eastAsia="Arial"/>
          <w:spacing w:val="2"/>
          <w:sz w:val="19"/>
          <w:szCs w:val="19"/>
          <w:lang w:val="fr-FR"/>
        </w:rPr>
      </w:pPr>
      <w:r>
        <w:rPr>
          <w:rFonts w:eastAsia="Arial"/>
          <w:spacing w:val="2"/>
          <w:w w:val="103"/>
          <w:sz w:val="18"/>
          <w:szCs w:val="18"/>
          <w:lang w:val="fr-FR"/>
        </w:rPr>
        <w:t>27/08/1993</w:t>
      </w:r>
      <w:r w:rsidR="004F4EA9" w:rsidRPr="00027CCE">
        <w:rPr>
          <w:rFonts w:eastAsia="Arial"/>
          <w:spacing w:val="2"/>
          <w:w w:val="103"/>
          <w:sz w:val="18"/>
          <w:szCs w:val="18"/>
          <w:lang w:val="fr-FR"/>
        </w:rPr>
        <w:tab/>
      </w:r>
      <w:r w:rsidR="00556DD9" w:rsidRPr="00027CCE">
        <w:rPr>
          <w:sz w:val="2"/>
          <w:szCs w:val="2"/>
          <w:lang w:val="fr-FR"/>
        </w:rPr>
        <w:tab/>
      </w:r>
      <w:r w:rsidR="00556DD9" w:rsidRPr="00027CCE">
        <w:rPr>
          <w:sz w:val="2"/>
          <w:szCs w:val="2"/>
          <w:lang w:val="fr-FR"/>
        </w:rPr>
        <w:tab/>
      </w:r>
      <w:r w:rsidR="00556DD9" w:rsidRPr="00027CCE">
        <w:rPr>
          <w:sz w:val="2"/>
          <w:szCs w:val="2"/>
          <w:lang w:val="fr-FR"/>
        </w:rPr>
        <w:tab/>
      </w:r>
      <w:r w:rsidR="00556DD9" w:rsidRPr="00027CCE">
        <w:rPr>
          <w:sz w:val="2"/>
          <w:szCs w:val="2"/>
          <w:lang w:val="fr-FR"/>
        </w:rPr>
        <w:tab/>
      </w:r>
    </w:p>
    <w:p w14:paraId="359F6162" w14:textId="1E500317" w:rsidR="00EF6B52" w:rsidRPr="00027CCE" w:rsidRDefault="00EF6B52" w:rsidP="00E570C0">
      <w:pPr>
        <w:spacing w:before="21"/>
        <w:ind w:right="-70"/>
        <w:jc w:val="both"/>
        <w:rPr>
          <w:sz w:val="2"/>
          <w:szCs w:val="2"/>
          <w:lang w:val="fr-FR"/>
        </w:rPr>
      </w:pPr>
    </w:p>
    <w:tbl>
      <w:tblPr>
        <w:tblpPr w:leftFromText="141" w:rightFromText="141" w:vertAnchor="text" w:tblpY="-42"/>
        <w:tblW w:w="30606" w:type="dxa"/>
        <w:tblBorders>
          <w:bottom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2"/>
        <w:gridCol w:w="10202"/>
        <w:gridCol w:w="10202"/>
      </w:tblGrid>
      <w:tr w:rsidR="00B97FB2" w:rsidRPr="00CD3BF5" w14:paraId="13F80548" w14:textId="77777777" w:rsidTr="006322ED">
        <w:trPr>
          <w:trHeight w:val="381"/>
        </w:trPr>
        <w:tc>
          <w:tcPr>
            <w:tcW w:w="10202" w:type="dxa"/>
            <w:shd w:val="clear" w:color="auto" w:fill="auto"/>
          </w:tcPr>
          <w:p w14:paraId="34084CDB" w14:textId="6E857593" w:rsidR="00FD0D73" w:rsidRPr="00027CCE" w:rsidRDefault="00FD0D73" w:rsidP="00D66172">
            <w:pPr>
              <w:spacing w:after="40" w:line="280" w:lineRule="atLeast"/>
              <w:jc w:val="both"/>
              <w:rPr>
                <w:rFonts w:ascii="Georgia" w:hAnsi="Georgia"/>
                <w:b/>
                <w:smallCaps/>
                <w:sz w:val="28"/>
                <w:lang w:val="fr-FR"/>
              </w:rPr>
            </w:pPr>
          </w:p>
          <w:p w14:paraId="2D7161F4" w14:textId="3FBB64B5" w:rsidR="00B97FB2" w:rsidRPr="00606899" w:rsidRDefault="00606899" w:rsidP="00D66172">
            <w:pPr>
              <w:spacing w:after="40" w:line="280" w:lineRule="atLeast"/>
              <w:jc w:val="both"/>
              <w:rPr>
                <w:rFonts w:ascii="Georgia" w:hAnsi="Georgia"/>
                <w:b/>
                <w:smallCaps/>
                <w:lang w:val="en-GB"/>
              </w:rPr>
            </w:pPr>
            <w:r w:rsidRPr="00606899">
              <w:rPr>
                <w:rFonts w:ascii="Georgia" w:hAnsi="Georgia"/>
                <w:b/>
                <w:smallCaps/>
                <w:color w:val="4F81BD" w:themeColor="accent1"/>
                <w:lang w:val="en-GB"/>
              </w:rPr>
              <w:t>EXPERIE</w:t>
            </w:r>
            <w:r w:rsidR="00250DC4">
              <w:rPr>
                <w:rFonts w:ascii="Georgia" w:hAnsi="Georgia"/>
                <w:b/>
                <w:smallCaps/>
                <w:color w:val="4F81BD" w:themeColor="accent1"/>
                <w:lang w:val="en-GB"/>
              </w:rPr>
              <w:t>NCE PROFESSIONNELLES</w:t>
            </w:r>
          </w:p>
        </w:tc>
        <w:tc>
          <w:tcPr>
            <w:tcW w:w="10202" w:type="dxa"/>
          </w:tcPr>
          <w:p w14:paraId="2C4CC1D0" w14:textId="77777777" w:rsidR="00B97FB2" w:rsidRPr="00CD3BF5" w:rsidRDefault="00B97FB2" w:rsidP="0031185A">
            <w:pPr>
              <w:spacing w:after="40" w:line="280" w:lineRule="atLeast"/>
              <w:ind w:left="-70"/>
              <w:jc w:val="both"/>
              <w:rPr>
                <w:rFonts w:ascii="Georgia" w:hAnsi="Georgia"/>
                <w:b/>
                <w:smallCaps/>
                <w:sz w:val="28"/>
                <w:lang w:val="en-GB"/>
              </w:rPr>
            </w:pPr>
          </w:p>
        </w:tc>
        <w:tc>
          <w:tcPr>
            <w:tcW w:w="10202" w:type="dxa"/>
          </w:tcPr>
          <w:p w14:paraId="71C7AB00" w14:textId="761C0730" w:rsidR="00B97FB2" w:rsidRPr="00CD3BF5" w:rsidRDefault="00B97FB2" w:rsidP="0031185A">
            <w:pPr>
              <w:spacing w:after="40" w:line="280" w:lineRule="atLeast"/>
              <w:ind w:left="-70"/>
              <w:jc w:val="both"/>
              <w:rPr>
                <w:rFonts w:ascii="Georgia" w:hAnsi="Georgia"/>
                <w:b/>
                <w:smallCaps/>
                <w:sz w:val="28"/>
                <w:lang w:val="en-GB"/>
              </w:rPr>
            </w:pPr>
          </w:p>
        </w:tc>
      </w:tr>
    </w:tbl>
    <w:p w14:paraId="7291291E" w14:textId="77777777" w:rsidR="00FB7D77" w:rsidRDefault="00FB7D77" w:rsidP="00C63EB7">
      <w:pPr>
        <w:jc w:val="both"/>
        <w:rPr>
          <w:sz w:val="18"/>
          <w:szCs w:val="18"/>
          <w:lang w:val="en-GB"/>
        </w:rPr>
      </w:pPr>
    </w:p>
    <w:p w14:paraId="45E35E42" w14:textId="78EEC65C" w:rsidR="00FB7D77" w:rsidRPr="00421D8E" w:rsidRDefault="00E87E4C" w:rsidP="00C63EB7">
      <w:pPr>
        <w:jc w:val="both"/>
        <w:rPr>
          <w:b/>
          <w:sz w:val="18"/>
          <w:szCs w:val="18"/>
          <w:lang w:val="fr-FR"/>
        </w:rPr>
      </w:pPr>
      <w:r w:rsidRPr="00421D8E">
        <w:rPr>
          <w:sz w:val="18"/>
          <w:szCs w:val="18"/>
          <w:lang w:val="fr-FR"/>
        </w:rPr>
        <w:t>June 2021</w:t>
      </w:r>
      <w:r w:rsidR="003756AC" w:rsidRPr="00421D8E">
        <w:rPr>
          <w:sz w:val="18"/>
          <w:szCs w:val="18"/>
          <w:lang w:val="fr-FR"/>
        </w:rPr>
        <w:t xml:space="preserve"> –</w:t>
      </w:r>
      <w:r w:rsidRPr="00421D8E">
        <w:rPr>
          <w:sz w:val="18"/>
          <w:szCs w:val="18"/>
          <w:lang w:val="fr-FR"/>
        </w:rPr>
        <w:t xml:space="preserve"> </w:t>
      </w:r>
      <w:r w:rsidR="00250DC4">
        <w:rPr>
          <w:sz w:val="18"/>
          <w:szCs w:val="18"/>
          <w:lang w:val="fr-FR"/>
        </w:rPr>
        <w:t>2024</w:t>
      </w:r>
      <w:r w:rsidR="00E7074B">
        <w:rPr>
          <w:sz w:val="18"/>
          <w:szCs w:val="18"/>
          <w:lang w:val="fr-FR"/>
        </w:rPr>
        <w:t xml:space="preserve"> </w:t>
      </w:r>
      <w:r w:rsidR="001B7AFC">
        <w:rPr>
          <w:sz w:val="18"/>
          <w:szCs w:val="18"/>
          <w:lang w:val="fr-FR"/>
        </w:rPr>
        <w:t>–</w:t>
      </w:r>
      <w:r w:rsidR="00E7074B">
        <w:rPr>
          <w:sz w:val="18"/>
          <w:szCs w:val="18"/>
          <w:lang w:val="fr-FR"/>
        </w:rPr>
        <w:t xml:space="preserve"> </w:t>
      </w:r>
      <w:r w:rsidR="001B7AFC">
        <w:rPr>
          <w:b/>
          <w:sz w:val="18"/>
          <w:szCs w:val="18"/>
          <w:lang w:val="fr-FR"/>
        </w:rPr>
        <w:t xml:space="preserve">Trader </w:t>
      </w:r>
      <w:r w:rsidR="001619CE">
        <w:rPr>
          <w:b/>
          <w:sz w:val="18"/>
          <w:szCs w:val="18"/>
          <w:lang w:val="fr-FR"/>
        </w:rPr>
        <w:t>Execution</w:t>
      </w:r>
      <w:r w:rsidR="00250DC4">
        <w:rPr>
          <w:b/>
          <w:sz w:val="18"/>
          <w:szCs w:val="18"/>
          <w:lang w:val="fr-FR"/>
        </w:rPr>
        <w:t xml:space="preserve">, </w:t>
      </w:r>
      <w:r w:rsidR="00421D8E" w:rsidRPr="00421D8E">
        <w:rPr>
          <w:b/>
          <w:sz w:val="18"/>
          <w:szCs w:val="18"/>
          <w:lang w:val="fr-FR"/>
        </w:rPr>
        <w:t>Groupe V</w:t>
      </w:r>
      <w:r w:rsidR="00421D8E">
        <w:rPr>
          <w:b/>
          <w:sz w:val="18"/>
          <w:szCs w:val="18"/>
          <w:lang w:val="fr-FR"/>
        </w:rPr>
        <w:t>iel</w:t>
      </w:r>
      <w:r w:rsidRPr="00421D8E">
        <w:rPr>
          <w:b/>
          <w:sz w:val="18"/>
          <w:szCs w:val="18"/>
          <w:lang w:val="fr-FR"/>
        </w:rPr>
        <w:t xml:space="preserve"> – </w:t>
      </w:r>
      <w:r w:rsidRPr="00421D8E">
        <w:rPr>
          <w:sz w:val="20"/>
          <w:szCs w:val="20"/>
          <w:lang w:val="fr-FR"/>
        </w:rPr>
        <w:t>Paris, France</w:t>
      </w:r>
    </w:p>
    <w:p w14:paraId="3EA3D548" w14:textId="70040C4A" w:rsidR="00FB7D77" w:rsidRPr="00421D8E" w:rsidRDefault="00E87E4C" w:rsidP="00C63EB7">
      <w:pPr>
        <w:jc w:val="both"/>
        <w:rPr>
          <w:sz w:val="18"/>
          <w:szCs w:val="18"/>
          <w:lang w:val="fr-FR"/>
        </w:rPr>
      </w:pPr>
      <w:r w:rsidRPr="00421D8E">
        <w:rPr>
          <w:sz w:val="18"/>
          <w:szCs w:val="18"/>
          <w:lang w:val="fr-FR"/>
        </w:rPr>
        <w:t xml:space="preserve">       </w:t>
      </w:r>
    </w:p>
    <w:p w14:paraId="5D8D998D" w14:textId="3624BFF6" w:rsidR="00EC4170" w:rsidRPr="00EC4170" w:rsidRDefault="00EC4170" w:rsidP="00250DC4">
      <w:pPr>
        <w:pStyle w:val="ListParagraph"/>
        <w:numPr>
          <w:ilvl w:val="0"/>
          <w:numId w:val="23"/>
        </w:numPr>
        <w:jc w:val="both"/>
        <w:rPr>
          <w:sz w:val="18"/>
          <w:szCs w:val="18"/>
        </w:rPr>
      </w:pPr>
      <w:r>
        <w:rPr>
          <w:sz w:val="18"/>
          <w:szCs w:val="18"/>
        </w:rPr>
        <w:t>D</w:t>
      </w:r>
      <w:r w:rsidRPr="00EC4170">
        <w:rPr>
          <w:sz w:val="18"/>
          <w:szCs w:val="18"/>
        </w:rPr>
        <w:t>esk position management</w:t>
      </w:r>
      <w:r w:rsidRPr="00EC417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&amp; </w:t>
      </w:r>
      <w:r w:rsidRPr="00EC4170">
        <w:rPr>
          <w:sz w:val="18"/>
          <w:szCs w:val="18"/>
        </w:rPr>
        <w:t>risk on real-time</w:t>
      </w:r>
    </w:p>
    <w:p w14:paraId="787A4D2F" w14:textId="1BAD2C6A" w:rsidR="00250DC4" w:rsidRPr="00250DC4" w:rsidRDefault="00250DC4" w:rsidP="00250DC4">
      <w:pPr>
        <w:pStyle w:val="ListParagraph"/>
        <w:numPr>
          <w:ilvl w:val="0"/>
          <w:numId w:val="23"/>
        </w:numPr>
        <w:jc w:val="both"/>
        <w:rPr>
          <w:sz w:val="18"/>
          <w:szCs w:val="18"/>
          <w:lang w:val="fr-FR"/>
        </w:rPr>
      </w:pPr>
      <w:r w:rsidRPr="00250DC4">
        <w:rPr>
          <w:sz w:val="18"/>
          <w:szCs w:val="18"/>
          <w:lang w:val="fr-FR"/>
        </w:rPr>
        <w:t xml:space="preserve">Recevoir, transmettre et exécuter les ordres sur le marché </w:t>
      </w:r>
      <w:r>
        <w:rPr>
          <w:sz w:val="18"/>
          <w:szCs w:val="18"/>
          <w:lang w:val="fr-FR"/>
        </w:rPr>
        <w:t>(actions, obligations, produits dérivés)</w:t>
      </w:r>
    </w:p>
    <w:p w14:paraId="40DD7161" w14:textId="77777777" w:rsidR="00250DC4" w:rsidRPr="00250DC4" w:rsidRDefault="00250DC4" w:rsidP="00250DC4">
      <w:pPr>
        <w:pStyle w:val="ListParagraph"/>
        <w:numPr>
          <w:ilvl w:val="0"/>
          <w:numId w:val="23"/>
        </w:numPr>
        <w:spacing w:before="180" w:after="180"/>
        <w:rPr>
          <w:rFonts w:ascii="Arial" w:eastAsia="Times New Roman" w:hAnsi="Arial" w:cs="Arial"/>
          <w:color w:val="20262E"/>
          <w:sz w:val="21"/>
          <w:szCs w:val="21"/>
          <w:lang w:val="fr-FR" w:eastAsia="fr-FR"/>
        </w:rPr>
      </w:pPr>
      <w:r w:rsidRPr="00250DC4">
        <w:rPr>
          <w:sz w:val="18"/>
          <w:szCs w:val="18"/>
          <w:lang w:val="fr-FR"/>
        </w:rPr>
        <w:t>Identifier des blocs d’actions à l’achat et à la vente,</w:t>
      </w:r>
    </w:p>
    <w:p w14:paraId="7B07C0C8" w14:textId="77777777" w:rsidR="00250DC4" w:rsidRPr="00250DC4" w:rsidRDefault="00250DC4" w:rsidP="00250DC4">
      <w:pPr>
        <w:pStyle w:val="ListParagraph"/>
        <w:numPr>
          <w:ilvl w:val="0"/>
          <w:numId w:val="23"/>
        </w:numPr>
        <w:spacing w:before="180" w:after="180"/>
        <w:rPr>
          <w:sz w:val="18"/>
          <w:szCs w:val="18"/>
          <w:lang w:val="fr-FR"/>
        </w:rPr>
      </w:pPr>
      <w:r w:rsidRPr="00250DC4">
        <w:rPr>
          <w:sz w:val="18"/>
          <w:szCs w:val="18"/>
          <w:lang w:val="fr-FR"/>
        </w:rPr>
        <w:t>Assurer le reporting des ordres passés auprès du donneur d’ordres et la transmission à l'équipe Middle/Back-office,</w:t>
      </w:r>
    </w:p>
    <w:p w14:paraId="6FC5992F" w14:textId="170EEF01" w:rsidR="000D016B" w:rsidRDefault="00250DC4" w:rsidP="000D016B">
      <w:pPr>
        <w:pStyle w:val="ListParagraph"/>
        <w:numPr>
          <w:ilvl w:val="0"/>
          <w:numId w:val="23"/>
        </w:numPr>
        <w:spacing w:before="180" w:after="180"/>
        <w:rPr>
          <w:sz w:val="18"/>
          <w:szCs w:val="18"/>
          <w:lang w:val="fr-FR"/>
        </w:rPr>
      </w:pPr>
      <w:r w:rsidRPr="00250DC4">
        <w:rPr>
          <w:sz w:val="18"/>
          <w:szCs w:val="18"/>
          <w:lang w:val="fr-FR"/>
        </w:rPr>
        <w:t>Suivre les valeurs boursières et les indices de référence afin d’exécuter les ordres dans les meilleures conditions, de conseiller et d’informer les clients sur les tendances de marché</w:t>
      </w:r>
      <w:r w:rsidR="000D016B">
        <w:rPr>
          <w:sz w:val="18"/>
          <w:szCs w:val="18"/>
          <w:lang w:val="fr-FR"/>
        </w:rPr>
        <w:t>,</w:t>
      </w:r>
    </w:p>
    <w:p w14:paraId="607DB021" w14:textId="32F3C737" w:rsidR="000D016B" w:rsidRDefault="000D016B" w:rsidP="000D016B">
      <w:pPr>
        <w:pStyle w:val="ListParagraph"/>
        <w:numPr>
          <w:ilvl w:val="0"/>
          <w:numId w:val="23"/>
        </w:numPr>
        <w:spacing w:before="180" w:after="180"/>
        <w:rPr>
          <w:sz w:val="18"/>
          <w:szCs w:val="18"/>
        </w:rPr>
      </w:pPr>
      <w:r w:rsidRPr="000D016B">
        <w:rPr>
          <w:sz w:val="18"/>
          <w:szCs w:val="18"/>
        </w:rPr>
        <w:t>Reported bugs and new requirements to the internal development team</w:t>
      </w:r>
      <w:r>
        <w:rPr>
          <w:sz w:val="18"/>
          <w:szCs w:val="18"/>
        </w:rPr>
        <w:t>,</w:t>
      </w:r>
    </w:p>
    <w:p w14:paraId="05FC9633" w14:textId="581AF359" w:rsidR="000D016B" w:rsidRDefault="000D016B" w:rsidP="000D016B">
      <w:pPr>
        <w:pStyle w:val="ListParagraph"/>
        <w:numPr>
          <w:ilvl w:val="0"/>
          <w:numId w:val="23"/>
        </w:numPr>
        <w:spacing w:before="180" w:after="180"/>
        <w:rPr>
          <w:sz w:val="18"/>
          <w:szCs w:val="18"/>
        </w:rPr>
      </w:pPr>
      <w:r w:rsidRPr="000D016B">
        <w:rPr>
          <w:sz w:val="18"/>
          <w:szCs w:val="18"/>
        </w:rPr>
        <w:t>Identified and Reported pricing errors</w:t>
      </w:r>
      <w:r>
        <w:rPr>
          <w:sz w:val="18"/>
          <w:szCs w:val="18"/>
        </w:rPr>
        <w:t xml:space="preserve"> to IT team,</w:t>
      </w:r>
    </w:p>
    <w:p w14:paraId="32DA2747" w14:textId="00F6FE9F" w:rsidR="000D016B" w:rsidRPr="000D016B" w:rsidRDefault="000D016B" w:rsidP="000D016B">
      <w:pPr>
        <w:pStyle w:val="ListParagraph"/>
        <w:numPr>
          <w:ilvl w:val="0"/>
          <w:numId w:val="23"/>
        </w:numPr>
        <w:spacing w:before="180" w:after="180"/>
        <w:rPr>
          <w:sz w:val="18"/>
          <w:szCs w:val="18"/>
        </w:rPr>
      </w:pPr>
      <w:r w:rsidRPr="000D016B">
        <w:rPr>
          <w:sz w:val="18"/>
          <w:szCs w:val="18"/>
        </w:rPr>
        <w:t>Relevant experience in trad</w:t>
      </w:r>
      <w:r>
        <w:rPr>
          <w:sz w:val="18"/>
          <w:szCs w:val="18"/>
        </w:rPr>
        <w:t>ing</w:t>
      </w:r>
      <w:r w:rsidRPr="000D016B">
        <w:rPr>
          <w:sz w:val="18"/>
          <w:szCs w:val="18"/>
        </w:rPr>
        <w:t xml:space="preserve"> with strong products and Greeks knowledge</w:t>
      </w:r>
      <w:r>
        <w:rPr>
          <w:sz w:val="18"/>
          <w:szCs w:val="18"/>
        </w:rPr>
        <w:t>,</w:t>
      </w:r>
    </w:p>
    <w:p w14:paraId="7621ADB9" w14:textId="034DF284" w:rsidR="000D016B" w:rsidRPr="000D016B" w:rsidRDefault="000D016B" w:rsidP="000D016B">
      <w:pPr>
        <w:pStyle w:val="ListParagraph"/>
        <w:numPr>
          <w:ilvl w:val="0"/>
          <w:numId w:val="23"/>
        </w:numPr>
        <w:spacing w:before="180" w:after="180"/>
        <w:rPr>
          <w:sz w:val="18"/>
          <w:szCs w:val="18"/>
        </w:rPr>
      </w:pPr>
      <w:r w:rsidRPr="000D016B">
        <w:rPr>
          <w:sz w:val="18"/>
          <w:szCs w:val="18"/>
        </w:rPr>
        <w:t>Ability to work in fast paced environment with strong deadlines</w:t>
      </w:r>
      <w:r>
        <w:rPr>
          <w:sz w:val="18"/>
          <w:szCs w:val="18"/>
        </w:rPr>
        <w:t>,</w:t>
      </w:r>
    </w:p>
    <w:p w14:paraId="051297BC" w14:textId="78ABBE58" w:rsidR="000D016B" w:rsidRPr="000D016B" w:rsidRDefault="000D016B" w:rsidP="000D016B">
      <w:pPr>
        <w:pStyle w:val="ListParagraph"/>
        <w:numPr>
          <w:ilvl w:val="0"/>
          <w:numId w:val="23"/>
        </w:numPr>
        <w:spacing w:before="180" w:after="180"/>
        <w:rPr>
          <w:sz w:val="18"/>
          <w:szCs w:val="18"/>
        </w:rPr>
      </w:pPr>
      <w:r w:rsidRPr="000D016B">
        <w:rPr>
          <w:sz w:val="18"/>
          <w:szCs w:val="18"/>
        </w:rPr>
        <w:t>Highly motivated, team player and problem-solving</w:t>
      </w:r>
      <w:r>
        <w:rPr>
          <w:sz w:val="18"/>
          <w:szCs w:val="18"/>
        </w:rPr>
        <w:t>,</w:t>
      </w:r>
    </w:p>
    <w:p w14:paraId="3A06B976" w14:textId="23A11EA0" w:rsidR="000D016B" w:rsidRPr="000D016B" w:rsidRDefault="000D016B" w:rsidP="000D016B">
      <w:pPr>
        <w:pStyle w:val="ListParagraph"/>
        <w:numPr>
          <w:ilvl w:val="0"/>
          <w:numId w:val="23"/>
        </w:numPr>
        <w:spacing w:before="180" w:after="180"/>
        <w:rPr>
          <w:sz w:val="18"/>
          <w:szCs w:val="18"/>
        </w:rPr>
      </w:pPr>
      <w:r w:rsidRPr="000D016B">
        <w:rPr>
          <w:sz w:val="18"/>
          <w:szCs w:val="18"/>
        </w:rPr>
        <w:t>Hands on and results focused approach</w:t>
      </w:r>
      <w:r>
        <w:rPr>
          <w:sz w:val="18"/>
          <w:szCs w:val="18"/>
        </w:rPr>
        <w:t>.</w:t>
      </w:r>
    </w:p>
    <w:p w14:paraId="66F9AAB4" w14:textId="61E31EE3" w:rsidR="00E87E4C" w:rsidRPr="000D016B" w:rsidRDefault="00E87E4C" w:rsidP="00925B98">
      <w:pPr>
        <w:pStyle w:val="ListParagraph"/>
        <w:ind w:left="927"/>
        <w:jc w:val="both"/>
        <w:rPr>
          <w:sz w:val="18"/>
          <w:szCs w:val="18"/>
        </w:rPr>
      </w:pPr>
    </w:p>
    <w:p w14:paraId="6E71B046" w14:textId="48CAB89F" w:rsidR="00FD0D73" w:rsidRPr="00250DC4" w:rsidRDefault="00D803C8" w:rsidP="00E7074B">
      <w:pPr>
        <w:tabs>
          <w:tab w:val="left" w:pos="2077"/>
        </w:tabs>
        <w:spacing w:before="87"/>
        <w:rPr>
          <w:sz w:val="20"/>
        </w:rPr>
      </w:pPr>
      <w:r w:rsidRPr="00250DC4">
        <w:rPr>
          <w:sz w:val="18"/>
        </w:rPr>
        <w:t>Oct 2020</w:t>
      </w:r>
      <w:r w:rsidR="00FD0D73" w:rsidRPr="00250DC4">
        <w:rPr>
          <w:sz w:val="18"/>
        </w:rPr>
        <w:t xml:space="preserve"> –</w:t>
      </w:r>
      <w:r w:rsidR="00FD0D73" w:rsidRPr="00250DC4">
        <w:rPr>
          <w:spacing w:val="-2"/>
          <w:sz w:val="18"/>
        </w:rPr>
        <w:t xml:space="preserve"> </w:t>
      </w:r>
      <w:r w:rsidR="00140B13" w:rsidRPr="00250DC4">
        <w:rPr>
          <w:spacing w:val="-3"/>
          <w:sz w:val="18"/>
        </w:rPr>
        <w:t>May 2021</w:t>
      </w:r>
      <w:r w:rsidR="00FD0D73" w:rsidRPr="00250DC4">
        <w:rPr>
          <w:sz w:val="18"/>
        </w:rPr>
        <w:t xml:space="preserve"> </w:t>
      </w:r>
      <w:r w:rsidR="001B7AFC">
        <w:rPr>
          <w:sz w:val="18"/>
        </w:rPr>
        <w:t>–</w:t>
      </w:r>
      <w:r w:rsidR="00E7074B">
        <w:rPr>
          <w:sz w:val="18"/>
        </w:rPr>
        <w:t xml:space="preserve"> </w:t>
      </w:r>
      <w:r w:rsidR="001619CE">
        <w:rPr>
          <w:b/>
          <w:sz w:val="18"/>
        </w:rPr>
        <w:t>Trader E</w:t>
      </w:r>
      <w:r w:rsidR="001B7AFC">
        <w:rPr>
          <w:b/>
          <w:sz w:val="18"/>
        </w:rPr>
        <w:t>xecution</w:t>
      </w:r>
      <w:r w:rsidR="00FD0D73" w:rsidRPr="00250DC4">
        <w:rPr>
          <w:b/>
          <w:sz w:val="18"/>
        </w:rPr>
        <w:t xml:space="preserve"> – BNP Paribas  </w:t>
      </w:r>
      <w:r w:rsidR="00FD0D73" w:rsidRPr="00250DC4">
        <w:rPr>
          <w:rFonts w:ascii="Calibri" w:hAnsi="Calibri"/>
          <w:color w:val="365F91"/>
          <w:sz w:val="20"/>
        </w:rPr>
        <w:t xml:space="preserve">– </w:t>
      </w:r>
      <w:r w:rsidR="00FD0D73" w:rsidRPr="00250DC4">
        <w:rPr>
          <w:sz w:val="20"/>
        </w:rPr>
        <w:t>Paris,</w:t>
      </w:r>
      <w:r w:rsidR="00FD0D73" w:rsidRPr="00250DC4">
        <w:rPr>
          <w:spacing w:val="-6"/>
          <w:sz w:val="20"/>
        </w:rPr>
        <w:t xml:space="preserve"> </w:t>
      </w:r>
      <w:r w:rsidR="00FD0D73" w:rsidRPr="00250DC4">
        <w:rPr>
          <w:sz w:val="20"/>
        </w:rPr>
        <w:t>France</w:t>
      </w:r>
    </w:p>
    <w:p w14:paraId="1A8470A2" w14:textId="77777777" w:rsidR="00FD0D73" w:rsidRPr="00250DC4" w:rsidRDefault="00FD0D73" w:rsidP="00D803C8">
      <w:pPr>
        <w:pStyle w:val="ListParagraph"/>
        <w:ind w:left="927"/>
        <w:jc w:val="both"/>
        <w:rPr>
          <w:sz w:val="18"/>
          <w:szCs w:val="18"/>
        </w:rPr>
      </w:pPr>
    </w:p>
    <w:p w14:paraId="6E26D115" w14:textId="77777777" w:rsidR="00250DC4" w:rsidRPr="00250DC4" w:rsidRDefault="00250DC4" w:rsidP="00250DC4">
      <w:pPr>
        <w:pStyle w:val="ListParagraph"/>
        <w:numPr>
          <w:ilvl w:val="0"/>
          <w:numId w:val="23"/>
        </w:numPr>
        <w:jc w:val="both"/>
        <w:rPr>
          <w:sz w:val="18"/>
          <w:szCs w:val="18"/>
          <w:lang w:val="fr-FR"/>
        </w:rPr>
      </w:pPr>
      <w:r w:rsidRPr="00250DC4">
        <w:rPr>
          <w:sz w:val="18"/>
          <w:szCs w:val="18"/>
          <w:lang w:val="fr-FR"/>
        </w:rPr>
        <w:t>Animer le marché (« market-maker ») en fournissant des prix d’achat et/ou de vente sur les produits</w:t>
      </w:r>
    </w:p>
    <w:p w14:paraId="18249183" w14:textId="77777777" w:rsidR="00250DC4" w:rsidRPr="00250DC4" w:rsidRDefault="00250DC4" w:rsidP="00250DC4">
      <w:pPr>
        <w:pStyle w:val="ListParagraph"/>
        <w:numPr>
          <w:ilvl w:val="0"/>
          <w:numId w:val="23"/>
        </w:numPr>
        <w:jc w:val="both"/>
        <w:rPr>
          <w:sz w:val="18"/>
          <w:szCs w:val="18"/>
          <w:lang w:val="fr-FR"/>
        </w:rPr>
      </w:pPr>
      <w:r w:rsidRPr="00250DC4">
        <w:rPr>
          <w:sz w:val="18"/>
          <w:szCs w:val="18"/>
          <w:lang w:val="fr-FR"/>
        </w:rPr>
        <w:t>Soumettre des prix aux équipes de vente et aux clients conformément aux politiques de la Banque (politique de best-exécution)</w:t>
      </w:r>
    </w:p>
    <w:p w14:paraId="2B6EBAAB" w14:textId="19E054D4" w:rsidR="00250DC4" w:rsidRDefault="00250DC4" w:rsidP="00EE39AD">
      <w:pPr>
        <w:pStyle w:val="ListParagraph"/>
        <w:numPr>
          <w:ilvl w:val="0"/>
          <w:numId w:val="23"/>
        </w:numPr>
        <w:jc w:val="both"/>
        <w:rPr>
          <w:sz w:val="18"/>
          <w:szCs w:val="18"/>
          <w:lang w:val="fr-FR"/>
        </w:rPr>
      </w:pPr>
      <w:r w:rsidRPr="00250DC4">
        <w:rPr>
          <w:sz w:val="18"/>
          <w:szCs w:val="18"/>
          <w:lang w:val="fr-FR"/>
        </w:rPr>
        <w:t>Participer aux réunions internes "Morning meeting" de la salle de Marché avant l’ouverture du marché</w:t>
      </w:r>
      <w:r w:rsidR="00EC4170">
        <w:rPr>
          <w:sz w:val="18"/>
          <w:szCs w:val="18"/>
          <w:lang w:val="fr-FR"/>
        </w:rPr>
        <w:t>,</w:t>
      </w:r>
      <w:r w:rsidRPr="00250DC4">
        <w:rPr>
          <w:sz w:val="18"/>
          <w:szCs w:val="18"/>
          <w:lang w:val="fr-FR"/>
        </w:rPr>
        <w:t xml:space="preserve"> </w:t>
      </w:r>
    </w:p>
    <w:p w14:paraId="506FB15F" w14:textId="4B3DB89E" w:rsidR="00250DC4" w:rsidRPr="00250DC4" w:rsidRDefault="00250DC4" w:rsidP="00250DC4">
      <w:pPr>
        <w:pStyle w:val="ListParagraph"/>
        <w:numPr>
          <w:ilvl w:val="0"/>
          <w:numId w:val="23"/>
        </w:numPr>
        <w:jc w:val="both"/>
        <w:rPr>
          <w:sz w:val="18"/>
          <w:szCs w:val="18"/>
          <w:lang w:val="fr-FR"/>
        </w:rPr>
      </w:pPr>
      <w:r w:rsidRPr="00250DC4">
        <w:rPr>
          <w:sz w:val="18"/>
          <w:szCs w:val="18"/>
          <w:lang w:val="fr-FR"/>
        </w:rPr>
        <w:t>S’informer, analyser et commenter les évènements de marché et principaux indicateurs économiques</w:t>
      </w:r>
      <w:r w:rsidR="00EC4170">
        <w:rPr>
          <w:sz w:val="18"/>
          <w:szCs w:val="18"/>
          <w:lang w:val="fr-FR"/>
        </w:rPr>
        <w:t>,</w:t>
      </w:r>
    </w:p>
    <w:p w14:paraId="1C792448" w14:textId="79E7382C" w:rsidR="00FD0D73" w:rsidRDefault="00250DC4" w:rsidP="00C63EB7">
      <w:pPr>
        <w:pStyle w:val="ListParagraph"/>
        <w:numPr>
          <w:ilvl w:val="0"/>
          <w:numId w:val="23"/>
        </w:numPr>
        <w:jc w:val="both"/>
        <w:rPr>
          <w:sz w:val="18"/>
          <w:szCs w:val="18"/>
          <w:lang w:val="fr-FR"/>
        </w:rPr>
      </w:pPr>
      <w:r w:rsidRPr="00250DC4">
        <w:rPr>
          <w:sz w:val="18"/>
          <w:szCs w:val="18"/>
          <w:lang w:val="fr-FR"/>
        </w:rPr>
        <w:t>Gérer et limiter le risque opérationnel au quotidien</w:t>
      </w:r>
      <w:r w:rsidR="00EC4170">
        <w:rPr>
          <w:sz w:val="18"/>
          <w:szCs w:val="18"/>
          <w:lang w:val="fr-FR"/>
        </w:rPr>
        <w:t>,</w:t>
      </w:r>
    </w:p>
    <w:p w14:paraId="0B94367A" w14:textId="7963BB42" w:rsidR="00EC4170" w:rsidRPr="00EC4170" w:rsidRDefault="00EC4170" w:rsidP="00EC4170">
      <w:pPr>
        <w:pStyle w:val="ListParagraph"/>
        <w:numPr>
          <w:ilvl w:val="0"/>
          <w:numId w:val="23"/>
        </w:numPr>
        <w:jc w:val="both"/>
        <w:rPr>
          <w:sz w:val="18"/>
          <w:szCs w:val="18"/>
        </w:rPr>
      </w:pPr>
      <w:r>
        <w:rPr>
          <w:sz w:val="18"/>
          <w:szCs w:val="18"/>
        </w:rPr>
        <w:t>D</w:t>
      </w:r>
      <w:r w:rsidRPr="00EC4170">
        <w:rPr>
          <w:sz w:val="18"/>
          <w:szCs w:val="18"/>
        </w:rPr>
        <w:t xml:space="preserve">esk position management </w:t>
      </w:r>
      <w:r>
        <w:rPr>
          <w:sz w:val="18"/>
          <w:szCs w:val="18"/>
        </w:rPr>
        <w:t xml:space="preserve">&amp; </w:t>
      </w:r>
      <w:r w:rsidRPr="00EC4170">
        <w:rPr>
          <w:sz w:val="18"/>
          <w:szCs w:val="18"/>
        </w:rPr>
        <w:t>risk on real-time</w:t>
      </w:r>
      <w:r>
        <w:rPr>
          <w:sz w:val="18"/>
          <w:szCs w:val="18"/>
        </w:rPr>
        <w:t>.</w:t>
      </w:r>
    </w:p>
    <w:p w14:paraId="1B2F6B22" w14:textId="3426EBEF" w:rsidR="005D70E8" w:rsidRPr="00250DC4" w:rsidRDefault="003756AC" w:rsidP="00250DC4">
      <w:pPr>
        <w:pStyle w:val="NormalWeb"/>
      </w:pPr>
      <w:r>
        <w:rPr>
          <w:rFonts w:eastAsia="ヒラギノ角ゴ Pro W3"/>
          <w:color w:val="000000"/>
          <w:sz w:val="18"/>
          <w:szCs w:val="18"/>
          <w:lang w:val="en-GB"/>
        </w:rPr>
        <w:t>March</w:t>
      </w:r>
      <w:r w:rsidR="00D803C8">
        <w:rPr>
          <w:rFonts w:eastAsia="ヒラギノ角ゴ Pro W3"/>
          <w:color w:val="000000"/>
          <w:sz w:val="18"/>
          <w:szCs w:val="18"/>
          <w:lang w:val="en-GB"/>
        </w:rPr>
        <w:t xml:space="preserve"> 2020</w:t>
      </w:r>
      <w:r>
        <w:rPr>
          <w:rFonts w:eastAsia="ヒラギノ角ゴ Pro W3"/>
          <w:color w:val="000000"/>
          <w:sz w:val="18"/>
          <w:szCs w:val="18"/>
          <w:lang w:val="en-GB"/>
        </w:rPr>
        <w:t xml:space="preserve"> </w:t>
      </w:r>
      <w:r w:rsidR="00D803C8">
        <w:rPr>
          <w:rFonts w:eastAsia="ヒラギノ角ゴ Pro W3"/>
          <w:color w:val="000000"/>
          <w:sz w:val="18"/>
          <w:szCs w:val="18"/>
          <w:lang w:val="en-GB"/>
        </w:rPr>
        <w:t xml:space="preserve"> – Sept</w:t>
      </w:r>
      <w:r>
        <w:rPr>
          <w:rFonts w:eastAsia="ヒラギノ角ゴ Pro W3"/>
          <w:color w:val="000000"/>
          <w:sz w:val="18"/>
          <w:szCs w:val="18"/>
          <w:lang w:val="en-GB"/>
        </w:rPr>
        <w:t xml:space="preserve"> 2020</w:t>
      </w:r>
      <w:r w:rsidR="00E7074B">
        <w:rPr>
          <w:rFonts w:eastAsia="ヒラギノ角ゴ Pro W3"/>
          <w:color w:val="000000"/>
          <w:sz w:val="18"/>
          <w:szCs w:val="18"/>
          <w:lang w:val="en-GB"/>
        </w:rPr>
        <w:t xml:space="preserve"> - </w:t>
      </w:r>
      <w:r w:rsidR="00250DC4" w:rsidRPr="00250DC4">
        <w:rPr>
          <w:rFonts w:eastAsia="ヒラギノ角ゴ Pro W3"/>
          <w:b/>
          <w:color w:val="000000"/>
          <w:sz w:val="18"/>
          <w:lang w:val="en-US" w:eastAsia="en-US"/>
        </w:rPr>
        <w:t>Assistant Trader Trésorerie Court Terme</w:t>
      </w:r>
      <w:r w:rsidR="00250DC4">
        <w:rPr>
          <w:rFonts w:ascii="CIDFont+F2" w:hAnsi="CIDFont+F2"/>
          <w:color w:val="6D2D9E"/>
          <w:sz w:val="28"/>
          <w:szCs w:val="28"/>
        </w:rPr>
        <w:t xml:space="preserve"> </w:t>
      </w:r>
      <w:r w:rsidR="00606899" w:rsidRPr="00606899">
        <w:rPr>
          <w:rFonts w:eastAsia="ヒラギノ角ゴ Pro W3"/>
          <w:b/>
          <w:color w:val="000000"/>
          <w:sz w:val="18"/>
          <w:szCs w:val="18"/>
          <w:lang w:val="en-GB"/>
        </w:rPr>
        <w:t>– Natixis</w:t>
      </w:r>
      <w:r w:rsidR="00ED3E1E">
        <w:rPr>
          <w:rFonts w:eastAsia="ヒラギノ角ゴ Pro W3"/>
          <w:b/>
          <w:color w:val="000000"/>
          <w:sz w:val="18"/>
          <w:szCs w:val="18"/>
          <w:lang w:val="en-GB"/>
        </w:rPr>
        <w:t xml:space="preserve">- BPCE </w:t>
      </w:r>
      <w:r w:rsidR="003E54DB">
        <w:rPr>
          <w:b/>
          <w:sz w:val="20"/>
          <w:szCs w:val="20"/>
          <w:lang w:val="en-GB"/>
        </w:rPr>
        <w:t xml:space="preserve"> </w:t>
      </w:r>
      <w:r w:rsidR="003E54DB" w:rsidRPr="005D70E8">
        <w:rPr>
          <w:sz w:val="20"/>
          <w:szCs w:val="20"/>
          <w:lang w:val="en-GB"/>
        </w:rPr>
        <w:t>–</w:t>
      </w:r>
      <w:r w:rsidR="00A161CC" w:rsidRPr="005D70E8">
        <w:rPr>
          <w:rFonts w:eastAsia="ヒラギノ角ゴ Pro W3"/>
          <w:b/>
          <w:color w:val="000000"/>
          <w:sz w:val="18"/>
          <w:szCs w:val="18"/>
          <w:lang w:val="en-GB"/>
        </w:rPr>
        <w:t xml:space="preserve"> </w:t>
      </w:r>
      <w:r w:rsidR="00A161CC" w:rsidRPr="005D70E8">
        <w:rPr>
          <w:rFonts w:eastAsia="ヒラギノ角ゴ Pro W3"/>
          <w:color w:val="000000"/>
          <w:sz w:val="20"/>
          <w:szCs w:val="20"/>
          <w:lang w:val="en-GB"/>
        </w:rPr>
        <w:t>Paris, France</w:t>
      </w:r>
    </w:p>
    <w:p w14:paraId="3C1DFF00" w14:textId="77777777" w:rsidR="00250DC4" w:rsidRPr="00250DC4" w:rsidRDefault="00250DC4" w:rsidP="00250DC4">
      <w:pPr>
        <w:pStyle w:val="ListParagraph"/>
        <w:numPr>
          <w:ilvl w:val="0"/>
          <w:numId w:val="23"/>
        </w:numPr>
        <w:jc w:val="both"/>
        <w:rPr>
          <w:sz w:val="18"/>
          <w:szCs w:val="18"/>
          <w:lang w:val="fr-FR"/>
        </w:rPr>
      </w:pPr>
      <w:r w:rsidRPr="00250DC4">
        <w:rPr>
          <w:sz w:val="18"/>
          <w:szCs w:val="18"/>
          <w:lang w:val="fr-FR"/>
        </w:rPr>
        <w:t xml:space="preserve">Suivi et contrôle des refinancements des lignes métiers auprès de la trésorerie court terme </w:t>
      </w:r>
    </w:p>
    <w:p w14:paraId="5C84E5A4" w14:textId="77777777" w:rsidR="00250DC4" w:rsidRPr="00250DC4" w:rsidRDefault="00250DC4" w:rsidP="00250DC4">
      <w:pPr>
        <w:pStyle w:val="ListParagraph"/>
        <w:numPr>
          <w:ilvl w:val="0"/>
          <w:numId w:val="23"/>
        </w:numPr>
        <w:jc w:val="both"/>
        <w:rPr>
          <w:sz w:val="18"/>
          <w:szCs w:val="18"/>
          <w:lang w:val="fr-FR"/>
        </w:rPr>
      </w:pPr>
      <w:r w:rsidRPr="00250DC4">
        <w:rPr>
          <w:sz w:val="18"/>
          <w:szCs w:val="18"/>
          <w:lang w:val="fr-FR"/>
        </w:rPr>
        <w:t>Saisie des opérations dans les systèmes Front</w:t>
      </w:r>
    </w:p>
    <w:p w14:paraId="529EFA64" w14:textId="77777777" w:rsidR="00250DC4" w:rsidRPr="00250DC4" w:rsidRDefault="00250DC4" w:rsidP="00250DC4">
      <w:pPr>
        <w:pStyle w:val="ListParagraph"/>
        <w:numPr>
          <w:ilvl w:val="0"/>
          <w:numId w:val="23"/>
        </w:numPr>
        <w:jc w:val="both"/>
        <w:rPr>
          <w:sz w:val="18"/>
          <w:szCs w:val="18"/>
          <w:lang w:val="fr-FR"/>
        </w:rPr>
      </w:pPr>
      <w:r w:rsidRPr="00250DC4">
        <w:rPr>
          <w:sz w:val="18"/>
          <w:szCs w:val="18"/>
          <w:lang w:val="fr-FR"/>
        </w:rPr>
        <w:t xml:space="preserve">Suivi des réserves obligatoires </w:t>
      </w:r>
    </w:p>
    <w:p w14:paraId="639B8490" w14:textId="77777777" w:rsidR="00250DC4" w:rsidRDefault="00250DC4" w:rsidP="00250DC4">
      <w:pPr>
        <w:pStyle w:val="ListParagraph"/>
        <w:numPr>
          <w:ilvl w:val="0"/>
          <w:numId w:val="23"/>
        </w:numPr>
        <w:jc w:val="both"/>
        <w:rPr>
          <w:sz w:val="18"/>
          <w:szCs w:val="18"/>
          <w:lang w:val="fr-FR"/>
        </w:rPr>
      </w:pPr>
      <w:r w:rsidRPr="00250DC4">
        <w:rPr>
          <w:sz w:val="18"/>
          <w:szCs w:val="18"/>
          <w:lang w:val="fr-FR"/>
        </w:rPr>
        <w:t>Diffusion de prix aux équipes de vente</w:t>
      </w:r>
    </w:p>
    <w:p w14:paraId="68BD9403" w14:textId="4BE4302C" w:rsidR="00250DC4" w:rsidRPr="00250DC4" w:rsidRDefault="00250DC4" w:rsidP="00250DC4">
      <w:pPr>
        <w:pStyle w:val="ListParagraph"/>
        <w:numPr>
          <w:ilvl w:val="0"/>
          <w:numId w:val="23"/>
        </w:numPr>
        <w:jc w:val="both"/>
        <w:rPr>
          <w:sz w:val="18"/>
          <w:szCs w:val="18"/>
          <w:lang w:val="fr-FR"/>
        </w:rPr>
      </w:pPr>
      <w:r w:rsidRPr="00250DC4">
        <w:rPr>
          <w:sz w:val="18"/>
          <w:szCs w:val="18"/>
          <w:lang w:val="fr-FR"/>
        </w:rPr>
        <w:t>Analyser des terms sheets pour valider le booking des émissions et la couverture dans les systèmes (Summit, Sophis, Murex)</w:t>
      </w:r>
    </w:p>
    <w:p w14:paraId="5E7277CB" w14:textId="77777777" w:rsidR="00D803C8" w:rsidRPr="00250DC4" w:rsidRDefault="00D803C8" w:rsidP="00140B13">
      <w:pPr>
        <w:pStyle w:val="ListParagraph"/>
        <w:ind w:left="927"/>
        <w:jc w:val="both"/>
        <w:rPr>
          <w:sz w:val="18"/>
          <w:szCs w:val="18"/>
          <w:lang w:val="fr-FR"/>
        </w:rPr>
      </w:pPr>
    </w:p>
    <w:p w14:paraId="50AC2E75" w14:textId="77777777" w:rsidR="00250DC4" w:rsidRPr="00250DC4" w:rsidRDefault="00250DC4" w:rsidP="00C63EB7">
      <w:pPr>
        <w:jc w:val="both"/>
        <w:rPr>
          <w:sz w:val="18"/>
          <w:szCs w:val="18"/>
          <w:lang w:val="fr-FR"/>
        </w:rPr>
      </w:pPr>
    </w:p>
    <w:p w14:paraId="6A57E3BA" w14:textId="157A9B9A" w:rsidR="0031185A" w:rsidRPr="00250DC4" w:rsidRDefault="003756AC" w:rsidP="00C63EB7">
      <w:pPr>
        <w:jc w:val="both"/>
        <w:rPr>
          <w:sz w:val="20"/>
          <w:szCs w:val="20"/>
          <w:lang w:val="fr-FR"/>
        </w:rPr>
      </w:pPr>
      <w:r w:rsidRPr="00250DC4">
        <w:rPr>
          <w:sz w:val="18"/>
          <w:szCs w:val="18"/>
          <w:lang w:val="fr-FR"/>
        </w:rPr>
        <w:t>Sept</w:t>
      </w:r>
      <w:r w:rsidR="00FB7D77" w:rsidRPr="00250DC4">
        <w:rPr>
          <w:sz w:val="18"/>
          <w:szCs w:val="18"/>
          <w:lang w:val="fr-FR"/>
        </w:rPr>
        <w:t xml:space="preserve"> 2019 – Feb</w:t>
      </w:r>
      <w:r w:rsidR="00D803C8" w:rsidRPr="00250DC4">
        <w:rPr>
          <w:sz w:val="18"/>
          <w:szCs w:val="18"/>
          <w:lang w:val="fr-FR"/>
        </w:rPr>
        <w:t xml:space="preserve"> 2020</w:t>
      </w:r>
      <w:r w:rsidR="00606899" w:rsidRPr="00250DC4">
        <w:rPr>
          <w:sz w:val="18"/>
          <w:szCs w:val="18"/>
          <w:lang w:val="fr-FR"/>
        </w:rPr>
        <w:t xml:space="preserve">   </w:t>
      </w:r>
      <w:r w:rsidR="00606899" w:rsidRPr="00250DC4">
        <w:rPr>
          <w:b/>
          <w:sz w:val="18"/>
          <w:szCs w:val="18"/>
          <w:lang w:val="fr-FR"/>
        </w:rPr>
        <w:t xml:space="preserve"> </w:t>
      </w:r>
      <w:r w:rsidR="00250DC4">
        <w:rPr>
          <w:b/>
          <w:sz w:val="18"/>
          <w:szCs w:val="18"/>
          <w:lang w:val="fr-FR"/>
        </w:rPr>
        <w:t>Char</w:t>
      </w:r>
      <w:r w:rsidR="001619CE">
        <w:rPr>
          <w:b/>
          <w:sz w:val="18"/>
          <w:szCs w:val="18"/>
          <w:lang w:val="fr-FR"/>
        </w:rPr>
        <w:t>gé de portefeuilles</w:t>
      </w:r>
      <w:r w:rsidR="00421D8E" w:rsidRPr="00250DC4">
        <w:rPr>
          <w:b/>
          <w:sz w:val="18"/>
          <w:szCs w:val="18"/>
          <w:lang w:val="fr-FR"/>
        </w:rPr>
        <w:t xml:space="preserve"> </w:t>
      </w:r>
      <w:r w:rsidR="00606899" w:rsidRPr="00250DC4">
        <w:rPr>
          <w:b/>
          <w:sz w:val="18"/>
          <w:szCs w:val="18"/>
          <w:lang w:val="fr-FR"/>
        </w:rPr>
        <w:t xml:space="preserve">– </w:t>
      </w:r>
      <w:r w:rsidR="00606899" w:rsidRPr="00250DC4">
        <w:rPr>
          <w:b/>
          <w:sz w:val="18"/>
          <w:szCs w:val="18"/>
          <w:lang w:val="fr-FR" w:eastAsia="fr-FR"/>
        </w:rPr>
        <w:t>A</w:t>
      </w:r>
      <w:r w:rsidR="00250DC4" w:rsidRPr="00250DC4">
        <w:rPr>
          <w:b/>
          <w:sz w:val="18"/>
          <w:szCs w:val="18"/>
          <w:lang w:val="fr-FR" w:eastAsia="fr-FR"/>
        </w:rPr>
        <w:t>mundi Asset Management</w:t>
      </w:r>
      <w:r w:rsidR="005D70E8" w:rsidRPr="00250DC4">
        <w:rPr>
          <w:b/>
          <w:sz w:val="18"/>
          <w:szCs w:val="18"/>
          <w:lang w:val="fr-FR" w:eastAsia="fr-FR"/>
        </w:rPr>
        <w:t>–</w:t>
      </w:r>
      <w:r w:rsidR="005D70E8" w:rsidRPr="00250DC4">
        <w:rPr>
          <w:sz w:val="20"/>
          <w:szCs w:val="20"/>
          <w:lang w:val="fr-FR"/>
        </w:rPr>
        <w:t xml:space="preserve"> Paris, France</w:t>
      </w:r>
    </w:p>
    <w:p w14:paraId="05100905" w14:textId="77777777" w:rsidR="00250DC4" w:rsidRPr="00250DC4" w:rsidRDefault="00250DC4" w:rsidP="00C63EB7">
      <w:pPr>
        <w:jc w:val="both"/>
        <w:rPr>
          <w:sz w:val="20"/>
          <w:szCs w:val="20"/>
          <w:lang w:val="fr-FR"/>
        </w:rPr>
      </w:pPr>
    </w:p>
    <w:p w14:paraId="3DE4D3FC" w14:textId="77777777" w:rsidR="00250DC4" w:rsidRPr="00B46E0C" w:rsidRDefault="00250DC4" w:rsidP="00606899">
      <w:pPr>
        <w:pStyle w:val="ListParagraph"/>
        <w:numPr>
          <w:ilvl w:val="0"/>
          <w:numId w:val="23"/>
        </w:numPr>
        <w:jc w:val="both"/>
        <w:rPr>
          <w:sz w:val="18"/>
          <w:szCs w:val="18"/>
          <w:lang w:val="fr-FR"/>
        </w:rPr>
      </w:pPr>
      <w:r w:rsidRPr="00B46E0C">
        <w:rPr>
          <w:sz w:val="18"/>
          <w:szCs w:val="18"/>
          <w:lang w:val="fr-FR"/>
        </w:rPr>
        <w:t>Rapprochement des flux et soldes cash avec le dépositaire</w:t>
      </w:r>
    </w:p>
    <w:p w14:paraId="283DD50D" w14:textId="77777777" w:rsidR="00250DC4" w:rsidRPr="00B46E0C" w:rsidRDefault="00250DC4" w:rsidP="00606899">
      <w:pPr>
        <w:pStyle w:val="ListParagraph"/>
        <w:numPr>
          <w:ilvl w:val="0"/>
          <w:numId w:val="23"/>
        </w:numPr>
        <w:jc w:val="both"/>
        <w:rPr>
          <w:sz w:val="18"/>
          <w:szCs w:val="18"/>
          <w:lang w:val="fr-FR"/>
        </w:rPr>
      </w:pPr>
      <w:r w:rsidRPr="00B46E0C">
        <w:rPr>
          <w:sz w:val="18"/>
          <w:szCs w:val="18"/>
          <w:lang w:val="fr-FR"/>
        </w:rPr>
        <w:t>Investigations des écarts significatifs d'actifs valorisés</w:t>
      </w:r>
    </w:p>
    <w:p w14:paraId="0D37A82D" w14:textId="77777777" w:rsidR="00250DC4" w:rsidRPr="00B46E0C" w:rsidRDefault="00250DC4" w:rsidP="00250DC4">
      <w:pPr>
        <w:pStyle w:val="ListParagraph"/>
        <w:numPr>
          <w:ilvl w:val="0"/>
          <w:numId w:val="23"/>
        </w:numPr>
        <w:jc w:val="both"/>
        <w:rPr>
          <w:sz w:val="18"/>
          <w:szCs w:val="18"/>
          <w:lang w:val="fr-FR"/>
        </w:rPr>
      </w:pPr>
      <w:r w:rsidRPr="00B46E0C">
        <w:rPr>
          <w:sz w:val="18"/>
          <w:szCs w:val="18"/>
          <w:lang w:val="fr-FR"/>
        </w:rPr>
        <w:t>Animer et coordonner le projet « Automatisation des reportings manuels » pour le compte des filiales</w:t>
      </w:r>
    </w:p>
    <w:p w14:paraId="3EFEA65A" w14:textId="37D54EAA" w:rsidR="006119D5" w:rsidRPr="00250DC4" w:rsidRDefault="00250DC4" w:rsidP="00250DC4">
      <w:pPr>
        <w:pStyle w:val="ListParagraph"/>
        <w:numPr>
          <w:ilvl w:val="0"/>
          <w:numId w:val="23"/>
        </w:numPr>
        <w:jc w:val="both"/>
        <w:rPr>
          <w:sz w:val="18"/>
          <w:szCs w:val="18"/>
          <w:lang w:val="fr-FR"/>
        </w:rPr>
      </w:pPr>
      <w:r w:rsidRPr="00B46E0C">
        <w:rPr>
          <w:sz w:val="18"/>
          <w:szCs w:val="18"/>
          <w:lang w:val="fr-FR"/>
        </w:rPr>
        <w:t>Participer en liaison avec les équipes commerciales et les gérants, à la création et à l'évolution des maquettes de ces reportings</w:t>
      </w:r>
      <w:r w:rsidR="006119D5" w:rsidRPr="00B46E0C">
        <w:rPr>
          <w:sz w:val="18"/>
          <w:szCs w:val="18"/>
          <w:lang w:val="fr-FR"/>
        </w:rPr>
        <w:tab/>
      </w:r>
      <w:r w:rsidR="006119D5" w:rsidRPr="00250DC4">
        <w:rPr>
          <w:sz w:val="2"/>
          <w:szCs w:val="2"/>
          <w:lang w:val="fr-FR"/>
        </w:rPr>
        <w:tab/>
      </w:r>
      <w:r w:rsidR="006119D5" w:rsidRPr="00250DC4">
        <w:rPr>
          <w:sz w:val="2"/>
          <w:szCs w:val="2"/>
          <w:lang w:val="fr-FR"/>
        </w:rPr>
        <w:tab/>
      </w:r>
      <w:r w:rsidR="006119D5" w:rsidRPr="00250DC4">
        <w:rPr>
          <w:sz w:val="2"/>
          <w:szCs w:val="2"/>
          <w:lang w:val="fr-FR"/>
        </w:rPr>
        <w:tab/>
      </w:r>
    </w:p>
    <w:p w14:paraId="4A40A7AE" w14:textId="77777777" w:rsidR="006119D5" w:rsidRPr="00250DC4" w:rsidRDefault="006119D5" w:rsidP="006119D5">
      <w:pPr>
        <w:spacing w:before="21"/>
        <w:ind w:right="-70"/>
        <w:jc w:val="both"/>
        <w:rPr>
          <w:sz w:val="2"/>
          <w:szCs w:val="2"/>
          <w:lang w:val="fr-FR"/>
        </w:rPr>
      </w:pPr>
    </w:p>
    <w:tbl>
      <w:tblPr>
        <w:tblpPr w:leftFromText="141" w:rightFromText="141" w:vertAnchor="text" w:tblpY="-42"/>
        <w:tblW w:w="30606" w:type="dxa"/>
        <w:tblBorders>
          <w:bottom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2"/>
        <w:gridCol w:w="10202"/>
        <w:gridCol w:w="10202"/>
      </w:tblGrid>
      <w:tr w:rsidR="006119D5" w:rsidRPr="000D016B" w14:paraId="4A66F01D" w14:textId="77777777" w:rsidTr="00EA6D93">
        <w:trPr>
          <w:trHeight w:val="381"/>
        </w:trPr>
        <w:tc>
          <w:tcPr>
            <w:tcW w:w="10202" w:type="dxa"/>
            <w:shd w:val="clear" w:color="auto" w:fill="auto"/>
          </w:tcPr>
          <w:p w14:paraId="5D6BA2CA" w14:textId="335D869C" w:rsidR="006119D5" w:rsidRPr="00250DC4" w:rsidRDefault="006119D5" w:rsidP="00D66172">
            <w:pPr>
              <w:spacing w:after="40" w:line="280" w:lineRule="atLeast"/>
              <w:jc w:val="both"/>
              <w:rPr>
                <w:rFonts w:ascii="Georgia" w:hAnsi="Georgia"/>
                <w:b/>
                <w:smallCaps/>
                <w:lang w:val="fr-FR"/>
              </w:rPr>
            </w:pPr>
          </w:p>
        </w:tc>
        <w:tc>
          <w:tcPr>
            <w:tcW w:w="10202" w:type="dxa"/>
          </w:tcPr>
          <w:p w14:paraId="0551170C" w14:textId="77777777" w:rsidR="006119D5" w:rsidRPr="00250DC4" w:rsidRDefault="006119D5" w:rsidP="00EA6D93">
            <w:pPr>
              <w:spacing w:after="40" w:line="280" w:lineRule="atLeast"/>
              <w:ind w:left="-70"/>
              <w:jc w:val="both"/>
              <w:rPr>
                <w:rFonts w:ascii="Georgia" w:hAnsi="Georgia"/>
                <w:b/>
                <w:smallCaps/>
                <w:sz w:val="28"/>
                <w:lang w:val="fr-FR"/>
              </w:rPr>
            </w:pPr>
          </w:p>
        </w:tc>
        <w:tc>
          <w:tcPr>
            <w:tcW w:w="10202" w:type="dxa"/>
          </w:tcPr>
          <w:p w14:paraId="12EDDDE9" w14:textId="77777777" w:rsidR="006119D5" w:rsidRPr="00250DC4" w:rsidRDefault="006119D5" w:rsidP="00EA6D93">
            <w:pPr>
              <w:spacing w:after="40" w:line="280" w:lineRule="atLeast"/>
              <w:ind w:left="-70"/>
              <w:jc w:val="both"/>
              <w:rPr>
                <w:rFonts w:ascii="Georgia" w:hAnsi="Georgia"/>
                <w:b/>
                <w:smallCaps/>
                <w:sz w:val="28"/>
                <w:lang w:val="fr-FR"/>
              </w:rPr>
            </w:pPr>
          </w:p>
        </w:tc>
      </w:tr>
    </w:tbl>
    <w:p w14:paraId="69E2C31F" w14:textId="25EA53E1" w:rsidR="00705C28" w:rsidRPr="00250DC4" w:rsidRDefault="00705C28" w:rsidP="00705C28">
      <w:pPr>
        <w:pStyle w:val="ListParagraph"/>
        <w:ind w:left="644"/>
        <w:rPr>
          <w:sz w:val="18"/>
          <w:szCs w:val="18"/>
          <w:lang w:val="fr-FR"/>
        </w:rPr>
      </w:pPr>
    </w:p>
    <w:p w14:paraId="75648A17" w14:textId="362A91C9" w:rsidR="006119D5" w:rsidRPr="00250DC4" w:rsidRDefault="006119D5" w:rsidP="007858F5">
      <w:pPr>
        <w:pStyle w:val="ListParagraph"/>
        <w:ind w:left="644"/>
        <w:rPr>
          <w:sz w:val="18"/>
          <w:szCs w:val="18"/>
          <w:lang w:val="fr-FR"/>
        </w:rPr>
      </w:pPr>
      <w:r w:rsidRPr="00250DC4">
        <w:rPr>
          <w:sz w:val="18"/>
          <w:szCs w:val="18"/>
          <w:lang w:val="fr-FR"/>
        </w:rPr>
        <w:t xml:space="preserve">2017-2019    </w:t>
      </w:r>
      <w:r w:rsidRPr="00250DC4">
        <w:rPr>
          <w:b/>
          <w:sz w:val="18"/>
          <w:szCs w:val="18"/>
          <w:lang w:val="fr-FR"/>
        </w:rPr>
        <w:t>M</w:t>
      </w:r>
      <w:r w:rsidR="00250DC4">
        <w:rPr>
          <w:b/>
          <w:sz w:val="18"/>
          <w:szCs w:val="18"/>
          <w:lang w:val="fr-FR"/>
        </w:rPr>
        <w:t>aster</w:t>
      </w:r>
      <w:r w:rsidRPr="00250DC4">
        <w:rPr>
          <w:b/>
          <w:sz w:val="18"/>
          <w:szCs w:val="18"/>
          <w:lang w:val="fr-FR"/>
        </w:rPr>
        <w:t xml:space="preserve"> </w:t>
      </w:r>
      <w:r w:rsidR="00250DC4">
        <w:rPr>
          <w:b/>
          <w:sz w:val="18"/>
          <w:szCs w:val="18"/>
          <w:lang w:val="fr-FR"/>
        </w:rPr>
        <w:t xml:space="preserve">en </w:t>
      </w:r>
      <w:r w:rsidRPr="00250DC4">
        <w:rPr>
          <w:b/>
          <w:sz w:val="18"/>
          <w:szCs w:val="18"/>
          <w:lang w:val="fr-FR"/>
        </w:rPr>
        <w:t>Finance</w:t>
      </w:r>
      <w:r w:rsidR="00250DC4" w:rsidRPr="00250DC4">
        <w:rPr>
          <w:b/>
          <w:sz w:val="18"/>
          <w:szCs w:val="18"/>
          <w:lang w:val="fr-FR"/>
        </w:rPr>
        <w:t xml:space="preserve"> de marché</w:t>
      </w:r>
      <w:r w:rsidRPr="00250DC4">
        <w:rPr>
          <w:b/>
          <w:sz w:val="18"/>
          <w:szCs w:val="18"/>
          <w:lang w:val="fr-FR"/>
        </w:rPr>
        <w:t xml:space="preserve">  (</w:t>
      </w:r>
      <w:r w:rsidR="00250DC4">
        <w:rPr>
          <w:sz w:val="18"/>
          <w:szCs w:val="18"/>
          <w:lang w:val="fr-FR"/>
        </w:rPr>
        <w:t>Gestion d’actifs)</w:t>
      </w:r>
      <w:r w:rsidRPr="00250DC4">
        <w:rPr>
          <w:sz w:val="18"/>
          <w:szCs w:val="18"/>
          <w:lang w:val="fr-FR"/>
        </w:rPr>
        <w:t>, Universit</w:t>
      </w:r>
      <w:r w:rsidR="00250DC4">
        <w:rPr>
          <w:sz w:val="18"/>
          <w:szCs w:val="18"/>
          <w:lang w:val="fr-FR"/>
        </w:rPr>
        <w:t>é</w:t>
      </w:r>
      <w:r w:rsidRPr="00250DC4">
        <w:rPr>
          <w:sz w:val="18"/>
          <w:szCs w:val="18"/>
          <w:lang w:val="fr-FR"/>
        </w:rPr>
        <w:t xml:space="preserve"> Paris Nanterre-  Paris, France</w:t>
      </w:r>
    </w:p>
    <w:p w14:paraId="48D260F9" w14:textId="267684DF" w:rsidR="00250DC4" w:rsidRDefault="006119D5" w:rsidP="00250DC4">
      <w:pPr>
        <w:jc w:val="both"/>
        <w:rPr>
          <w:rFonts w:ascii="inherit" w:eastAsia="Times New Roman" w:hAnsi="inherit"/>
          <w:color w:val="202124"/>
          <w:sz w:val="42"/>
          <w:szCs w:val="42"/>
          <w:lang w:val="fr-FR" w:eastAsia="fr-FR"/>
        </w:rPr>
      </w:pPr>
      <w:r w:rsidRPr="00250DC4">
        <w:rPr>
          <w:sz w:val="18"/>
          <w:szCs w:val="18"/>
          <w:lang w:val="fr-FR"/>
        </w:rPr>
        <w:t xml:space="preserve">                     </w:t>
      </w:r>
      <w:r w:rsidR="001F467C">
        <w:rPr>
          <w:sz w:val="18"/>
          <w:szCs w:val="18"/>
          <w:lang w:val="fr-FR"/>
        </w:rPr>
        <w:t xml:space="preserve">               </w:t>
      </w:r>
      <w:r w:rsidR="00250DC4" w:rsidRPr="00250DC4">
        <w:rPr>
          <w:i/>
          <w:sz w:val="16"/>
          <w:szCs w:val="16"/>
          <w:lang w:val="fr-FR"/>
        </w:rPr>
        <w:t>Département de Mathématiques, Statistiques et Informatique</w:t>
      </w:r>
      <w:r w:rsidR="00250DC4">
        <w:rPr>
          <w:i/>
          <w:sz w:val="16"/>
          <w:szCs w:val="16"/>
          <w:lang w:val="fr-FR"/>
        </w:rPr>
        <w:t>-</w:t>
      </w:r>
      <w:r w:rsidR="00250DC4" w:rsidRPr="00250DC4">
        <w:rPr>
          <w:i/>
          <w:sz w:val="16"/>
          <w:szCs w:val="16"/>
          <w:lang w:val="fr-FR"/>
        </w:rPr>
        <w:t xml:space="preserve"> spécialisation en économétrie</w:t>
      </w:r>
    </w:p>
    <w:p w14:paraId="25502564" w14:textId="49DF0A4C" w:rsidR="006119D5" w:rsidRPr="00250DC4" w:rsidRDefault="006119D5" w:rsidP="007858F5">
      <w:pPr>
        <w:pStyle w:val="ListParagraph"/>
        <w:ind w:left="644"/>
        <w:rPr>
          <w:i/>
          <w:sz w:val="16"/>
          <w:szCs w:val="16"/>
          <w:lang w:val="fr-FR"/>
        </w:rPr>
      </w:pPr>
    </w:p>
    <w:p w14:paraId="14736DF5" w14:textId="432F05EC" w:rsidR="00705C28" w:rsidRPr="00250DC4" w:rsidRDefault="006119D5" w:rsidP="007858F5">
      <w:pPr>
        <w:jc w:val="both"/>
        <w:rPr>
          <w:sz w:val="18"/>
          <w:szCs w:val="18"/>
          <w:lang w:val="fr-FR"/>
        </w:rPr>
      </w:pPr>
      <w:r w:rsidRPr="00250DC4">
        <w:rPr>
          <w:sz w:val="18"/>
          <w:szCs w:val="18"/>
          <w:lang w:val="fr-FR"/>
        </w:rPr>
        <w:t xml:space="preserve">              2016-2017    </w:t>
      </w:r>
      <w:r w:rsidR="00250DC4" w:rsidRPr="00250DC4">
        <w:rPr>
          <w:b/>
          <w:sz w:val="18"/>
          <w:szCs w:val="18"/>
          <w:lang w:val="fr-FR"/>
        </w:rPr>
        <w:t>Programme d’é</w:t>
      </w:r>
      <w:r w:rsidR="00250DC4">
        <w:rPr>
          <w:b/>
          <w:sz w:val="18"/>
          <w:szCs w:val="18"/>
          <w:lang w:val="fr-FR"/>
        </w:rPr>
        <w:t xml:space="preserve">change – Finance, </w:t>
      </w:r>
      <w:r w:rsidRPr="00250DC4">
        <w:rPr>
          <w:sz w:val="18"/>
          <w:szCs w:val="18"/>
          <w:lang w:val="fr-FR"/>
        </w:rPr>
        <w:t>UCLA, Los Angeles-  USA</w:t>
      </w:r>
    </w:p>
    <w:p w14:paraId="2E9E0F60" w14:textId="18D21981" w:rsidR="00D13AE3" w:rsidRPr="00250DC4" w:rsidRDefault="00D13AE3" w:rsidP="007858F5">
      <w:pPr>
        <w:jc w:val="both"/>
        <w:rPr>
          <w:sz w:val="18"/>
          <w:szCs w:val="18"/>
          <w:lang w:val="fr-FR"/>
        </w:rPr>
      </w:pPr>
    </w:p>
    <w:p w14:paraId="6A5C12BE" w14:textId="77777777" w:rsidR="0041274B" w:rsidRDefault="006119D5" w:rsidP="00B46E0C">
      <w:pPr>
        <w:jc w:val="both"/>
        <w:rPr>
          <w:sz w:val="18"/>
          <w:szCs w:val="18"/>
          <w:lang w:val="fr-FR"/>
        </w:rPr>
      </w:pPr>
      <w:r w:rsidRPr="00250DC4">
        <w:rPr>
          <w:sz w:val="18"/>
          <w:szCs w:val="18"/>
          <w:lang w:val="fr-FR"/>
        </w:rPr>
        <w:t xml:space="preserve">              2013-2016    </w:t>
      </w:r>
      <w:r w:rsidR="00250DC4" w:rsidRPr="00250DC4">
        <w:rPr>
          <w:b/>
          <w:sz w:val="18"/>
          <w:szCs w:val="18"/>
          <w:lang w:val="fr-FR"/>
        </w:rPr>
        <w:t>Licence</w:t>
      </w:r>
      <w:r w:rsidR="00250DC4">
        <w:rPr>
          <w:b/>
          <w:sz w:val="18"/>
          <w:szCs w:val="18"/>
          <w:lang w:val="fr-FR"/>
        </w:rPr>
        <w:t xml:space="preserve"> en </w:t>
      </w:r>
      <w:r w:rsidR="00250DC4" w:rsidRPr="00250DC4">
        <w:rPr>
          <w:b/>
          <w:sz w:val="18"/>
          <w:szCs w:val="18"/>
          <w:lang w:val="fr-FR"/>
        </w:rPr>
        <w:t xml:space="preserve">Finance de marché </w:t>
      </w:r>
      <w:r w:rsidRPr="00250DC4">
        <w:rPr>
          <w:sz w:val="18"/>
          <w:szCs w:val="18"/>
          <w:lang w:val="fr-FR"/>
        </w:rPr>
        <w:t xml:space="preserve"> IDC Herzliya-  Israel</w:t>
      </w:r>
    </w:p>
    <w:p w14:paraId="66E28021" w14:textId="77777777" w:rsidR="0041274B" w:rsidRDefault="0041274B" w:rsidP="00B46E0C">
      <w:pPr>
        <w:jc w:val="both"/>
        <w:rPr>
          <w:sz w:val="18"/>
          <w:szCs w:val="18"/>
          <w:lang w:val="fr-FR"/>
        </w:rPr>
      </w:pPr>
    </w:p>
    <w:p w14:paraId="69480060" w14:textId="6BE32702" w:rsidR="0041274B" w:rsidRPr="00B46E0C" w:rsidRDefault="0041274B" w:rsidP="0041274B">
      <w:pPr>
        <w:tabs>
          <w:tab w:val="left" w:pos="1560"/>
        </w:tabs>
        <w:ind w:right="-20"/>
        <w:jc w:val="both"/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t xml:space="preserve">              </w:t>
      </w:r>
      <w:r w:rsidRPr="00250DC4">
        <w:rPr>
          <w:sz w:val="18"/>
          <w:szCs w:val="18"/>
          <w:lang w:val="fr-FR"/>
        </w:rPr>
        <w:t xml:space="preserve">2012-2013    </w:t>
      </w:r>
      <w:r w:rsidRPr="00250DC4">
        <w:rPr>
          <w:b/>
          <w:sz w:val="18"/>
          <w:szCs w:val="18"/>
          <w:lang w:val="fr-FR"/>
        </w:rPr>
        <w:t>Mathématiques appliquées, Statistiques et Économétrie</w:t>
      </w:r>
      <w:r w:rsidRPr="00250DC4">
        <w:rPr>
          <w:sz w:val="18"/>
          <w:szCs w:val="18"/>
          <w:lang w:val="fr-FR"/>
        </w:rPr>
        <w:t>, Bar-Ilan University- Israel</w:t>
      </w:r>
    </w:p>
    <w:p w14:paraId="0A435EA9" w14:textId="77777777" w:rsidR="0041274B" w:rsidRPr="00B46E0C" w:rsidRDefault="0041274B" w:rsidP="0041274B">
      <w:pPr>
        <w:tabs>
          <w:tab w:val="left" w:pos="1560"/>
        </w:tabs>
        <w:ind w:right="-20"/>
        <w:jc w:val="both"/>
        <w:rPr>
          <w:sz w:val="18"/>
          <w:szCs w:val="18"/>
          <w:lang w:val="fr-FR"/>
        </w:rPr>
      </w:pPr>
    </w:p>
    <w:p w14:paraId="55932F91" w14:textId="77777777" w:rsidR="0041274B" w:rsidRPr="00B46E0C" w:rsidRDefault="0041274B" w:rsidP="0041274B">
      <w:pPr>
        <w:tabs>
          <w:tab w:val="left" w:pos="9356"/>
        </w:tabs>
        <w:spacing w:before="45" w:line="120" w:lineRule="auto"/>
        <w:ind w:left="1559" w:right="709"/>
        <w:jc w:val="both"/>
        <w:rPr>
          <w:rFonts w:eastAsia="Eurostile"/>
          <w:i/>
          <w:w w:val="103"/>
          <w:sz w:val="2"/>
          <w:szCs w:val="2"/>
          <w:lang w:val="fr-FR"/>
        </w:rPr>
      </w:pPr>
    </w:p>
    <w:p w14:paraId="0A94B408" w14:textId="77777777" w:rsidR="0041274B" w:rsidRPr="00B46E0C" w:rsidRDefault="0041274B" w:rsidP="0041274B">
      <w:pPr>
        <w:tabs>
          <w:tab w:val="left" w:pos="9356"/>
        </w:tabs>
        <w:spacing w:before="45" w:line="120" w:lineRule="auto"/>
        <w:ind w:left="1559" w:right="709"/>
        <w:jc w:val="both"/>
        <w:rPr>
          <w:rFonts w:eastAsia="Eurostile"/>
          <w:i/>
          <w:w w:val="103"/>
          <w:sz w:val="2"/>
          <w:szCs w:val="2"/>
          <w:lang w:val="fr-FR"/>
        </w:rPr>
      </w:pPr>
    </w:p>
    <w:tbl>
      <w:tblPr>
        <w:tblW w:w="10485" w:type="dxa"/>
        <w:tblBorders>
          <w:bottom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85"/>
      </w:tblGrid>
      <w:tr w:rsidR="0041274B" w:rsidRPr="001E1B7D" w14:paraId="63A39B41" w14:textId="77777777" w:rsidTr="005C4374">
        <w:trPr>
          <w:trHeight w:val="201"/>
        </w:trPr>
        <w:tc>
          <w:tcPr>
            <w:tcW w:w="10485" w:type="dxa"/>
            <w:shd w:val="clear" w:color="auto" w:fill="auto"/>
          </w:tcPr>
          <w:p w14:paraId="05CB4F08" w14:textId="77777777" w:rsidR="0041274B" w:rsidRPr="001E1B7D" w:rsidRDefault="0041274B" w:rsidP="005C4374">
            <w:pPr>
              <w:spacing w:after="40" w:line="280" w:lineRule="atLeast"/>
              <w:ind w:left="-70"/>
              <w:jc w:val="both"/>
              <w:rPr>
                <w:rFonts w:ascii="Georgia" w:hAnsi="Georgia"/>
                <w:b/>
                <w:smallCaps/>
                <w:sz w:val="28"/>
                <w:lang w:val="en-GB"/>
              </w:rPr>
            </w:pPr>
            <w:r w:rsidRPr="006119D5">
              <w:rPr>
                <w:rFonts w:ascii="Georgia" w:hAnsi="Georgia"/>
                <w:b/>
                <w:smallCaps/>
                <w:color w:val="4F81BD" w:themeColor="accent1"/>
                <w:lang w:val="en-GB"/>
              </w:rPr>
              <w:t>LANGU</w:t>
            </w:r>
            <w:r>
              <w:rPr>
                <w:rFonts w:ascii="Georgia" w:hAnsi="Georgia"/>
                <w:b/>
                <w:smallCaps/>
                <w:color w:val="4F81BD" w:themeColor="accent1"/>
                <w:lang w:val="en-GB"/>
              </w:rPr>
              <w:t>ES</w:t>
            </w:r>
            <w:r w:rsidRPr="006119D5">
              <w:rPr>
                <w:rFonts w:ascii="Georgia" w:hAnsi="Georgia"/>
                <w:b/>
                <w:smallCaps/>
                <w:color w:val="4F81BD" w:themeColor="accent1"/>
                <w:lang w:val="en-GB"/>
              </w:rPr>
              <w:t xml:space="preserve"> </w:t>
            </w:r>
            <w:r>
              <w:rPr>
                <w:rFonts w:ascii="Georgia" w:hAnsi="Georgia"/>
                <w:b/>
                <w:smallCaps/>
                <w:color w:val="4F81BD" w:themeColor="accent1"/>
                <w:lang w:val="en-GB"/>
              </w:rPr>
              <w:t>ET BUREAUCRATIQUE</w:t>
            </w:r>
          </w:p>
        </w:tc>
      </w:tr>
    </w:tbl>
    <w:p w14:paraId="1687F30B" w14:textId="77777777" w:rsidR="0041274B" w:rsidRDefault="0041274B" w:rsidP="0041274B">
      <w:pPr>
        <w:tabs>
          <w:tab w:val="left" w:pos="1560"/>
        </w:tabs>
        <w:spacing w:before="40" w:line="120" w:lineRule="auto"/>
        <w:ind w:right="-23"/>
        <w:jc w:val="both"/>
        <w:rPr>
          <w:rFonts w:eastAsia="Times New Roman"/>
          <w:spacing w:val="2"/>
          <w:w w:val="103"/>
          <w:position w:val="2"/>
          <w:sz w:val="8"/>
          <w:szCs w:val="8"/>
          <w:lang w:val="en-GB"/>
        </w:rPr>
      </w:pPr>
    </w:p>
    <w:p w14:paraId="7883AC15" w14:textId="77777777" w:rsidR="0041274B" w:rsidRDefault="0041274B" w:rsidP="0041274B">
      <w:pPr>
        <w:pStyle w:val="ListParagraph"/>
        <w:spacing w:before="40" w:after="40"/>
        <w:ind w:left="644"/>
        <w:jc w:val="both"/>
        <w:rPr>
          <w:sz w:val="18"/>
          <w:szCs w:val="18"/>
          <w:u w:val="single"/>
          <w:lang w:val="en-GB"/>
        </w:rPr>
      </w:pPr>
    </w:p>
    <w:p w14:paraId="6E6D9F95" w14:textId="0CE60388" w:rsidR="0041274B" w:rsidRPr="00250DC4" w:rsidRDefault="0041274B" w:rsidP="0041274B">
      <w:pPr>
        <w:pStyle w:val="ListParagraph"/>
        <w:ind w:left="646"/>
        <w:jc w:val="both"/>
        <w:rPr>
          <w:b/>
          <w:sz w:val="18"/>
          <w:szCs w:val="18"/>
          <w:lang w:val="fr-FR"/>
        </w:rPr>
      </w:pPr>
      <w:r w:rsidRPr="00250DC4">
        <w:rPr>
          <w:sz w:val="18"/>
          <w:szCs w:val="18"/>
          <w:u w:val="single"/>
          <w:lang w:val="fr-FR"/>
        </w:rPr>
        <w:t>Langu</w:t>
      </w:r>
      <w:r>
        <w:rPr>
          <w:sz w:val="18"/>
          <w:szCs w:val="18"/>
          <w:u w:val="single"/>
          <w:lang w:val="fr-FR"/>
        </w:rPr>
        <w:t>es</w:t>
      </w:r>
      <w:r w:rsidRPr="00250DC4">
        <w:rPr>
          <w:sz w:val="18"/>
          <w:szCs w:val="18"/>
          <w:lang w:val="fr-FR"/>
        </w:rPr>
        <w:t xml:space="preserve">:  </w:t>
      </w:r>
      <w:r w:rsidRPr="00250DC4">
        <w:rPr>
          <w:b/>
          <w:sz w:val="18"/>
          <w:szCs w:val="18"/>
          <w:lang w:val="fr-FR"/>
        </w:rPr>
        <w:t xml:space="preserve">Français: </w:t>
      </w:r>
      <w:r w:rsidRPr="00250DC4">
        <w:rPr>
          <w:sz w:val="18"/>
          <w:szCs w:val="18"/>
          <w:lang w:val="fr-FR"/>
        </w:rPr>
        <w:t>langue maternelle</w:t>
      </w:r>
      <w:r w:rsidRPr="00250DC4">
        <w:rPr>
          <w:b/>
          <w:sz w:val="18"/>
          <w:szCs w:val="18"/>
          <w:lang w:val="fr-FR"/>
        </w:rPr>
        <w:t xml:space="preserve"> </w:t>
      </w:r>
      <w:r>
        <w:rPr>
          <w:b/>
          <w:sz w:val="18"/>
          <w:szCs w:val="18"/>
          <w:lang w:val="fr-FR"/>
        </w:rPr>
        <w:t xml:space="preserve"> </w:t>
      </w:r>
      <w:r w:rsidR="001F467C">
        <w:rPr>
          <w:b/>
          <w:sz w:val="18"/>
          <w:szCs w:val="18"/>
          <w:lang w:val="fr-FR"/>
        </w:rPr>
        <w:t>Anglais</w:t>
      </w:r>
      <w:r w:rsidRPr="00250DC4">
        <w:rPr>
          <w:sz w:val="18"/>
          <w:szCs w:val="18"/>
          <w:lang w:val="fr-FR"/>
        </w:rPr>
        <w:t xml:space="preserve"> : Courant</w:t>
      </w:r>
      <w:r>
        <w:rPr>
          <w:sz w:val="18"/>
          <w:szCs w:val="18"/>
          <w:lang w:val="fr-FR"/>
        </w:rPr>
        <w:t xml:space="preserve">  </w:t>
      </w:r>
      <w:r w:rsidRPr="00250DC4">
        <w:rPr>
          <w:b/>
          <w:sz w:val="18"/>
          <w:szCs w:val="18"/>
          <w:lang w:val="fr-FR"/>
        </w:rPr>
        <w:t>Espagnol </w:t>
      </w:r>
      <w:r w:rsidRPr="00250DC4">
        <w:rPr>
          <w:sz w:val="18"/>
          <w:szCs w:val="18"/>
          <w:lang w:val="fr-FR"/>
        </w:rPr>
        <w:t>:</w:t>
      </w:r>
      <w:r>
        <w:rPr>
          <w:sz w:val="18"/>
          <w:szCs w:val="18"/>
          <w:lang w:val="fr-FR"/>
        </w:rPr>
        <w:t xml:space="preserve"> intermédiaire</w:t>
      </w:r>
    </w:p>
    <w:p w14:paraId="7E8FFE01" w14:textId="77777777" w:rsidR="0041274B" w:rsidRPr="00250DC4" w:rsidRDefault="0041274B" w:rsidP="0041274B">
      <w:pPr>
        <w:pStyle w:val="ListParagraph"/>
        <w:ind w:left="646"/>
        <w:jc w:val="both"/>
        <w:rPr>
          <w:sz w:val="18"/>
          <w:szCs w:val="18"/>
          <w:lang w:val="fr-FR"/>
        </w:rPr>
      </w:pPr>
    </w:p>
    <w:p w14:paraId="75105556" w14:textId="01D6517B" w:rsidR="0041274B" w:rsidRPr="00250DC4" w:rsidRDefault="0041274B" w:rsidP="0041274B">
      <w:pPr>
        <w:pStyle w:val="ListParagraph"/>
        <w:ind w:left="646"/>
        <w:jc w:val="both"/>
        <w:rPr>
          <w:rFonts w:eastAsia="Times New Roman"/>
          <w:spacing w:val="2"/>
          <w:w w:val="103"/>
          <w:position w:val="2"/>
          <w:sz w:val="18"/>
          <w:szCs w:val="18"/>
          <w:lang w:val="fr-FR"/>
        </w:rPr>
      </w:pPr>
      <w:r w:rsidRPr="00250DC4">
        <w:rPr>
          <w:rFonts w:eastAsia="Times New Roman"/>
          <w:spacing w:val="2"/>
          <w:w w:val="103"/>
          <w:position w:val="2"/>
          <w:sz w:val="18"/>
          <w:szCs w:val="18"/>
          <w:u w:val="single"/>
          <w:lang w:val="fr-FR"/>
        </w:rPr>
        <w:t>Bureautique</w:t>
      </w:r>
      <w:r w:rsidRPr="00250DC4">
        <w:rPr>
          <w:rFonts w:eastAsia="Times New Roman"/>
          <w:spacing w:val="2"/>
          <w:w w:val="103"/>
          <w:position w:val="2"/>
          <w:sz w:val="18"/>
          <w:szCs w:val="18"/>
          <w:lang w:val="fr-FR"/>
        </w:rPr>
        <w:t xml:space="preserve">:   </w:t>
      </w:r>
      <w:r w:rsidR="000D016B">
        <w:rPr>
          <w:rFonts w:eastAsia="Times New Roman"/>
          <w:spacing w:val="2"/>
          <w:w w:val="103"/>
          <w:position w:val="2"/>
          <w:sz w:val="18"/>
          <w:szCs w:val="18"/>
          <w:lang w:val="fr-FR"/>
        </w:rPr>
        <w:t xml:space="preserve">SQL, </w:t>
      </w:r>
      <w:r w:rsidR="000D016B" w:rsidRPr="00250DC4">
        <w:rPr>
          <w:rFonts w:eastAsia="Times New Roman"/>
          <w:spacing w:val="2"/>
          <w:w w:val="103"/>
          <w:position w:val="2"/>
          <w:sz w:val="18"/>
          <w:szCs w:val="18"/>
          <w:lang w:val="fr-FR"/>
        </w:rPr>
        <w:t>VBA</w:t>
      </w:r>
      <w:r w:rsidR="000D016B">
        <w:rPr>
          <w:rFonts w:eastAsia="Times New Roman"/>
          <w:spacing w:val="2"/>
          <w:w w:val="103"/>
          <w:position w:val="2"/>
          <w:sz w:val="18"/>
          <w:szCs w:val="18"/>
          <w:lang w:val="fr-FR"/>
        </w:rPr>
        <w:t xml:space="preserve">, </w:t>
      </w:r>
      <w:r w:rsidRPr="00250DC4">
        <w:rPr>
          <w:rFonts w:eastAsia="Times New Roman"/>
          <w:spacing w:val="2"/>
          <w:w w:val="103"/>
          <w:position w:val="2"/>
          <w:sz w:val="18"/>
          <w:szCs w:val="18"/>
          <w:lang w:val="fr-FR"/>
        </w:rPr>
        <w:t>Python</w:t>
      </w:r>
    </w:p>
    <w:p w14:paraId="0EA6B084" w14:textId="77777777" w:rsidR="0041274B" w:rsidRPr="00250DC4" w:rsidRDefault="0041274B" w:rsidP="0041274B">
      <w:pPr>
        <w:pStyle w:val="ListParagraph"/>
        <w:spacing w:before="40" w:after="40"/>
        <w:ind w:left="644"/>
        <w:jc w:val="both"/>
        <w:rPr>
          <w:rFonts w:eastAsia="Times New Roman"/>
          <w:sz w:val="18"/>
          <w:szCs w:val="18"/>
          <w:lang w:val="fr-FR"/>
        </w:rPr>
      </w:pPr>
    </w:p>
    <w:tbl>
      <w:tblPr>
        <w:tblpPr w:leftFromText="141" w:rightFromText="141" w:vertAnchor="text" w:tblpY="-42"/>
        <w:tblW w:w="30606" w:type="dxa"/>
        <w:tblBorders>
          <w:bottom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2"/>
        <w:gridCol w:w="10202"/>
        <w:gridCol w:w="10202"/>
      </w:tblGrid>
      <w:tr w:rsidR="0041274B" w:rsidRPr="00CD3BF5" w14:paraId="29DEDCCD" w14:textId="77777777" w:rsidTr="005C4374">
        <w:trPr>
          <w:trHeight w:val="381"/>
        </w:trPr>
        <w:tc>
          <w:tcPr>
            <w:tcW w:w="10202" w:type="dxa"/>
            <w:shd w:val="clear" w:color="auto" w:fill="auto"/>
          </w:tcPr>
          <w:p w14:paraId="2BCE7D90" w14:textId="77777777" w:rsidR="0041274B" w:rsidRPr="00250DC4" w:rsidRDefault="0041274B" w:rsidP="005C4374">
            <w:pPr>
              <w:spacing w:after="40" w:line="280" w:lineRule="atLeast"/>
              <w:jc w:val="both"/>
              <w:rPr>
                <w:rFonts w:ascii="Georgia" w:hAnsi="Georgia"/>
                <w:b/>
                <w:smallCaps/>
                <w:sz w:val="28"/>
                <w:lang w:val="fr-FR"/>
              </w:rPr>
            </w:pPr>
          </w:p>
          <w:p w14:paraId="2BB3CD56" w14:textId="77777777" w:rsidR="0041274B" w:rsidRPr="00606899" w:rsidRDefault="0041274B" w:rsidP="005C4374">
            <w:pPr>
              <w:spacing w:after="40" w:line="280" w:lineRule="atLeast"/>
              <w:ind w:left="-70"/>
              <w:jc w:val="both"/>
              <w:rPr>
                <w:rFonts w:ascii="Georgia" w:hAnsi="Georgia"/>
                <w:b/>
                <w:smallCaps/>
                <w:lang w:val="en-GB"/>
              </w:rPr>
            </w:pPr>
            <w:r w:rsidRPr="00D66172">
              <w:rPr>
                <w:rFonts w:ascii="Georgia" w:hAnsi="Georgia"/>
                <w:b/>
                <w:smallCaps/>
                <w:color w:val="4F81BD" w:themeColor="accent1"/>
                <w:lang w:val="en-GB"/>
              </w:rPr>
              <w:t>OTHER RELEVANT SKILLS</w:t>
            </w:r>
          </w:p>
        </w:tc>
        <w:tc>
          <w:tcPr>
            <w:tcW w:w="10202" w:type="dxa"/>
          </w:tcPr>
          <w:p w14:paraId="2BD935C8" w14:textId="77777777" w:rsidR="0041274B" w:rsidRPr="00CD3BF5" w:rsidRDefault="0041274B" w:rsidP="005C4374">
            <w:pPr>
              <w:spacing w:after="40" w:line="280" w:lineRule="atLeast"/>
              <w:ind w:left="-70"/>
              <w:jc w:val="both"/>
              <w:rPr>
                <w:rFonts w:ascii="Georgia" w:hAnsi="Georgia"/>
                <w:b/>
                <w:smallCaps/>
                <w:sz w:val="28"/>
                <w:lang w:val="en-GB"/>
              </w:rPr>
            </w:pPr>
          </w:p>
        </w:tc>
        <w:tc>
          <w:tcPr>
            <w:tcW w:w="10202" w:type="dxa"/>
          </w:tcPr>
          <w:p w14:paraId="46F115D1" w14:textId="77777777" w:rsidR="0041274B" w:rsidRPr="00CD3BF5" w:rsidRDefault="0041274B" w:rsidP="005C4374">
            <w:pPr>
              <w:spacing w:after="40" w:line="280" w:lineRule="atLeast"/>
              <w:ind w:left="-70"/>
              <w:jc w:val="both"/>
              <w:rPr>
                <w:rFonts w:ascii="Georgia" w:hAnsi="Georgia"/>
                <w:b/>
                <w:smallCaps/>
                <w:sz w:val="28"/>
                <w:lang w:val="en-GB"/>
              </w:rPr>
            </w:pPr>
          </w:p>
        </w:tc>
      </w:tr>
    </w:tbl>
    <w:p w14:paraId="65C97132" w14:textId="77777777" w:rsidR="0041274B" w:rsidRPr="00250DC4" w:rsidRDefault="0041274B" w:rsidP="0041274B">
      <w:pPr>
        <w:pStyle w:val="ListParagraph"/>
        <w:numPr>
          <w:ilvl w:val="0"/>
          <w:numId w:val="20"/>
        </w:numPr>
        <w:spacing w:before="40" w:after="40" w:line="360" w:lineRule="auto"/>
        <w:jc w:val="both"/>
        <w:rPr>
          <w:rFonts w:eastAsia="Times New Roman"/>
          <w:spacing w:val="2"/>
          <w:w w:val="103"/>
          <w:position w:val="2"/>
          <w:sz w:val="18"/>
          <w:szCs w:val="18"/>
          <w:lang w:val="fr-FR"/>
        </w:rPr>
      </w:pPr>
      <w:r w:rsidRPr="00250DC4">
        <w:rPr>
          <w:rFonts w:eastAsia="Times New Roman"/>
          <w:spacing w:val="2"/>
          <w:w w:val="103"/>
          <w:position w:val="2"/>
          <w:sz w:val="18"/>
          <w:szCs w:val="18"/>
          <w:lang w:val="fr-FR"/>
        </w:rPr>
        <w:lastRenderedPageBreak/>
        <w:t>Excellente attention aux détails, démontrant une forte capacité à gérer l'urgence, avec la capacité de travailler de manière indépendante et dans un environnement collaboratif.</w:t>
      </w:r>
    </w:p>
    <w:p w14:paraId="7C088B5D" w14:textId="77777777" w:rsidR="0041274B" w:rsidRPr="00250DC4" w:rsidRDefault="0041274B" w:rsidP="0041274B">
      <w:pPr>
        <w:pStyle w:val="ListParagraph"/>
        <w:numPr>
          <w:ilvl w:val="0"/>
          <w:numId w:val="20"/>
        </w:numPr>
        <w:spacing w:before="40" w:after="40" w:line="360" w:lineRule="auto"/>
        <w:jc w:val="both"/>
        <w:rPr>
          <w:rFonts w:eastAsia="Times New Roman"/>
          <w:spacing w:val="2"/>
          <w:w w:val="103"/>
          <w:position w:val="2"/>
          <w:sz w:val="18"/>
          <w:szCs w:val="18"/>
          <w:lang w:val="fr-FR"/>
        </w:rPr>
      </w:pPr>
      <w:r w:rsidRPr="00250DC4">
        <w:rPr>
          <w:spacing w:val="2"/>
          <w:w w:val="103"/>
          <w:position w:val="2"/>
          <w:sz w:val="18"/>
          <w:szCs w:val="18"/>
          <w:lang w:val="fr-FR"/>
        </w:rPr>
        <w:t>Solides compétences interpersonnelles et organisationnelles avec la capacité d'effectuer plusieurs tâches à la fois.</w:t>
      </w:r>
    </w:p>
    <w:p w14:paraId="55C70DB8" w14:textId="0DB0AF54" w:rsidR="00F450FF" w:rsidRPr="0041274B" w:rsidRDefault="00F450FF" w:rsidP="0041274B">
      <w:pPr>
        <w:jc w:val="both"/>
        <w:rPr>
          <w:sz w:val="18"/>
          <w:szCs w:val="18"/>
          <w:lang w:val="fr-FR"/>
        </w:rPr>
      </w:pPr>
    </w:p>
    <w:sectPr w:rsidR="00F450FF" w:rsidRPr="0041274B" w:rsidSect="00430203">
      <w:pgSz w:w="11900" w:h="16840"/>
      <w:pgMar w:top="159" w:right="561" w:bottom="204" w:left="1418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BA677" w14:textId="77777777" w:rsidR="00835E34" w:rsidRDefault="00835E34">
      <w:r>
        <w:separator/>
      </w:r>
    </w:p>
  </w:endnote>
  <w:endnote w:type="continuationSeparator" w:id="0">
    <w:p w14:paraId="38DDCB96" w14:textId="77777777" w:rsidR="00835E34" w:rsidRDefault="00835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altName w:val="MS Gothic"/>
    <w:charset w:val="80"/>
    <w:family w:val="auto"/>
    <w:pitch w:val="variable"/>
    <w:sig w:usb0="00000000" w:usb1="7AC7FFFF" w:usb2="00000012" w:usb3="00000000" w:csb0="0002000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Eurostile">
    <w:charset w:val="4D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9B0EC" w14:textId="77777777" w:rsidR="00835E34" w:rsidRDefault="00835E34">
      <w:r>
        <w:separator/>
      </w:r>
    </w:p>
  </w:footnote>
  <w:footnote w:type="continuationSeparator" w:id="0">
    <w:p w14:paraId="14071195" w14:textId="77777777" w:rsidR="00835E34" w:rsidRDefault="00835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1" w15:restartNumberingAfterBreak="0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5B4516"/>
    <w:multiLevelType w:val="hybridMultilevel"/>
    <w:tmpl w:val="D3944F2A"/>
    <w:lvl w:ilvl="0" w:tplc="D2D8394E">
      <w:numFmt w:val="bullet"/>
      <w:lvlText w:val="-"/>
      <w:lvlJc w:val="left"/>
      <w:pPr>
        <w:ind w:left="1670" w:hanging="360"/>
      </w:pPr>
      <w:rPr>
        <w:rFonts w:ascii="Times New Roman" w:eastAsia="ヒラギノ角ゴ Pro W3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3" w15:restartNumberingAfterBreak="0">
    <w:nsid w:val="0528105A"/>
    <w:multiLevelType w:val="hybridMultilevel"/>
    <w:tmpl w:val="AC5CD3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357D3"/>
    <w:multiLevelType w:val="hybridMultilevel"/>
    <w:tmpl w:val="4BEC03FC"/>
    <w:lvl w:ilvl="0" w:tplc="040C0001">
      <w:start w:val="1"/>
      <w:numFmt w:val="bullet"/>
      <w:lvlText w:val=""/>
      <w:lvlJc w:val="left"/>
      <w:pPr>
        <w:ind w:left="2023" w:hanging="360"/>
      </w:pPr>
      <w:rPr>
        <w:rFonts w:ascii="Symbol" w:hAnsi="Symbol" w:hint="default"/>
      </w:rPr>
    </w:lvl>
    <w:lvl w:ilvl="1" w:tplc="D7206C48">
      <w:numFmt w:val="bullet"/>
      <w:lvlText w:val="-"/>
      <w:lvlJc w:val="left"/>
      <w:pPr>
        <w:ind w:left="2743" w:hanging="360"/>
      </w:pPr>
      <w:rPr>
        <w:rFonts w:ascii="Times New Roman" w:eastAsia="ヒラギノ角ゴ Pro W3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34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83" w:hanging="360"/>
      </w:pPr>
      <w:rPr>
        <w:rFonts w:ascii="Wingdings" w:hAnsi="Wingdings" w:hint="default"/>
      </w:rPr>
    </w:lvl>
  </w:abstractNum>
  <w:abstractNum w:abstractNumId="5" w15:restartNumberingAfterBreak="0">
    <w:nsid w:val="0A2C625A"/>
    <w:multiLevelType w:val="multilevel"/>
    <w:tmpl w:val="BFEA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725B87"/>
    <w:multiLevelType w:val="hybridMultilevel"/>
    <w:tmpl w:val="0818DFF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C705CB5"/>
    <w:multiLevelType w:val="hybridMultilevel"/>
    <w:tmpl w:val="97343074"/>
    <w:lvl w:ilvl="0" w:tplc="040C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138E5F6F"/>
    <w:multiLevelType w:val="multilevel"/>
    <w:tmpl w:val="0818DF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622343"/>
    <w:multiLevelType w:val="hybridMultilevel"/>
    <w:tmpl w:val="CF1263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42837"/>
    <w:multiLevelType w:val="multilevel"/>
    <w:tmpl w:val="F032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482F00"/>
    <w:multiLevelType w:val="hybridMultilevel"/>
    <w:tmpl w:val="2490EB46"/>
    <w:lvl w:ilvl="0" w:tplc="040C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23B76121"/>
    <w:multiLevelType w:val="hybridMultilevel"/>
    <w:tmpl w:val="1586205C"/>
    <w:lvl w:ilvl="0" w:tplc="D26E6704">
      <w:numFmt w:val="bullet"/>
      <w:lvlText w:val=""/>
      <w:lvlJc w:val="left"/>
      <w:pPr>
        <w:ind w:left="1045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en-US"/>
      </w:rPr>
    </w:lvl>
    <w:lvl w:ilvl="1" w:tplc="6A387F62">
      <w:numFmt w:val="bullet"/>
      <w:lvlText w:val="•"/>
      <w:lvlJc w:val="left"/>
      <w:pPr>
        <w:ind w:left="1947" w:hanging="360"/>
      </w:pPr>
      <w:rPr>
        <w:rFonts w:hint="default"/>
        <w:lang w:val="en-US" w:eastAsia="en-US" w:bidi="en-US"/>
      </w:rPr>
    </w:lvl>
    <w:lvl w:ilvl="2" w:tplc="4920AFAE"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en-US"/>
      </w:rPr>
    </w:lvl>
    <w:lvl w:ilvl="3" w:tplc="59ACB180">
      <w:numFmt w:val="bullet"/>
      <w:lvlText w:val="•"/>
      <w:lvlJc w:val="left"/>
      <w:pPr>
        <w:ind w:left="3763" w:hanging="360"/>
      </w:pPr>
      <w:rPr>
        <w:rFonts w:hint="default"/>
        <w:lang w:val="en-US" w:eastAsia="en-US" w:bidi="en-US"/>
      </w:rPr>
    </w:lvl>
    <w:lvl w:ilvl="4" w:tplc="1BCCE818">
      <w:numFmt w:val="bullet"/>
      <w:lvlText w:val="•"/>
      <w:lvlJc w:val="left"/>
      <w:pPr>
        <w:ind w:left="4671" w:hanging="360"/>
      </w:pPr>
      <w:rPr>
        <w:rFonts w:hint="default"/>
        <w:lang w:val="en-US" w:eastAsia="en-US" w:bidi="en-US"/>
      </w:rPr>
    </w:lvl>
    <w:lvl w:ilvl="5" w:tplc="7D8A82C0">
      <w:numFmt w:val="bullet"/>
      <w:lvlText w:val="•"/>
      <w:lvlJc w:val="left"/>
      <w:pPr>
        <w:ind w:left="5579" w:hanging="360"/>
      </w:pPr>
      <w:rPr>
        <w:rFonts w:hint="default"/>
        <w:lang w:val="en-US" w:eastAsia="en-US" w:bidi="en-US"/>
      </w:rPr>
    </w:lvl>
    <w:lvl w:ilvl="6" w:tplc="7124CB8E">
      <w:numFmt w:val="bullet"/>
      <w:lvlText w:val="•"/>
      <w:lvlJc w:val="left"/>
      <w:pPr>
        <w:ind w:left="6487" w:hanging="360"/>
      </w:pPr>
      <w:rPr>
        <w:rFonts w:hint="default"/>
        <w:lang w:val="en-US" w:eastAsia="en-US" w:bidi="en-US"/>
      </w:rPr>
    </w:lvl>
    <w:lvl w:ilvl="7" w:tplc="921CDC78">
      <w:numFmt w:val="bullet"/>
      <w:lvlText w:val="•"/>
      <w:lvlJc w:val="left"/>
      <w:pPr>
        <w:ind w:left="7395" w:hanging="360"/>
      </w:pPr>
      <w:rPr>
        <w:rFonts w:hint="default"/>
        <w:lang w:val="en-US" w:eastAsia="en-US" w:bidi="en-US"/>
      </w:rPr>
    </w:lvl>
    <w:lvl w:ilvl="8" w:tplc="A9046FF6">
      <w:numFmt w:val="bullet"/>
      <w:lvlText w:val="•"/>
      <w:lvlJc w:val="left"/>
      <w:pPr>
        <w:ind w:left="8303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2B760E17"/>
    <w:multiLevelType w:val="hybridMultilevel"/>
    <w:tmpl w:val="DD7220B0"/>
    <w:lvl w:ilvl="0" w:tplc="040C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2F0B6769"/>
    <w:multiLevelType w:val="hybridMultilevel"/>
    <w:tmpl w:val="FA901E80"/>
    <w:lvl w:ilvl="0" w:tplc="040C000B">
      <w:start w:val="1"/>
      <w:numFmt w:val="bullet"/>
      <w:lvlText w:val=""/>
      <w:lvlJc w:val="left"/>
      <w:pPr>
        <w:ind w:left="13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5" w15:restartNumberingAfterBreak="0">
    <w:nsid w:val="42417CD6"/>
    <w:multiLevelType w:val="hybridMultilevel"/>
    <w:tmpl w:val="E3F850A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9C71DFE"/>
    <w:multiLevelType w:val="hybridMultilevel"/>
    <w:tmpl w:val="408830C6"/>
    <w:lvl w:ilvl="0" w:tplc="1F660A4C">
      <w:start w:val="18"/>
      <w:numFmt w:val="bullet"/>
      <w:lvlText w:val="-"/>
      <w:lvlJc w:val="left"/>
      <w:pPr>
        <w:ind w:left="2280" w:hanging="360"/>
      </w:pPr>
      <w:rPr>
        <w:rFonts w:ascii="Times New Roman" w:eastAsia="ヒラギノ角ゴ Pro W3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7" w15:restartNumberingAfterBreak="0">
    <w:nsid w:val="4E4F7309"/>
    <w:multiLevelType w:val="hybridMultilevel"/>
    <w:tmpl w:val="D93EC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F859A8"/>
    <w:multiLevelType w:val="hybridMultilevel"/>
    <w:tmpl w:val="9542AD42"/>
    <w:lvl w:ilvl="0" w:tplc="1F660A4C">
      <w:start w:val="18"/>
      <w:numFmt w:val="bullet"/>
      <w:lvlText w:val="-"/>
      <w:lvlJc w:val="left"/>
      <w:pPr>
        <w:ind w:left="2280" w:hanging="360"/>
      </w:pPr>
      <w:rPr>
        <w:rFonts w:ascii="Times New Roman" w:eastAsia="ヒラギノ角ゴ Pro W3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9" w15:restartNumberingAfterBreak="0">
    <w:nsid w:val="571B7FF4"/>
    <w:multiLevelType w:val="hybridMultilevel"/>
    <w:tmpl w:val="E03CD86E"/>
    <w:lvl w:ilvl="0" w:tplc="440CCC9A">
      <w:start w:val="2018"/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233482"/>
    <w:multiLevelType w:val="hybridMultilevel"/>
    <w:tmpl w:val="1DD03D70"/>
    <w:lvl w:ilvl="0" w:tplc="040C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59B23C60"/>
    <w:multiLevelType w:val="hybridMultilevel"/>
    <w:tmpl w:val="BF26CE06"/>
    <w:lvl w:ilvl="0" w:tplc="040C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2" w15:restartNumberingAfterBreak="0">
    <w:nsid w:val="5E0E7FB4"/>
    <w:multiLevelType w:val="hybridMultilevel"/>
    <w:tmpl w:val="C390F2CC"/>
    <w:lvl w:ilvl="0" w:tplc="2C7AD41C">
      <w:numFmt w:val="bullet"/>
      <w:lvlText w:val="-"/>
      <w:lvlJc w:val="left"/>
      <w:pPr>
        <w:ind w:left="102" w:hanging="135"/>
      </w:pPr>
      <w:rPr>
        <w:rFonts w:hint="default"/>
        <w:w w:val="100"/>
      </w:rPr>
    </w:lvl>
    <w:lvl w:ilvl="1" w:tplc="D73817B4">
      <w:numFmt w:val="bullet"/>
      <w:lvlText w:val="•"/>
      <w:lvlJc w:val="left"/>
      <w:pPr>
        <w:ind w:left="1222" w:hanging="135"/>
      </w:pPr>
      <w:rPr>
        <w:rFonts w:hint="default"/>
      </w:rPr>
    </w:lvl>
    <w:lvl w:ilvl="2" w:tplc="A774AC3A">
      <w:numFmt w:val="bullet"/>
      <w:lvlText w:val="•"/>
      <w:lvlJc w:val="left"/>
      <w:pPr>
        <w:ind w:left="2344" w:hanging="135"/>
      </w:pPr>
      <w:rPr>
        <w:rFonts w:hint="default"/>
      </w:rPr>
    </w:lvl>
    <w:lvl w:ilvl="3" w:tplc="9BAC8852">
      <w:numFmt w:val="bullet"/>
      <w:lvlText w:val="•"/>
      <w:lvlJc w:val="left"/>
      <w:pPr>
        <w:ind w:left="3466" w:hanging="135"/>
      </w:pPr>
      <w:rPr>
        <w:rFonts w:hint="default"/>
      </w:rPr>
    </w:lvl>
    <w:lvl w:ilvl="4" w:tplc="4F56F47A">
      <w:numFmt w:val="bullet"/>
      <w:lvlText w:val="•"/>
      <w:lvlJc w:val="left"/>
      <w:pPr>
        <w:ind w:left="4588" w:hanging="135"/>
      </w:pPr>
      <w:rPr>
        <w:rFonts w:hint="default"/>
      </w:rPr>
    </w:lvl>
    <w:lvl w:ilvl="5" w:tplc="736ED73A">
      <w:numFmt w:val="bullet"/>
      <w:lvlText w:val="•"/>
      <w:lvlJc w:val="left"/>
      <w:pPr>
        <w:ind w:left="5710" w:hanging="135"/>
      </w:pPr>
      <w:rPr>
        <w:rFonts w:hint="default"/>
      </w:rPr>
    </w:lvl>
    <w:lvl w:ilvl="6" w:tplc="80B4F04E">
      <w:numFmt w:val="bullet"/>
      <w:lvlText w:val="•"/>
      <w:lvlJc w:val="left"/>
      <w:pPr>
        <w:ind w:left="6832" w:hanging="135"/>
      </w:pPr>
      <w:rPr>
        <w:rFonts w:hint="default"/>
      </w:rPr>
    </w:lvl>
    <w:lvl w:ilvl="7" w:tplc="67C69410">
      <w:numFmt w:val="bullet"/>
      <w:lvlText w:val="•"/>
      <w:lvlJc w:val="left"/>
      <w:pPr>
        <w:ind w:left="7954" w:hanging="135"/>
      </w:pPr>
      <w:rPr>
        <w:rFonts w:hint="default"/>
      </w:rPr>
    </w:lvl>
    <w:lvl w:ilvl="8" w:tplc="C3E48D6A">
      <w:numFmt w:val="bullet"/>
      <w:lvlText w:val="•"/>
      <w:lvlJc w:val="left"/>
      <w:pPr>
        <w:ind w:left="9076" w:hanging="135"/>
      </w:pPr>
      <w:rPr>
        <w:rFonts w:hint="default"/>
      </w:rPr>
    </w:lvl>
  </w:abstractNum>
  <w:abstractNum w:abstractNumId="23" w15:restartNumberingAfterBreak="0">
    <w:nsid w:val="5F173DC4"/>
    <w:multiLevelType w:val="hybridMultilevel"/>
    <w:tmpl w:val="CE2E45DC"/>
    <w:lvl w:ilvl="0" w:tplc="040C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15"/>
        </w:tabs>
        <w:ind w:left="101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735"/>
        </w:tabs>
        <w:ind w:left="17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455"/>
        </w:tabs>
        <w:ind w:left="24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175"/>
        </w:tabs>
        <w:ind w:left="317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895"/>
        </w:tabs>
        <w:ind w:left="38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15"/>
        </w:tabs>
        <w:ind w:left="46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335"/>
        </w:tabs>
        <w:ind w:left="533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055"/>
        </w:tabs>
        <w:ind w:left="6055" w:hanging="360"/>
      </w:pPr>
      <w:rPr>
        <w:rFonts w:ascii="Wingdings" w:hAnsi="Wingdings" w:hint="default"/>
      </w:rPr>
    </w:lvl>
  </w:abstractNum>
  <w:abstractNum w:abstractNumId="24" w15:restartNumberingAfterBreak="0">
    <w:nsid w:val="621050DA"/>
    <w:multiLevelType w:val="multilevel"/>
    <w:tmpl w:val="E2C4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4B954E1"/>
    <w:multiLevelType w:val="hybridMultilevel"/>
    <w:tmpl w:val="473C37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344448"/>
    <w:multiLevelType w:val="hybridMultilevel"/>
    <w:tmpl w:val="B78ABB88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7" w15:restartNumberingAfterBreak="0">
    <w:nsid w:val="669C2ED3"/>
    <w:multiLevelType w:val="multilevel"/>
    <w:tmpl w:val="0A88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500558"/>
    <w:multiLevelType w:val="hybridMultilevel"/>
    <w:tmpl w:val="C47427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B50764"/>
    <w:multiLevelType w:val="hybridMultilevel"/>
    <w:tmpl w:val="02FCDC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6D4A6D"/>
    <w:multiLevelType w:val="hybridMultilevel"/>
    <w:tmpl w:val="DDAA53B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9A5E10"/>
    <w:multiLevelType w:val="hybridMultilevel"/>
    <w:tmpl w:val="9AD8F668"/>
    <w:lvl w:ilvl="0" w:tplc="040C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C117B15"/>
    <w:multiLevelType w:val="hybridMultilevel"/>
    <w:tmpl w:val="317CD7F4"/>
    <w:lvl w:ilvl="0" w:tplc="4636DD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A81761"/>
    <w:multiLevelType w:val="hybridMultilevel"/>
    <w:tmpl w:val="54C8F41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E21C45"/>
    <w:multiLevelType w:val="hybridMultilevel"/>
    <w:tmpl w:val="7D80304E"/>
    <w:lvl w:ilvl="0" w:tplc="040C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5" w15:restartNumberingAfterBreak="0">
    <w:nsid w:val="7EA26B28"/>
    <w:multiLevelType w:val="hybridMultilevel"/>
    <w:tmpl w:val="305CA9D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177264"/>
    <w:multiLevelType w:val="hybridMultilevel"/>
    <w:tmpl w:val="E78C71DA"/>
    <w:lvl w:ilvl="0" w:tplc="1F92A01E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394620757">
    <w:abstractNumId w:val="0"/>
  </w:num>
  <w:num w:numId="2" w16cid:durableId="492641750">
    <w:abstractNumId w:val="1"/>
  </w:num>
  <w:num w:numId="3" w16cid:durableId="1932280398">
    <w:abstractNumId w:val="15"/>
  </w:num>
  <w:num w:numId="4" w16cid:durableId="1468350186">
    <w:abstractNumId w:val="6"/>
  </w:num>
  <w:num w:numId="5" w16cid:durableId="1936551421">
    <w:abstractNumId w:val="13"/>
  </w:num>
  <w:num w:numId="6" w16cid:durableId="1325351954">
    <w:abstractNumId w:val="8"/>
  </w:num>
  <w:num w:numId="7" w16cid:durableId="854685984">
    <w:abstractNumId w:val="32"/>
  </w:num>
  <w:num w:numId="8" w16cid:durableId="1404449618">
    <w:abstractNumId w:val="26"/>
  </w:num>
  <w:num w:numId="9" w16cid:durableId="945304817">
    <w:abstractNumId w:val="23"/>
  </w:num>
  <w:num w:numId="10" w16cid:durableId="733162807">
    <w:abstractNumId w:val="16"/>
  </w:num>
  <w:num w:numId="11" w16cid:durableId="716323149">
    <w:abstractNumId w:val="18"/>
  </w:num>
  <w:num w:numId="12" w16cid:durableId="2023701052">
    <w:abstractNumId w:val="22"/>
  </w:num>
  <w:num w:numId="13" w16cid:durableId="1659773738">
    <w:abstractNumId w:val="19"/>
  </w:num>
  <w:num w:numId="14" w16cid:durableId="1881937871">
    <w:abstractNumId w:val="4"/>
  </w:num>
  <w:num w:numId="15" w16cid:durableId="1426926839">
    <w:abstractNumId w:val="2"/>
  </w:num>
  <w:num w:numId="16" w16cid:durableId="1391148724">
    <w:abstractNumId w:val="3"/>
  </w:num>
  <w:num w:numId="17" w16cid:durableId="1341857614">
    <w:abstractNumId w:val="21"/>
  </w:num>
  <w:num w:numId="18" w16cid:durableId="1613319249">
    <w:abstractNumId w:val="29"/>
  </w:num>
  <w:num w:numId="19" w16cid:durableId="1270895117">
    <w:abstractNumId w:val="28"/>
  </w:num>
  <w:num w:numId="20" w16cid:durableId="1250886342">
    <w:abstractNumId w:val="11"/>
  </w:num>
  <w:num w:numId="21" w16cid:durableId="924343024">
    <w:abstractNumId w:val="35"/>
  </w:num>
  <w:num w:numId="22" w16cid:durableId="353071714">
    <w:abstractNumId w:val="36"/>
  </w:num>
  <w:num w:numId="23" w16cid:durableId="425923697">
    <w:abstractNumId w:val="20"/>
  </w:num>
  <w:num w:numId="24" w16cid:durableId="732701567">
    <w:abstractNumId w:val="10"/>
  </w:num>
  <w:num w:numId="25" w16cid:durableId="501163697">
    <w:abstractNumId w:val="17"/>
  </w:num>
  <w:num w:numId="26" w16cid:durableId="167184615">
    <w:abstractNumId w:val="33"/>
  </w:num>
  <w:num w:numId="27" w16cid:durableId="1147697634">
    <w:abstractNumId w:val="9"/>
  </w:num>
  <w:num w:numId="28" w16cid:durableId="1369642923">
    <w:abstractNumId w:val="25"/>
  </w:num>
  <w:num w:numId="29" w16cid:durableId="207380070">
    <w:abstractNumId w:val="31"/>
  </w:num>
  <w:num w:numId="30" w16cid:durableId="1349913674">
    <w:abstractNumId w:val="34"/>
  </w:num>
  <w:num w:numId="31" w16cid:durableId="1264262821">
    <w:abstractNumId w:val="30"/>
  </w:num>
  <w:num w:numId="32" w16cid:durableId="996147958">
    <w:abstractNumId w:val="14"/>
  </w:num>
  <w:num w:numId="33" w16cid:durableId="225919215">
    <w:abstractNumId w:val="7"/>
  </w:num>
  <w:num w:numId="34" w16cid:durableId="360865089">
    <w:abstractNumId w:val="12"/>
  </w:num>
  <w:num w:numId="35" w16cid:durableId="1000692354">
    <w:abstractNumId w:val="24"/>
  </w:num>
  <w:num w:numId="36" w16cid:durableId="14892763">
    <w:abstractNumId w:val="5"/>
  </w:num>
  <w:num w:numId="37" w16cid:durableId="88926689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defaultTabStop w:val="720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7EC"/>
    <w:rsid w:val="000017F7"/>
    <w:rsid w:val="00002A23"/>
    <w:rsid w:val="0000502B"/>
    <w:rsid w:val="00027CCE"/>
    <w:rsid w:val="00030045"/>
    <w:rsid w:val="00033053"/>
    <w:rsid w:val="00046141"/>
    <w:rsid w:val="00051ADD"/>
    <w:rsid w:val="00060FDC"/>
    <w:rsid w:val="00071885"/>
    <w:rsid w:val="00072035"/>
    <w:rsid w:val="00072AF2"/>
    <w:rsid w:val="000764DD"/>
    <w:rsid w:val="000A227D"/>
    <w:rsid w:val="000B016F"/>
    <w:rsid w:val="000B382A"/>
    <w:rsid w:val="000B7CA7"/>
    <w:rsid w:val="000B7FCB"/>
    <w:rsid w:val="000C3D75"/>
    <w:rsid w:val="000C4099"/>
    <w:rsid w:val="000D016B"/>
    <w:rsid w:val="000D0E6E"/>
    <w:rsid w:val="000D3841"/>
    <w:rsid w:val="000D5800"/>
    <w:rsid w:val="000E01C1"/>
    <w:rsid w:val="000E7CCB"/>
    <w:rsid w:val="000F0A64"/>
    <w:rsid w:val="000F59EC"/>
    <w:rsid w:val="000F6293"/>
    <w:rsid w:val="00104729"/>
    <w:rsid w:val="00105086"/>
    <w:rsid w:val="001061C6"/>
    <w:rsid w:val="00113587"/>
    <w:rsid w:val="001318BD"/>
    <w:rsid w:val="001320B0"/>
    <w:rsid w:val="00135441"/>
    <w:rsid w:val="00140B13"/>
    <w:rsid w:val="00155D96"/>
    <w:rsid w:val="00156F88"/>
    <w:rsid w:val="001619CE"/>
    <w:rsid w:val="00164180"/>
    <w:rsid w:val="00167D42"/>
    <w:rsid w:val="00176590"/>
    <w:rsid w:val="00180990"/>
    <w:rsid w:val="0018726A"/>
    <w:rsid w:val="0019056D"/>
    <w:rsid w:val="001A40DF"/>
    <w:rsid w:val="001A6508"/>
    <w:rsid w:val="001B4137"/>
    <w:rsid w:val="001B572B"/>
    <w:rsid w:val="001B742B"/>
    <w:rsid w:val="001B7AFC"/>
    <w:rsid w:val="001D5DAE"/>
    <w:rsid w:val="001D6894"/>
    <w:rsid w:val="001E19F8"/>
    <w:rsid w:val="001E1B7D"/>
    <w:rsid w:val="001E6A31"/>
    <w:rsid w:val="001F175E"/>
    <w:rsid w:val="001F37A2"/>
    <w:rsid w:val="001F4574"/>
    <w:rsid w:val="001F467C"/>
    <w:rsid w:val="001F5147"/>
    <w:rsid w:val="001F5A33"/>
    <w:rsid w:val="00203C07"/>
    <w:rsid w:val="00210015"/>
    <w:rsid w:val="0021470B"/>
    <w:rsid w:val="0022105D"/>
    <w:rsid w:val="0022220A"/>
    <w:rsid w:val="00222247"/>
    <w:rsid w:val="00233A4A"/>
    <w:rsid w:val="00242C0F"/>
    <w:rsid w:val="00250DC4"/>
    <w:rsid w:val="00251FC6"/>
    <w:rsid w:val="00253FA9"/>
    <w:rsid w:val="00254899"/>
    <w:rsid w:val="00270CF1"/>
    <w:rsid w:val="00276A91"/>
    <w:rsid w:val="00282406"/>
    <w:rsid w:val="002879D2"/>
    <w:rsid w:val="002939EB"/>
    <w:rsid w:val="002A71E3"/>
    <w:rsid w:val="002A7D31"/>
    <w:rsid w:val="002B2065"/>
    <w:rsid w:val="002B5F9F"/>
    <w:rsid w:val="002D3578"/>
    <w:rsid w:val="002E1F22"/>
    <w:rsid w:val="002E37EE"/>
    <w:rsid w:val="002F53C8"/>
    <w:rsid w:val="00304D24"/>
    <w:rsid w:val="0031185A"/>
    <w:rsid w:val="0032007A"/>
    <w:rsid w:val="00322F26"/>
    <w:rsid w:val="00325B9D"/>
    <w:rsid w:val="00330962"/>
    <w:rsid w:val="003347D8"/>
    <w:rsid w:val="003357FA"/>
    <w:rsid w:val="003365EE"/>
    <w:rsid w:val="00336B91"/>
    <w:rsid w:val="0034402D"/>
    <w:rsid w:val="0035167E"/>
    <w:rsid w:val="003527C2"/>
    <w:rsid w:val="00375573"/>
    <w:rsid w:val="003756AC"/>
    <w:rsid w:val="0038067C"/>
    <w:rsid w:val="00381764"/>
    <w:rsid w:val="00383A61"/>
    <w:rsid w:val="00384234"/>
    <w:rsid w:val="00394F64"/>
    <w:rsid w:val="00395A42"/>
    <w:rsid w:val="003A21A9"/>
    <w:rsid w:val="003A3939"/>
    <w:rsid w:val="003B39E4"/>
    <w:rsid w:val="003B4BFC"/>
    <w:rsid w:val="003B6AEF"/>
    <w:rsid w:val="003C01C7"/>
    <w:rsid w:val="003C21EC"/>
    <w:rsid w:val="003C47C5"/>
    <w:rsid w:val="003C6443"/>
    <w:rsid w:val="003D0E8E"/>
    <w:rsid w:val="003D521F"/>
    <w:rsid w:val="003D645C"/>
    <w:rsid w:val="003E39F3"/>
    <w:rsid w:val="003E54DB"/>
    <w:rsid w:val="003E579F"/>
    <w:rsid w:val="003E5924"/>
    <w:rsid w:val="003E6F86"/>
    <w:rsid w:val="003F53B3"/>
    <w:rsid w:val="004013E9"/>
    <w:rsid w:val="00404D51"/>
    <w:rsid w:val="0041274B"/>
    <w:rsid w:val="0041298E"/>
    <w:rsid w:val="00420DAA"/>
    <w:rsid w:val="00421D8E"/>
    <w:rsid w:val="004234B8"/>
    <w:rsid w:val="00424890"/>
    <w:rsid w:val="00430203"/>
    <w:rsid w:val="004335E2"/>
    <w:rsid w:val="004372A8"/>
    <w:rsid w:val="00437B36"/>
    <w:rsid w:val="0044429B"/>
    <w:rsid w:val="00456CDF"/>
    <w:rsid w:val="00456DF8"/>
    <w:rsid w:val="004601B9"/>
    <w:rsid w:val="0046287B"/>
    <w:rsid w:val="00462D2E"/>
    <w:rsid w:val="00466D3D"/>
    <w:rsid w:val="00470CA6"/>
    <w:rsid w:val="00473754"/>
    <w:rsid w:val="0047712B"/>
    <w:rsid w:val="0048504F"/>
    <w:rsid w:val="0048505E"/>
    <w:rsid w:val="004875B1"/>
    <w:rsid w:val="004900B1"/>
    <w:rsid w:val="00492801"/>
    <w:rsid w:val="00492A25"/>
    <w:rsid w:val="004A5673"/>
    <w:rsid w:val="004A7581"/>
    <w:rsid w:val="004B489A"/>
    <w:rsid w:val="004D32A3"/>
    <w:rsid w:val="004E062B"/>
    <w:rsid w:val="004E5102"/>
    <w:rsid w:val="004F421E"/>
    <w:rsid w:val="004F4EA9"/>
    <w:rsid w:val="004F542E"/>
    <w:rsid w:val="00500A48"/>
    <w:rsid w:val="00520430"/>
    <w:rsid w:val="00521D3A"/>
    <w:rsid w:val="0053281F"/>
    <w:rsid w:val="00533C96"/>
    <w:rsid w:val="00542BF9"/>
    <w:rsid w:val="00543BA5"/>
    <w:rsid w:val="00556DD9"/>
    <w:rsid w:val="00563F0D"/>
    <w:rsid w:val="00574A6C"/>
    <w:rsid w:val="00595366"/>
    <w:rsid w:val="005A3A53"/>
    <w:rsid w:val="005B2B7C"/>
    <w:rsid w:val="005B36E2"/>
    <w:rsid w:val="005B47B3"/>
    <w:rsid w:val="005B4C2D"/>
    <w:rsid w:val="005B4EC0"/>
    <w:rsid w:val="005B7356"/>
    <w:rsid w:val="005B7A6B"/>
    <w:rsid w:val="005D1BB4"/>
    <w:rsid w:val="005D70B1"/>
    <w:rsid w:val="005D70E8"/>
    <w:rsid w:val="005D7908"/>
    <w:rsid w:val="005E3B2D"/>
    <w:rsid w:val="005E6380"/>
    <w:rsid w:val="005E7A8E"/>
    <w:rsid w:val="005F4A3F"/>
    <w:rsid w:val="006045F7"/>
    <w:rsid w:val="00606604"/>
    <w:rsid w:val="00606899"/>
    <w:rsid w:val="006119D5"/>
    <w:rsid w:val="00612ABD"/>
    <w:rsid w:val="00624ECF"/>
    <w:rsid w:val="00630BAE"/>
    <w:rsid w:val="00631F69"/>
    <w:rsid w:val="006322ED"/>
    <w:rsid w:val="00643F15"/>
    <w:rsid w:val="00652B34"/>
    <w:rsid w:val="00666BD6"/>
    <w:rsid w:val="006700EB"/>
    <w:rsid w:val="00673D4F"/>
    <w:rsid w:val="00674C7B"/>
    <w:rsid w:val="006761D8"/>
    <w:rsid w:val="00684978"/>
    <w:rsid w:val="00691C5B"/>
    <w:rsid w:val="00694E8D"/>
    <w:rsid w:val="006A2B8A"/>
    <w:rsid w:val="006A4FFA"/>
    <w:rsid w:val="006A751F"/>
    <w:rsid w:val="006B5ACD"/>
    <w:rsid w:val="006C1251"/>
    <w:rsid w:val="006D0C64"/>
    <w:rsid w:val="006D0CB5"/>
    <w:rsid w:val="006E1FC7"/>
    <w:rsid w:val="006E7F4F"/>
    <w:rsid w:val="006F0F93"/>
    <w:rsid w:val="006F29AB"/>
    <w:rsid w:val="00704192"/>
    <w:rsid w:val="007049CE"/>
    <w:rsid w:val="00705C28"/>
    <w:rsid w:val="00711C6A"/>
    <w:rsid w:val="00716469"/>
    <w:rsid w:val="00730864"/>
    <w:rsid w:val="007308A5"/>
    <w:rsid w:val="0073290E"/>
    <w:rsid w:val="00735C7D"/>
    <w:rsid w:val="00736C4F"/>
    <w:rsid w:val="00737DCA"/>
    <w:rsid w:val="0076503D"/>
    <w:rsid w:val="00782574"/>
    <w:rsid w:val="007858F5"/>
    <w:rsid w:val="00790B43"/>
    <w:rsid w:val="00791420"/>
    <w:rsid w:val="007915DE"/>
    <w:rsid w:val="007941BB"/>
    <w:rsid w:val="007A023F"/>
    <w:rsid w:val="007A07E6"/>
    <w:rsid w:val="007A16A0"/>
    <w:rsid w:val="007A57A9"/>
    <w:rsid w:val="007A5A44"/>
    <w:rsid w:val="007B6C33"/>
    <w:rsid w:val="007C05B2"/>
    <w:rsid w:val="007C321F"/>
    <w:rsid w:val="007D4615"/>
    <w:rsid w:val="007D7080"/>
    <w:rsid w:val="007E4337"/>
    <w:rsid w:val="007F66E6"/>
    <w:rsid w:val="008008A7"/>
    <w:rsid w:val="008103C6"/>
    <w:rsid w:val="008153CE"/>
    <w:rsid w:val="00817F02"/>
    <w:rsid w:val="00824BA0"/>
    <w:rsid w:val="00824DF8"/>
    <w:rsid w:val="00825950"/>
    <w:rsid w:val="00835E34"/>
    <w:rsid w:val="00840D30"/>
    <w:rsid w:val="00841194"/>
    <w:rsid w:val="00841FC8"/>
    <w:rsid w:val="008463B2"/>
    <w:rsid w:val="0085185E"/>
    <w:rsid w:val="00861158"/>
    <w:rsid w:val="00862E78"/>
    <w:rsid w:val="0086323E"/>
    <w:rsid w:val="00881F18"/>
    <w:rsid w:val="00882B22"/>
    <w:rsid w:val="00884F96"/>
    <w:rsid w:val="00890BB1"/>
    <w:rsid w:val="00890DF9"/>
    <w:rsid w:val="00890E6C"/>
    <w:rsid w:val="008B2B6D"/>
    <w:rsid w:val="008C3F45"/>
    <w:rsid w:val="008C43CD"/>
    <w:rsid w:val="008C6776"/>
    <w:rsid w:val="008C6A04"/>
    <w:rsid w:val="008E343F"/>
    <w:rsid w:val="008E69E8"/>
    <w:rsid w:val="008F0672"/>
    <w:rsid w:val="008F0F9F"/>
    <w:rsid w:val="00900576"/>
    <w:rsid w:val="00914838"/>
    <w:rsid w:val="0091773B"/>
    <w:rsid w:val="00925B98"/>
    <w:rsid w:val="00933AA3"/>
    <w:rsid w:val="009361A6"/>
    <w:rsid w:val="0093728F"/>
    <w:rsid w:val="009414A6"/>
    <w:rsid w:val="00942AB7"/>
    <w:rsid w:val="009443A7"/>
    <w:rsid w:val="0094628E"/>
    <w:rsid w:val="00950326"/>
    <w:rsid w:val="00952D1C"/>
    <w:rsid w:val="00957A1F"/>
    <w:rsid w:val="00964FAB"/>
    <w:rsid w:val="00966A8A"/>
    <w:rsid w:val="009856E1"/>
    <w:rsid w:val="0098640D"/>
    <w:rsid w:val="009972D5"/>
    <w:rsid w:val="009A37F3"/>
    <w:rsid w:val="009A3EF4"/>
    <w:rsid w:val="009A5D44"/>
    <w:rsid w:val="009B12A1"/>
    <w:rsid w:val="009B781A"/>
    <w:rsid w:val="009C0550"/>
    <w:rsid w:val="009C0AA4"/>
    <w:rsid w:val="009C1BDD"/>
    <w:rsid w:val="009F0FA3"/>
    <w:rsid w:val="009F0FD2"/>
    <w:rsid w:val="009F3A84"/>
    <w:rsid w:val="00A00285"/>
    <w:rsid w:val="00A0327F"/>
    <w:rsid w:val="00A161CC"/>
    <w:rsid w:val="00A17DC9"/>
    <w:rsid w:val="00A211BF"/>
    <w:rsid w:val="00A22597"/>
    <w:rsid w:val="00A25672"/>
    <w:rsid w:val="00A34FFF"/>
    <w:rsid w:val="00A42BD6"/>
    <w:rsid w:val="00A42C71"/>
    <w:rsid w:val="00A442F7"/>
    <w:rsid w:val="00A65BEF"/>
    <w:rsid w:val="00A66EBE"/>
    <w:rsid w:val="00A74CF7"/>
    <w:rsid w:val="00A75E68"/>
    <w:rsid w:val="00A871F4"/>
    <w:rsid w:val="00A95A05"/>
    <w:rsid w:val="00AB5D21"/>
    <w:rsid w:val="00AC6E60"/>
    <w:rsid w:val="00AD4D91"/>
    <w:rsid w:val="00AD5298"/>
    <w:rsid w:val="00AD7374"/>
    <w:rsid w:val="00AD76B3"/>
    <w:rsid w:val="00AE0848"/>
    <w:rsid w:val="00AE1B25"/>
    <w:rsid w:val="00AE6439"/>
    <w:rsid w:val="00AF2E85"/>
    <w:rsid w:val="00B001F6"/>
    <w:rsid w:val="00B00CFD"/>
    <w:rsid w:val="00B064F4"/>
    <w:rsid w:val="00B20DA8"/>
    <w:rsid w:val="00B21611"/>
    <w:rsid w:val="00B2373B"/>
    <w:rsid w:val="00B24BC9"/>
    <w:rsid w:val="00B26950"/>
    <w:rsid w:val="00B26F79"/>
    <w:rsid w:val="00B34811"/>
    <w:rsid w:val="00B44626"/>
    <w:rsid w:val="00B46E0C"/>
    <w:rsid w:val="00B57B32"/>
    <w:rsid w:val="00B610C5"/>
    <w:rsid w:val="00B64BEC"/>
    <w:rsid w:val="00B653CA"/>
    <w:rsid w:val="00B67941"/>
    <w:rsid w:val="00B829A8"/>
    <w:rsid w:val="00B82A3A"/>
    <w:rsid w:val="00B97FB2"/>
    <w:rsid w:val="00BA5010"/>
    <w:rsid w:val="00BB41E3"/>
    <w:rsid w:val="00BB5FD6"/>
    <w:rsid w:val="00BC677B"/>
    <w:rsid w:val="00BC7C42"/>
    <w:rsid w:val="00BD08E5"/>
    <w:rsid w:val="00BD6745"/>
    <w:rsid w:val="00BD6F24"/>
    <w:rsid w:val="00BE09CA"/>
    <w:rsid w:val="00BE70CF"/>
    <w:rsid w:val="00BE7B08"/>
    <w:rsid w:val="00BF3FBD"/>
    <w:rsid w:val="00BF619B"/>
    <w:rsid w:val="00BF70A3"/>
    <w:rsid w:val="00C03B0C"/>
    <w:rsid w:val="00C0744D"/>
    <w:rsid w:val="00C158F2"/>
    <w:rsid w:val="00C25574"/>
    <w:rsid w:val="00C25EFE"/>
    <w:rsid w:val="00C26C58"/>
    <w:rsid w:val="00C325C7"/>
    <w:rsid w:val="00C46D74"/>
    <w:rsid w:val="00C51B4B"/>
    <w:rsid w:val="00C52B8D"/>
    <w:rsid w:val="00C53C15"/>
    <w:rsid w:val="00C54AFB"/>
    <w:rsid w:val="00C54BF2"/>
    <w:rsid w:val="00C54CD3"/>
    <w:rsid w:val="00C56914"/>
    <w:rsid w:val="00C6011C"/>
    <w:rsid w:val="00C63EB7"/>
    <w:rsid w:val="00C66CD3"/>
    <w:rsid w:val="00C82D27"/>
    <w:rsid w:val="00CA3AA2"/>
    <w:rsid w:val="00CA6279"/>
    <w:rsid w:val="00CB1C67"/>
    <w:rsid w:val="00CB3940"/>
    <w:rsid w:val="00CB635D"/>
    <w:rsid w:val="00CB77EA"/>
    <w:rsid w:val="00CC2FD9"/>
    <w:rsid w:val="00CC3A71"/>
    <w:rsid w:val="00CC4FDE"/>
    <w:rsid w:val="00CC71C0"/>
    <w:rsid w:val="00CC7327"/>
    <w:rsid w:val="00CC78F4"/>
    <w:rsid w:val="00CD3BF5"/>
    <w:rsid w:val="00CE5093"/>
    <w:rsid w:val="00CF7B0E"/>
    <w:rsid w:val="00D001E5"/>
    <w:rsid w:val="00D0548B"/>
    <w:rsid w:val="00D13AE3"/>
    <w:rsid w:val="00D1445A"/>
    <w:rsid w:val="00D346D2"/>
    <w:rsid w:val="00D41504"/>
    <w:rsid w:val="00D474E3"/>
    <w:rsid w:val="00D47EFB"/>
    <w:rsid w:val="00D63DA0"/>
    <w:rsid w:val="00D650C4"/>
    <w:rsid w:val="00D66172"/>
    <w:rsid w:val="00D66FC2"/>
    <w:rsid w:val="00D70118"/>
    <w:rsid w:val="00D75039"/>
    <w:rsid w:val="00D803C8"/>
    <w:rsid w:val="00D83C32"/>
    <w:rsid w:val="00D920C0"/>
    <w:rsid w:val="00D971D7"/>
    <w:rsid w:val="00DA66C7"/>
    <w:rsid w:val="00DB2204"/>
    <w:rsid w:val="00DB78C5"/>
    <w:rsid w:val="00DC2CF9"/>
    <w:rsid w:val="00E00EA0"/>
    <w:rsid w:val="00E101B8"/>
    <w:rsid w:val="00E20388"/>
    <w:rsid w:val="00E26710"/>
    <w:rsid w:val="00E279C5"/>
    <w:rsid w:val="00E31907"/>
    <w:rsid w:val="00E31AA4"/>
    <w:rsid w:val="00E42988"/>
    <w:rsid w:val="00E55F14"/>
    <w:rsid w:val="00E570C0"/>
    <w:rsid w:val="00E64682"/>
    <w:rsid w:val="00E7074B"/>
    <w:rsid w:val="00E82FC7"/>
    <w:rsid w:val="00E87E4C"/>
    <w:rsid w:val="00E9279F"/>
    <w:rsid w:val="00E9552F"/>
    <w:rsid w:val="00EA0F47"/>
    <w:rsid w:val="00EA2495"/>
    <w:rsid w:val="00EB20FD"/>
    <w:rsid w:val="00EC33F4"/>
    <w:rsid w:val="00EC4170"/>
    <w:rsid w:val="00ED3E1E"/>
    <w:rsid w:val="00ED3EFB"/>
    <w:rsid w:val="00EE1513"/>
    <w:rsid w:val="00EE39AD"/>
    <w:rsid w:val="00EF4381"/>
    <w:rsid w:val="00EF6B52"/>
    <w:rsid w:val="00F0595D"/>
    <w:rsid w:val="00F17A89"/>
    <w:rsid w:val="00F21F04"/>
    <w:rsid w:val="00F22EA4"/>
    <w:rsid w:val="00F374F7"/>
    <w:rsid w:val="00F43CF5"/>
    <w:rsid w:val="00F450FF"/>
    <w:rsid w:val="00F4773B"/>
    <w:rsid w:val="00F50164"/>
    <w:rsid w:val="00F659E8"/>
    <w:rsid w:val="00F665B6"/>
    <w:rsid w:val="00F66652"/>
    <w:rsid w:val="00F82B0C"/>
    <w:rsid w:val="00F83AD5"/>
    <w:rsid w:val="00F857EC"/>
    <w:rsid w:val="00F87F41"/>
    <w:rsid w:val="00F91931"/>
    <w:rsid w:val="00F94063"/>
    <w:rsid w:val="00F96B5D"/>
    <w:rsid w:val="00FA75B3"/>
    <w:rsid w:val="00FB7D77"/>
    <w:rsid w:val="00FC7EF5"/>
    <w:rsid w:val="00FD0D73"/>
    <w:rsid w:val="00FD1CEF"/>
    <w:rsid w:val="00FE3AF2"/>
    <w:rsid w:val="00FE3BE2"/>
    <w:rsid w:val="00FE400D"/>
    <w:rsid w:val="00FF1530"/>
    <w:rsid w:val="00FF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9625DD8"/>
  <w14:defaultImageDpi w14:val="300"/>
  <w15:docId w15:val="{128369DA-B339-411E-9F6A-1230AC88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iPriority="9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iPriority="99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iPriority="1" w:unhideWhenUsed="1" w:qFormat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iPriority="99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iPriority="99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1"/>
    <w:lsdException w:name="Plain Table 2" w:locked="1"/>
    <w:lsdException w:name="Plain Table 3" w:locked="1"/>
    <w:lsdException w:name="Plain Table 4" w:locked="1"/>
    <w:lsdException w:name="Plain Table 5" w:locked="1"/>
    <w:lsdException w:name="Grid Table Light" w:locked="1"/>
    <w:lsdException w:name="Grid Table 1 Light" w:locked="1"/>
    <w:lsdException w:name="Grid Table 2" w:locked="1"/>
    <w:lsdException w:name="Grid Table 3" w:lock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3AA2"/>
    <w:rPr>
      <w:rFonts w:eastAsia="ヒラギノ角ゴ Pro W3"/>
      <w:color w:val="000000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5D70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locked/>
    <w:rsid w:val="00233A4A"/>
    <w:pPr>
      <w:spacing w:before="100" w:beforeAutospacing="1" w:after="100" w:afterAutospacing="1"/>
      <w:outlineLvl w:val="1"/>
    </w:pPr>
    <w:rPr>
      <w:rFonts w:eastAsia="Times New Roman"/>
      <w:b/>
      <w:bCs/>
      <w:color w:val="auto"/>
      <w:sz w:val="36"/>
      <w:szCs w:val="36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ceducorpsdetexte">
    <w:name w:val="Puce du corps de texte"/>
    <w:rPr>
      <w:rFonts w:ascii="Helvetica" w:eastAsia="ヒラギノ角ゴ Pro W3" w:hAnsi="Helvetica"/>
      <w:color w:val="000000"/>
      <w:sz w:val="24"/>
      <w:lang w:eastAsia="en-US"/>
    </w:rPr>
  </w:style>
  <w:style w:type="paragraph" w:customStyle="1" w:styleId="Formatlibre">
    <w:name w:val="Format libre"/>
    <w:rPr>
      <w:rFonts w:eastAsia="ヒラギノ角ゴ Pro W3"/>
      <w:color w:val="000000"/>
      <w:lang w:eastAsia="en-US"/>
    </w:rPr>
  </w:style>
  <w:style w:type="numbering" w:customStyle="1" w:styleId="Puce">
    <w:name w:val="Puce"/>
  </w:style>
  <w:style w:type="character" w:styleId="Hyperlink">
    <w:name w:val="Hyperlink"/>
    <w:locked/>
    <w:rsid w:val="00420DAA"/>
    <w:rPr>
      <w:color w:val="0000FF"/>
      <w:u w:val="single"/>
    </w:rPr>
  </w:style>
  <w:style w:type="paragraph" w:styleId="BalloonText">
    <w:name w:val="Balloon Text"/>
    <w:basedOn w:val="Normal"/>
    <w:link w:val="BalloonTextChar"/>
    <w:locked/>
    <w:rsid w:val="009A5D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A5D44"/>
    <w:rPr>
      <w:rFonts w:ascii="Lucida Grande" w:eastAsia="ヒラギノ角ゴ Pro W3" w:hAnsi="Lucida Grande" w:cs="Lucida Grande"/>
      <w:color w:val="000000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1"/>
    <w:qFormat/>
    <w:rsid w:val="002E37EE"/>
    <w:pPr>
      <w:ind w:left="720"/>
      <w:contextualSpacing/>
    </w:pPr>
  </w:style>
  <w:style w:type="character" w:styleId="FollowedHyperlink">
    <w:name w:val="FollowedHyperlink"/>
    <w:basedOn w:val="DefaultParagraphFont"/>
    <w:locked/>
    <w:rsid w:val="009F0FA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locked/>
    <w:rsid w:val="009C0550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9C0550"/>
    <w:rPr>
      <w:rFonts w:eastAsia="ヒラギノ角ゴ Pro W3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9C0550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550"/>
    <w:rPr>
      <w:rFonts w:eastAsia="ヒラギノ角ゴ Pro W3"/>
      <w:color w:val="000000"/>
      <w:sz w:val="24"/>
      <w:szCs w:val="24"/>
      <w:lang w:val="en-US" w:eastAsia="en-US"/>
    </w:rPr>
  </w:style>
  <w:style w:type="character" w:customStyle="1" w:styleId="domain3">
    <w:name w:val="domain3"/>
    <w:basedOn w:val="DefaultParagraphFont"/>
    <w:rsid w:val="00E31AA4"/>
  </w:style>
  <w:style w:type="character" w:customStyle="1" w:styleId="vanity-name3">
    <w:name w:val="vanity-name3"/>
    <w:basedOn w:val="DefaultParagraphFont"/>
    <w:rsid w:val="00E31AA4"/>
  </w:style>
  <w:style w:type="character" w:customStyle="1" w:styleId="Heading2Char">
    <w:name w:val="Heading 2 Char"/>
    <w:basedOn w:val="DefaultParagraphFont"/>
    <w:link w:val="Heading2"/>
    <w:uiPriority w:val="9"/>
    <w:rsid w:val="00233A4A"/>
    <w:rPr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locked/>
    <w:rsid w:val="00964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4FAB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rsid w:val="005D70E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locked/>
    <w:rsid w:val="00FD0D73"/>
    <w:pPr>
      <w:widowControl w:val="0"/>
      <w:autoSpaceDE w:val="0"/>
      <w:autoSpaceDN w:val="0"/>
    </w:pPr>
    <w:rPr>
      <w:rFonts w:eastAsia="Times New Roman"/>
      <w:color w:val="auto"/>
      <w:sz w:val="18"/>
      <w:szCs w:val="1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D0D73"/>
    <w:rPr>
      <w:sz w:val="18"/>
      <w:szCs w:val="18"/>
      <w:lang w:val="en-US" w:eastAsia="en-US" w:bidi="en-US"/>
    </w:rPr>
  </w:style>
  <w:style w:type="character" w:customStyle="1" w:styleId="y2iqfc">
    <w:name w:val="y2iqfc"/>
    <w:basedOn w:val="DefaultParagraphFont"/>
    <w:rsid w:val="00EE39A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548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locked/>
    <w:rsid w:val="00250DC4"/>
    <w:pPr>
      <w:spacing w:before="100" w:beforeAutospacing="1" w:after="100" w:afterAutospacing="1"/>
    </w:pPr>
    <w:rPr>
      <w:rFonts w:eastAsia="Times New Roman"/>
      <w:color w:val="auto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2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2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6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3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8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uettasalome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4494A7-F37F-4332-9D3E-279E23A2A1E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135c4ba-2280-41f8-be7d-6f21d368baa3}" enabled="1" method="Standard" siteId="{24139d14-c62c-4c47-8bdd-ce71ea1d50c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538</Words>
  <Characters>3073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HSBC</Company>
  <LinksUpToDate>false</LinksUpToDate>
  <CharactersWithSpaces>3604</CharactersWithSpaces>
  <SharedDoc>false</SharedDoc>
  <HLinks>
    <vt:vector size="12" baseType="variant">
      <vt:variant>
        <vt:i4>4784214</vt:i4>
      </vt:variant>
      <vt:variant>
        <vt:i4>0</vt:i4>
      </vt:variant>
      <vt:variant>
        <vt:i4>0</vt:i4>
      </vt:variant>
      <vt:variant>
        <vt:i4>5</vt:i4>
      </vt:variant>
      <vt:variant>
        <vt:lpwstr>mailto:Israel.kevin@outlook.com</vt:lpwstr>
      </vt:variant>
      <vt:variant>
        <vt:lpwstr/>
      </vt:variant>
      <vt:variant>
        <vt:i4>6684768</vt:i4>
      </vt:variant>
      <vt:variant>
        <vt:i4>4715</vt:i4>
      </vt:variant>
      <vt:variant>
        <vt:i4>1025</vt:i4>
      </vt:variant>
      <vt:variant>
        <vt:i4>1</vt:i4>
      </vt:variant>
      <vt:variant>
        <vt:lpwstr>Photo Kevin CV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Abraham Israel</dc:creator>
  <cp:keywords>NOT-APPL -</cp:keywords>
  <dc:description/>
  <cp:lastModifiedBy>NI Shang (ENGIE Global Markets SAS)</cp:lastModifiedBy>
  <cp:revision>4</cp:revision>
  <cp:lastPrinted>2024-02-29T10:19:00Z</cp:lastPrinted>
  <dcterms:created xsi:type="dcterms:W3CDTF">2024-02-29T10:20:00Z</dcterms:created>
  <dcterms:modified xsi:type="dcterms:W3CDTF">2024-07-23T07:43:00Z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NOT-APPL</vt:lpwstr>
  </property>
  <property fmtid="{D5CDD505-2E9C-101B-9397-08002B2CF9AE}" pid="3" name="Source">
    <vt:lpwstr>External</vt:lpwstr>
  </property>
  <property fmtid="{D5CDD505-2E9C-101B-9397-08002B2CF9AE}" pid="4" name="Footers">
    <vt:lpwstr>External No Footers</vt:lpwstr>
  </property>
  <property fmtid="{D5CDD505-2E9C-101B-9397-08002B2CF9AE}" pid="5" name="DocClassification">
    <vt:lpwstr>CLANOTAPP</vt:lpwstr>
  </property>
</Properties>
</file>