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Please follow the given steps to install and run the PHPKit application: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1. Install the latest version of WAMP (Download Link 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http://wamp.soft32.com</w:t>
        </w:r>
      </w:hyperlink>
      <w:r w:rsidDel="00000000" w:rsidR="00000000" w:rsidRPr="00000000">
        <w:rPr>
          <w:rtl w:val="0"/>
        </w:rPr>
        <w:t xml:space="preserve">) or any other software which has apache and PHP. PHP should be greater or equal to 7.1.x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2. Make sure that following DLLs are enabled in PHP configuration file: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extension=php_soap.dll</w:t>
        <w:br w:type="textWrapping"/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extension=php_sockets.dll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extension=php_openssl.dll</w:t>
        <w:br w:type="textWrapping"/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extension=php_curl.dll</w:t>
        <w:br w:type="textWrapping"/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3. Extract techprocess.zip to wamp/www if you are using wamp else virtualhost where you have set in apache configuration file.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4. Run the test file using the http://localhost/techprocess/techprocess.php url in the browser else path where you have put the files.</w:t>
      </w:r>
    </w:p>
    <w:p w:rsidR="00000000" w:rsidDel="00000000" w:rsidP="00000000" w:rsidRDefault="00000000" w:rsidRPr="00000000" w14:paraId="0000001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amp.soft32.com" TargetMode="External"/><Relationship Id="rId8" Type="http://schemas.openxmlformats.org/officeDocument/2006/relationships/hyperlink" Target="http://wamp.soft32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