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3937163" cy="771525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163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pageBreakBefore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Version………………..…....……………………………….…………………….2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Lines w:val="0"/>
        <w:pageBreakBefore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Worldline……………..…………………………………………………………6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Lines w:val="0"/>
        <w:pageBreakBefore w:val="0"/>
        <w:widowControl w:val="0"/>
        <w:numPr>
          <w:ilvl w:val="0"/>
          <w:numId w:val="1"/>
        </w:numPr>
        <w:spacing w:after="60" w:before="240" w:line="240" w:lineRule="auto"/>
        <w:ind w:left="720" w:hanging="360"/>
        <w:jc w:val="center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List ……….....………………..…………………………………………………………7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spacing w:after="150"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Lines w:val="0"/>
        <w:pageBreakBefore w:val="0"/>
        <w:widowControl w:val="0"/>
        <w:numPr>
          <w:ilvl w:val="2"/>
          <w:numId w:val="2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Lines w:val="0"/>
        <w:pageBreakBefore w:val="0"/>
        <w:widowControl w:val="0"/>
        <w:numPr>
          <w:ilvl w:val="0"/>
          <w:numId w:val="2"/>
        </w:numPr>
        <w:spacing w:after="60" w:before="240" w:line="240" w:lineRule="auto"/>
        <w:ind w:left="432" w:hanging="432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Lines w:val="0"/>
        <w:pageBreakBefore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Lines w:val="0"/>
        <w:pageBreakBefore w:val="0"/>
        <w:widowControl w:val="0"/>
        <w:numPr>
          <w:ilvl w:val="2"/>
          <w:numId w:val="2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color w:val="43434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3.10.8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2.2.3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pageBreakBefore w:val="0"/>
        <w:widowControl w:val="0"/>
        <w:spacing w:line="240" w:lineRule="auto"/>
        <w:ind w:left="2160" w:firstLine="720"/>
        <w:rPr>
          <w:rFonts w:ascii="Calibri" w:cs="Calibri" w:eastAsia="Calibri" w:hAnsi="Calibri"/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Configuring Worldline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4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worldline, Edit it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cantSplit w:val="0"/>
          <w:trHeight w:val="1035.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ind w:left="-708.6614173228347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834188" cy="2171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at the bottom of the page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is now configured &amp; ready to use.</w:t>
      </w:r>
    </w:p>
    <w:p w:rsidR="00000000" w:rsidDel="00000000" w:rsidP="00000000" w:rsidRDefault="00000000" w:rsidRPr="00000000" w14:paraId="0000003C">
      <w:pPr>
        <w:pStyle w:val="Heading3"/>
        <w:pageBreakBefore w:val="0"/>
        <w:widowControl w:val="0"/>
        <w:spacing w:line="24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40" w:lineRule="auto"/>
        <w:ind w:left="-425.19685039370086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10338" cy="32766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ageBreakBefore w:val="0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5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Online Transaction</w:t>
        <w:br w:type="textWrapping"/>
      </w:r>
    </w:p>
    <w:p w:rsidR="00000000" w:rsidDel="00000000" w:rsidP="00000000" w:rsidRDefault="00000000" w:rsidRPr="00000000" w14:paraId="0000004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 make an online transaction go to http://&lt;your-hostname&gt;/payment</w:t>
      </w:r>
    </w:p>
    <w:p w:rsidR="00000000" w:rsidDel="00000000" w:rsidP="00000000" w:rsidRDefault="00000000" w:rsidRPr="00000000" w14:paraId="00000047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Dual verification of response</w:t>
      </w:r>
    </w:p>
    <w:p w:rsidR="00000000" w:rsidDel="00000000" w:rsidP="00000000" w:rsidRDefault="00000000" w:rsidRPr="00000000" w14:paraId="00000048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9">
      <w:pPr>
        <w:pageBreakBefore w:val="0"/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Reconciliation</w:t>
      </w:r>
    </w:p>
    <w:p w:rsidR="00000000" w:rsidDel="00000000" w:rsidP="00000000" w:rsidRDefault="00000000" w:rsidRPr="00000000" w14:paraId="0000004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http://&lt;your-hostname&gt;/payment/reconcile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91213" cy="30099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S2S Verification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http://&lt;your-hostname&gt;/payment/s2s?msg=</w:t>
      </w:r>
    </w:p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payment/s2s?msg=0300|success|NA|4565666|470|1364637998|5.00|{email:test@test.com}{mob:9876543210}|08-02-2021%2015:20:19|NA||TEST%20BANK|1111364637998||984ac060-eea8-4c01-a7e4-c3dc9184073b|7366ccdf630d883c56ce6ec517d55d456c1a6f6de6f23acefb82229cf023bd8eabec2472d840030f538939e29f046ea63e4bdff73968d4866fe504ccc3329ec3</w:t>
      </w:r>
    </w:p>
    <w:p w:rsidR="00000000" w:rsidDel="00000000" w:rsidP="00000000" w:rsidRDefault="00000000" w:rsidRPr="00000000" w14:paraId="00000058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MCG</w:t>
      </w:r>
    </w:p>
    <w:p w:rsidR="00000000" w:rsidDel="00000000" w:rsidP="00000000" w:rsidRDefault="00000000" w:rsidRPr="00000000" w14:paraId="00000059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INR &amp; USD and a lot more can be added.</w:t>
      </w:r>
    </w:p>
    <w:p w:rsidR="00000000" w:rsidDel="00000000" w:rsidP="00000000" w:rsidRDefault="00000000" w:rsidRPr="00000000" w14:paraId="0000005A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lnxbz9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Offline Verification</w:t>
      </w:r>
    </w:p>
    <w:p w:rsidR="00000000" w:rsidDel="00000000" w:rsidP="00000000" w:rsidRDefault="00000000" w:rsidRPr="00000000" w14:paraId="0000005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http://&lt;your-hostname&gt;/payment/offline-verification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9725" cy="253365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Lines w:val="0"/>
        <w:pageBreakBefore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heading=h.35nkun2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worldline.</w:t>
      </w:r>
    </w:p>
    <w:p w:rsidR="00000000" w:rsidDel="00000000" w:rsidP="00000000" w:rsidRDefault="00000000" w:rsidRPr="00000000" w14:paraId="0000006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go to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Embed Payment Gateway</w:t>
      </w:r>
    </w:p>
    <w:p w:rsidR="00000000" w:rsidDel="00000000" w:rsidP="00000000" w:rsidRDefault="00000000" w:rsidRPr="00000000" w14:paraId="0000006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9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6B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6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687499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eMandate/SI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 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“Save” on the bottom.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Worldline Payment Gateway  with E-mandate is  now configured &amp; ready to use.</w:t>
      </w:r>
    </w:p>
    <w:p w:rsidR="00000000" w:rsidDel="00000000" w:rsidP="00000000" w:rsidRDefault="00000000" w:rsidRPr="00000000" w14:paraId="00000078">
      <w:pPr>
        <w:pageBreakBefore w:val="0"/>
        <w:spacing w:after="15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A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8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8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4050" cy="2782639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2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88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</w:t>
      </w:r>
    </w:p>
    <w:p w:rsidR="00000000" w:rsidDel="00000000" w:rsidP="00000000" w:rsidRDefault="00000000" w:rsidRPr="00000000" w14:paraId="0000008A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8B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“Submit” button to get the E-mandate Pop up</w:t>
      </w:r>
    </w:p>
    <w:p w:rsidR="00000000" w:rsidDel="00000000" w:rsidP="00000000" w:rsidRDefault="00000000" w:rsidRPr="00000000" w14:paraId="0000008C">
      <w:pPr>
        <w:pageBreakBefore w:val="0"/>
        <w:widowControl w:val="0"/>
        <w:numPr>
          <w:ilvl w:val="0"/>
          <w:numId w:val="5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8D">
      <w:pPr>
        <w:pageBreakBefore w:val="0"/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24375" cy="5591175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44sinio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91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2jxsxq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9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</w:t>
      </w:r>
    </w:p>
    <w:p w:rsidR="00000000" w:rsidDel="00000000" w:rsidP="00000000" w:rsidRDefault="00000000" w:rsidRPr="00000000" w14:paraId="0000009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verification page can be found at </w:t>
      </w:r>
    </w:p>
    <w:p w:rsidR="00000000" w:rsidDel="00000000" w:rsidP="00000000" w:rsidRDefault="00000000" w:rsidRPr="00000000" w14:paraId="0000009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9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1125" cy="280987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9A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</w:t>
        <w:br w:type="textWrapping"/>
        <w:t xml:space="preserve">The Transaction Scheduling page can be found at</w:t>
      </w:r>
    </w:p>
    <w:p w:rsidR="00000000" w:rsidDel="00000000" w:rsidP="00000000" w:rsidRDefault="00000000" w:rsidRPr="00000000" w14:paraId="0000009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467350" cy="28575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A0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</w:t>
      </w:r>
    </w:p>
    <w:p w:rsidR="00000000" w:rsidDel="00000000" w:rsidP="00000000" w:rsidRDefault="00000000" w:rsidRPr="00000000" w14:paraId="000000A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Transaction Verification page can be found at</w:t>
      </w:r>
    </w:p>
    <w:p w:rsidR="00000000" w:rsidDel="00000000" w:rsidP="00000000" w:rsidRDefault="00000000" w:rsidRPr="00000000" w14:paraId="000000A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</w:p>
    <w:p w:rsidR="00000000" w:rsidDel="00000000" w:rsidP="00000000" w:rsidRDefault="00000000" w:rsidRPr="00000000" w14:paraId="000000A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565400"/>
            <wp:effectExtent b="0" l="0" r="0" t="0"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1y810tw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A9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</w:t>
      </w:r>
    </w:p>
    <w:p w:rsidR="00000000" w:rsidDel="00000000" w:rsidP="00000000" w:rsidRDefault="00000000" w:rsidRPr="00000000" w14:paraId="000000AB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Deactivation page can be found at</w:t>
      </w:r>
    </w:p>
    <w:p w:rsidR="00000000" w:rsidDel="00000000" w:rsidP="00000000" w:rsidRDefault="00000000" w:rsidRPr="00000000" w14:paraId="000000AC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http://&lt;your-hostname&gt;/emandate-si/mandate-deactivation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3629025" cy="123825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Lines w:val="0"/>
        <w:pageBreakBefore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B1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</w:t>
      </w:r>
    </w:p>
    <w:p w:rsidR="00000000" w:rsidDel="00000000" w:rsidP="00000000" w:rsidRDefault="00000000" w:rsidRPr="00000000" w14:paraId="000000B3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Stop Payment  page can be found at</w:t>
      </w:r>
    </w:p>
    <w:p w:rsidR="00000000" w:rsidDel="00000000" w:rsidP="00000000" w:rsidRDefault="00000000" w:rsidRPr="00000000" w14:paraId="000000B4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http://&lt;your-hostname&gt;/emandate-si/stop-payment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B6">
      <w:pPr>
        <w:pageBreakBefore w:val="0"/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ci93xb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BA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C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3000/payment/offline-verification" TargetMode="External"/><Relationship Id="rId22" Type="http://schemas.openxmlformats.org/officeDocument/2006/relationships/hyperlink" Target="http://localhost:3000/payment/offline-verification" TargetMode="External"/><Relationship Id="rId21" Type="http://schemas.openxmlformats.org/officeDocument/2006/relationships/image" Target="media/image9.png"/><Relationship Id="rId24" Type="http://schemas.openxmlformats.org/officeDocument/2006/relationships/hyperlink" Target="http://localhost:3000/payment/offline-verification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hyperlink" Target="http://localhost:3000/payment/offline-verification" TargetMode="External"/><Relationship Id="rId25" Type="http://schemas.openxmlformats.org/officeDocument/2006/relationships/image" Target="media/image7.png"/><Relationship Id="rId28" Type="http://schemas.openxmlformats.org/officeDocument/2006/relationships/hyperlink" Target="https://www.tecprocesssolution.com/proto/p2m/client/salt-based-documentation.htm#online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1.png"/><Relationship Id="rId11" Type="http://schemas.openxmlformats.org/officeDocument/2006/relationships/image" Target="media/image2.png"/><Relationship Id="rId10" Type="http://schemas.openxmlformats.org/officeDocument/2006/relationships/hyperlink" Target="http://localhost:3000/payment/reconcile" TargetMode="External"/><Relationship Id="rId13" Type="http://schemas.openxmlformats.org/officeDocument/2006/relationships/image" Target="media/image13.png"/><Relationship Id="rId12" Type="http://schemas.openxmlformats.org/officeDocument/2006/relationships/hyperlink" Target="http://localhost:3000/payment/offline-verification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localhost:3000/payment/refund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19" Type="http://schemas.openxmlformats.org/officeDocument/2006/relationships/image" Target="media/image6.png"/><Relationship Id="rId18" Type="http://schemas.openxmlformats.org/officeDocument/2006/relationships/hyperlink" Target="http://localhost:3000/payment/offline-ver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aM+MIFdwB+oJy+T/sU0dEun3Pg==">AMUW2mUWSLeqdQ5QIxOlMG7SGHTIW/ztYd9AgmM7N34E3gyrCHKUc6xKsscy8xYFz3nZiaAwYaGUsJ0Bed/s3BBDfkSoHpi+rIUpUdoQ0j7LK3C4as8en220soG9UCsRQ5yyKaerszMRmb2PXH0qDuPrNiCWYmC7YS0viEY2PV13hgDHLjnvx5P3Dc3jPePse0zjx4jK4szDDOGLuXrkGW9P2y0mPvmggjlCvyzYZ0f9ksvhDVVuE+lrHDiXoyhOhttx9CD0NtPfmjYLM9vcoMhu0juIySNDrRicffD60zQdC8pBXMbLUAU/G80a6Sqdp/Wy8Amj0dAeFhCac7cKexaNmCxc/HsuV3aJHPRDa9+HesCiT1ycAae51x5lI9fw6HD7e3XCkfQYgIRab7DOlt7WaXa68tgxrOLykO2tKaU7VCBlGPh2uQEwBDjmOB68XKjawLUVbQ3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