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1168" w14:textId="3032C4EE" w:rsidR="004E42B5" w:rsidRPr="0073131C" w:rsidRDefault="004E42B5" w:rsidP="003C248B">
      <w:pPr>
        <w:shd w:val="clear" w:color="auto" w:fill="FFFFFF"/>
        <w:spacing w:before="180" w:after="180" w:line="240" w:lineRule="auto"/>
        <w:rPr>
          <w:rFonts w:ascii="Lato" w:eastAsia="Times New Roman" w:hAnsi="Lato" w:cs="Times New Roman"/>
          <w:sz w:val="24"/>
          <w:szCs w:val="24"/>
        </w:rPr>
      </w:pPr>
      <w:r w:rsidRPr="0073131C">
        <w:rPr>
          <w:rFonts w:ascii="Lato" w:eastAsia="Times New Roman" w:hAnsi="Lato" w:cs="Times New Roman"/>
          <w:sz w:val="24"/>
          <w:szCs w:val="24"/>
        </w:rPr>
        <w:t>82054420</w:t>
      </w:r>
    </w:p>
    <w:p w14:paraId="165E0388" w14:textId="77777777" w:rsidR="004E42B5" w:rsidRPr="004E42B5" w:rsidRDefault="004E42B5" w:rsidP="004E42B5">
      <w:pPr>
        <w:shd w:val="clear" w:color="auto" w:fill="FFFFFF"/>
        <w:spacing w:before="180" w:after="180" w:line="240" w:lineRule="auto"/>
        <w:rPr>
          <w:rFonts w:ascii="Lato" w:eastAsia="Times New Roman" w:hAnsi="Lato" w:cs="Times New Roman"/>
          <w:sz w:val="24"/>
          <w:szCs w:val="24"/>
        </w:rPr>
      </w:pPr>
      <w:r w:rsidRPr="004E42B5">
        <w:rPr>
          <w:rFonts w:ascii="Lato" w:eastAsia="Times New Roman" w:hAnsi="Lato" w:cs="Times New Roman"/>
          <w:sz w:val="24"/>
          <w:szCs w:val="24"/>
        </w:rPr>
        <w:t>Q1) Role of Engineering: This question is related to the roles and responsibilities of a professional engineer. Give one example to describe the role of computer engineering in a broad context pertaining to each of the following:</w:t>
      </w:r>
    </w:p>
    <w:p w14:paraId="2FBA3DCB" w14:textId="77777777" w:rsidR="004E42B5" w:rsidRPr="0073131C" w:rsidRDefault="004E42B5" w:rsidP="003C248B">
      <w:pPr>
        <w:pStyle w:val="ListParagraph"/>
        <w:numPr>
          <w:ilvl w:val="0"/>
          <w:numId w:val="2"/>
        </w:numPr>
        <w:shd w:val="clear" w:color="auto" w:fill="FFFFFF"/>
        <w:spacing w:before="180" w:after="180" w:line="240" w:lineRule="auto"/>
        <w:rPr>
          <w:rFonts w:ascii="Lato" w:eastAsia="Times New Roman" w:hAnsi="Lato" w:cs="Times New Roman"/>
          <w:sz w:val="24"/>
          <w:szCs w:val="24"/>
        </w:rPr>
      </w:pPr>
      <w:r w:rsidRPr="0073131C">
        <w:rPr>
          <w:rFonts w:ascii="Lato" w:eastAsia="Times New Roman" w:hAnsi="Lato" w:cs="Times New Roman"/>
          <w:sz w:val="24"/>
          <w:szCs w:val="24"/>
        </w:rPr>
        <w:t>Public interest and welfare</w:t>
      </w:r>
    </w:p>
    <w:p w14:paraId="16E14FDE" w14:textId="77777777" w:rsidR="004E42B5" w:rsidRPr="0073131C" w:rsidRDefault="004E42B5" w:rsidP="003C248B">
      <w:pPr>
        <w:pStyle w:val="ListParagraph"/>
        <w:numPr>
          <w:ilvl w:val="0"/>
          <w:numId w:val="2"/>
        </w:numPr>
        <w:shd w:val="clear" w:color="auto" w:fill="FFFFFF"/>
        <w:spacing w:before="180" w:after="180" w:line="240" w:lineRule="auto"/>
        <w:rPr>
          <w:rFonts w:ascii="Lato" w:eastAsia="Times New Roman" w:hAnsi="Lato" w:cs="Times New Roman"/>
          <w:sz w:val="24"/>
          <w:szCs w:val="24"/>
        </w:rPr>
      </w:pPr>
      <w:r w:rsidRPr="0073131C">
        <w:rPr>
          <w:rFonts w:ascii="Lato" w:eastAsia="Times New Roman" w:hAnsi="Lato" w:cs="Times New Roman"/>
          <w:sz w:val="24"/>
          <w:szCs w:val="24"/>
        </w:rPr>
        <w:t>Safety</w:t>
      </w:r>
    </w:p>
    <w:p w14:paraId="5CC1B730" w14:textId="77777777" w:rsidR="004E42B5" w:rsidRPr="0073131C" w:rsidRDefault="004E42B5" w:rsidP="003C248B">
      <w:pPr>
        <w:pStyle w:val="ListParagraph"/>
        <w:numPr>
          <w:ilvl w:val="0"/>
          <w:numId w:val="2"/>
        </w:numPr>
        <w:shd w:val="clear" w:color="auto" w:fill="FFFFFF"/>
        <w:spacing w:before="180" w:after="180" w:line="240" w:lineRule="auto"/>
        <w:rPr>
          <w:rFonts w:ascii="Lato" w:eastAsia="Times New Roman" w:hAnsi="Lato" w:cs="Times New Roman"/>
          <w:sz w:val="24"/>
          <w:szCs w:val="24"/>
        </w:rPr>
      </w:pPr>
      <w:r w:rsidRPr="0073131C">
        <w:rPr>
          <w:rFonts w:ascii="Lato" w:eastAsia="Times New Roman" w:hAnsi="Lato" w:cs="Times New Roman"/>
          <w:sz w:val="24"/>
          <w:szCs w:val="24"/>
        </w:rPr>
        <w:t>Environment</w:t>
      </w:r>
    </w:p>
    <w:p w14:paraId="5BB2661A" w14:textId="144BFDD0" w:rsidR="004E42B5" w:rsidRPr="0073131C" w:rsidRDefault="00C92B16" w:rsidP="004E42B5">
      <w:pPr>
        <w:shd w:val="clear" w:color="auto" w:fill="FFFFFF"/>
        <w:spacing w:before="180" w:after="180" w:line="240" w:lineRule="auto"/>
        <w:rPr>
          <w:rFonts w:ascii="Lato" w:eastAsia="Times New Roman" w:hAnsi="Lato" w:cs="Times New Roman"/>
          <w:b/>
          <w:bCs/>
          <w:sz w:val="24"/>
          <w:szCs w:val="24"/>
        </w:rPr>
      </w:pPr>
      <w:r w:rsidRPr="0073131C">
        <w:rPr>
          <w:rFonts w:ascii="Lato" w:eastAsia="Times New Roman" w:hAnsi="Lato" w:cs="Times New Roman"/>
          <w:b/>
          <w:bCs/>
          <w:sz w:val="24"/>
          <w:szCs w:val="24"/>
        </w:rPr>
        <w:t xml:space="preserve">I believe a great example would be cryptocurrency mining (mainly for proof of work cryptocurrencies). In terms of public interest and welfare, there are definitely arguments that can be made for and against decentralized currencies. As a computer engineer, it is important to be transparent </w:t>
      </w:r>
      <w:r w:rsidR="00250F64" w:rsidRPr="0073131C">
        <w:rPr>
          <w:rFonts w:ascii="Lato" w:eastAsia="Times New Roman" w:hAnsi="Lato" w:cs="Times New Roman"/>
          <w:b/>
          <w:bCs/>
          <w:sz w:val="24"/>
          <w:szCs w:val="24"/>
        </w:rPr>
        <w:t xml:space="preserve">regardless of your views, such as in explaining cryptocurrencies may affect more traditional banking. </w:t>
      </w:r>
      <w:r w:rsidR="00463F5B" w:rsidRPr="0073131C">
        <w:rPr>
          <w:rFonts w:ascii="Lato" w:eastAsia="Times New Roman" w:hAnsi="Lato" w:cs="Times New Roman"/>
          <w:b/>
          <w:bCs/>
          <w:sz w:val="24"/>
          <w:szCs w:val="24"/>
        </w:rPr>
        <w:t>This can also relate to safety, as depending on the public’s view on cryptocurrencies, regulation, or lack of may affect the economic safety</w:t>
      </w:r>
      <w:r w:rsidR="008B13A6" w:rsidRPr="0073131C">
        <w:rPr>
          <w:rFonts w:ascii="Lato" w:eastAsia="Times New Roman" w:hAnsi="Lato" w:cs="Times New Roman"/>
          <w:b/>
          <w:bCs/>
          <w:sz w:val="24"/>
          <w:szCs w:val="24"/>
        </w:rPr>
        <w:t xml:space="preserve"> of our society. Lastly, there’s the environment. The act of using proof of work is incredibly energy consuming, which definitely should be considered by computer engineers, should they decide to create new cryptocurrencies</w:t>
      </w:r>
      <w:r w:rsidR="008B2FA2" w:rsidRPr="0073131C">
        <w:rPr>
          <w:rFonts w:ascii="Lato" w:eastAsia="Times New Roman" w:hAnsi="Lato" w:cs="Times New Roman"/>
          <w:b/>
          <w:bCs/>
          <w:sz w:val="24"/>
          <w:szCs w:val="24"/>
        </w:rPr>
        <w:t xml:space="preserve">. Furthermore, potentially new GPUs with a poorer balance between </w:t>
      </w:r>
      <w:r w:rsidR="0073131C" w:rsidRPr="0073131C">
        <w:rPr>
          <w:rFonts w:ascii="Lato" w:eastAsia="Times New Roman" w:hAnsi="Lato" w:cs="Times New Roman"/>
          <w:b/>
          <w:bCs/>
          <w:sz w:val="24"/>
          <w:szCs w:val="24"/>
        </w:rPr>
        <w:t>hash rate</w:t>
      </w:r>
      <w:r w:rsidR="008B2FA2" w:rsidRPr="0073131C">
        <w:rPr>
          <w:rFonts w:ascii="Lato" w:eastAsia="Times New Roman" w:hAnsi="Lato" w:cs="Times New Roman"/>
          <w:b/>
          <w:bCs/>
          <w:sz w:val="24"/>
          <w:szCs w:val="24"/>
        </w:rPr>
        <w:t xml:space="preserve"> and environmental harm may be developed, which may also harm the environment. </w:t>
      </w:r>
      <w:r w:rsidR="0073131C" w:rsidRPr="0073131C">
        <w:rPr>
          <w:rFonts w:ascii="Lato" w:eastAsia="Times New Roman" w:hAnsi="Lato" w:cs="Times New Roman"/>
          <w:b/>
          <w:bCs/>
          <w:sz w:val="24"/>
          <w:szCs w:val="24"/>
        </w:rPr>
        <w:t>Thus,</w:t>
      </w:r>
      <w:r w:rsidR="008B2FA2" w:rsidRPr="0073131C">
        <w:rPr>
          <w:rFonts w:ascii="Lato" w:eastAsia="Times New Roman" w:hAnsi="Lato" w:cs="Times New Roman"/>
          <w:b/>
          <w:bCs/>
          <w:sz w:val="24"/>
          <w:szCs w:val="24"/>
        </w:rPr>
        <w:t xml:space="preserve"> it is important for us to consider many things to be responsible computer/professional engineers. </w:t>
      </w:r>
    </w:p>
    <w:p w14:paraId="116BC62A" w14:textId="77777777" w:rsidR="00C92B16" w:rsidRPr="0073131C" w:rsidRDefault="00C92B16" w:rsidP="004E42B5">
      <w:pPr>
        <w:shd w:val="clear" w:color="auto" w:fill="FFFFFF"/>
        <w:spacing w:before="180" w:after="180" w:line="240" w:lineRule="auto"/>
        <w:rPr>
          <w:rFonts w:ascii="Lato" w:eastAsia="Times New Roman" w:hAnsi="Lato" w:cs="Times New Roman"/>
          <w:sz w:val="24"/>
          <w:szCs w:val="24"/>
        </w:rPr>
      </w:pPr>
    </w:p>
    <w:p w14:paraId="26B9B8E7" w14:textId="0BBBA1AB" w:rsidR="004E42B5" w:rsidRPr="0073131C" w:rsidRDefault="004E42B5" w:rsidP="006038DD">
      <w:pPr>
        <w:shd w:val="clear" w:color="auto" w:fill="FFFFFF"/>
        <w:spacing w:before="180" w:after="180" w:line="240" w:lineRule="auto"/>
        <w:rPr>
          <w:rFonts w:ascii="Lato" w:eastAsia="Times New Roman" w:hAnsi="Lato" w:cs="Times New Roman"/>
          <w:sz w:val="24"/>
          <w:szCs w:val="24"/>
        </w:rPr>
      </w:pPr>
      <w:r w:rsidRPr="004E42B5">
        <w:rPr>
          <w:rFonts w:ascii="Lato" w:eastAsia="Times New Roman" w:hAnsi="Lato" w:cs="Times New Roman"/>
          <w:sz w:val="24"/>
          <w:szCs w:val="24"/>
        </w:rPr>
        <w:t xml:space="preserve">Q2) Engineering tool assessment: You have used </w:t>
      </w:r>
      <w:proofErr w:type="spellStart"/>
      <w:r w:rsidRPr="004E42B5">
        <w:rPr>
          <w:rFonts w:ascii="Lato" w:eastAsia="Times New Roman" w:hAnsi="Lato" w:cs="Times New Roman"/>
          <w:sz w:val="24"/>
          <w:szCs w:val="24"/>
        </w:rPr>
        <w:t>Tkinter</w:t>
      </w:r>
      <w:proofErr w:type="spellEnd"/>
      <w:r w:rsidRPr="004E42B5">
        <w:rPr>
          <w:rFonts w:ascii="Lato" w:eastAsia="Times New Roman" w:hAnsi="Lato" w:cs="Times New Roman"/>
          <w:sz w:val="24"/>
          <w:szCs w:val="24"/>
        </w:rPr>
        <w:t xml:space="preserve"> as a programming tool for GUI development. Describe one limitation and one good feature of </w:t>
      </w:r>
      <w:proofErr w:type="spellStart"/>
      <w:r w:rsidRPr="004E42B5">
        <w:rPr>
          <w:rFonts w:ascii="Lato" w:eastAsia="Times New Roman" w:hAnsi="Lato" w:cs="Times New Roman"/>
          <w:sz w:val="24"/>
          <w:szCs w:val="24"/>
        </w:rPr>
        <w:t>Tkinter</w:t>
      </w:r>
      <w:proofErr w:type="spellEnd"/>
      <w:r w:rsidRPr="004E42B5">
        <w:rPr>
          <w:rFonts w:ascii="Lato" w:eastAsia="Times New Roman" w:hAnsi="Lato" w:cs="Times New Roman"/>
          <w:sz w:val="24"/>
          <w:szCs w:val="24"/>
        </w:rPr>
        <w:t xml:space="preserve"> based on your experience. </w:t>
      </w:r>
    </w:p>
    <w:p w14:paraId="3835E02F" w14:textId="5FEAD201" w:rsidR="006038DD" w:rsidRPr="0073131C" w:rsidRDefault="006038DD" w:rsidP="006038DD">
      <w:pPr>
        <w:shd w:val="clear" w:color="auto" w:fill="FFFFFF"/>
        <w:spacing w:before="180" w:after="180" w:line="240" w:lineRule="auto"/>
        <w:rPr>
          <w:rFonts w:ascii="Lato" w:eastAsia="Times New Roman" w:hAnsi="Lato" w:cs="Times New Roman"/>
          <w:b/>
          <w:bCs/>
          <w:sz w:val="24"/>
          <w:szCs w:val="24"/>
        </w:rPr>
      </w:pPr>
      <w:r w:rsidRPr="0073131C">
        <w:rPr>
          <w:rFonts w:ascii="Lato" w:eastAsia="Times New Roman" w:hAnsi="Lato" w:cs="Times New Roman"/>
          <w:b/>
          <w:bCs/>
          <w:sz w:val="24"/>
          <w:szCs w:val="24"/>
        </w:rPr>
        <w:t xml:space="preserve">This is not much of a limitation, but I believe that </w:t>
      </w:r>
      <w:proofErr w:type="spellStart"/>
      <w:r w:rsidRPr="0073131C">
        <w:rPr>
          <w:rFonts w:ascii="Lato" w:eastAsia="Times New Roman" w:hAnsi="Lato" w:cs="Times New Roman"/>
          <w:b/>
          <w:bCs/>
          <w:sz w:val="24"/>
          <w:szCs w:val="24"/>
        </w:rPr>
        <w:t>Tkinter</w:t>
      </w:r>
      <w:proofErr w:type="spellEnd"/>
      <w:r w:rsidRPr="0073131C">
        <w:rPr>
          <w:rFonts w:ascii="Lato" w:eastAsia="Times New Roman" w:hAnsi="Lato" w:cs="Times New Roman"/>
          <w:b/>
          <w:bCs/>
          <w:sz w:val="24"/>
          <w:szCs w:val="24"/>
        </w:rPr>
        <w:t xml:space="preserve"> looks quite dated. Outside of learning, or for simplistic representations of data, I don’t think I’ve ever seen </w:t>
      </w:r>
      <w:proofErr w:type="spellStart"/>
      <w:r w:rsidRPr="0073131C">
        <w:rPr>
          <w:rFonts w:ascii="Lato" w:eastAsia="Times New Roman" w:hAnsi="Lato" w:cs="Times New Roman"/>
          <w:b/>
          <w:bCs/>
          <w:sz w:val="24"/>
          <w:szCs w:val="24"/>
        </w:rPr>
        <w:t>Tkinter</w:t>
      </w:r>
      <w:proofErr w:type="spellEnd"/>
      <w:r w:rsidRPr="0073131C">
        <w:rPr>
          <w:rFonts w:ascii="Lato" w:eastAsia="Times New Roman" w:hAnsi="Lato" w:cs="Times New Roman"/>
          <w:b/>
          <w:bCs/>
          <w:sz w:val="24"/>
          <w:szCs w:val="24"/>
        </w:rPr>
        <w:t xml:space="preserve"> being used. As for the good feature, because of its simplicity, it was really quick to learn. Its objects are quite well documented, and it was quite easy for me to create a GUI display of data. </w:t>
      </w:r>
    </w:p>
    <w:sectPr w:rsidR="006038DD" w:rsidRPr="00731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21441"/>
    <w:multiLevelType w:val="multilevel"/>
    <w:tmpl w:val="5E569C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88426D7"/>
    <w:multiLevelType w:val="hybridMultilevel"/>
    <w:tmpl w:val="79BEE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B5"/>
    <w:rsid w:val="00250F64"/>
    <w:rsid w:val="00275FCE"/>
    <w:rsid w:val="003B3602"/>
    <w:rsid w:val="003C248B"/>
    <w:rsid w:val="00463F5B"/>
    <w:rsid w:val="004D29D6"/>
    <w:rsid w:val="004E42B5"/>
    <w:rsid w:val="006038DD"/>
    <w:rsid w:val="006066CC"/>
    <w:rsid w:val="00654C5A"/>
    <w:rsid w:val="0073131C"/>
    <w:rsid w:val="00795EDE"/>
    <w:rsid w:val="008B13A6"/>
    <w:rsid w:val="008B2FA2"/>
    <w:rsid w:val="009055BC"/>
    <w:rsid w:val="00C92B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5448"/>
  <w15:chartTrackingRefBased/>
  <w15:docId w15:val="{AA12EAEC-2549-468E-8F4E-A943DEAA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2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2B5"/>
    <w:rPr>
      <w:b/>
      <w:bCs/>
    </w:rPr>
  </w:style>
  <w:style w:type="paragraph" w:styleId="ListParagraph">
    <w:name w:val="List Paragraph"/>
    <w:basedOn w:val="Normal"/>
    <w:uiPriority w:val="34"/>
    <w:qFormat/>
    <w:rsid w:val="003C2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Wang</dc:creator>
  <cp:keywords/>
  <dc:description/>
  <cp:lastModifiedBy>Kerry Wang</cp:lastModifiedBy>
  <cp:revision>3</cp:revision>
  <cp:lastPrinted>2022-02-03T07:22:00Z</cp:lastPrinted>
  <dcterms:created xsi:type="dcterms:W3CDTF">2022-02-03T06:22:00Z</dcterms:created>
  <dcterms:modified xsi:type="dcterms:W3CDTF">2022-02-03T07:23:00Z</dcterms:modified>
</cp:coreProperties>
</file>