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92191" w14:textId="77777777" w:rsidR="00AD1E2A" w:rsidRDefault="00401BBA">
      <w:pPr>
        <w:pStyle w:val="Title"/>
      </w:pPr>
      <w:r>
        <w:t>Customer 360 - Target UI / UX Requirements</w:t>
      </w:r>
    </w:p>
    <w:p w14:paraId="0EA9BDBA" w14:textId="77777777" w:rsidR="00AD1E2A" w:rsidRDefault="00401BBA">
      <w:r>
        <w:rPr>
          <w:i/>
        </w:rPr>
        <w:t>Consolidated requirements and source notes across three sessions</w:t>
      </w:r>
    </w:p>
    <w:p w14:paraId="20E03A66" w14:textId="77777777" w:rsidR="00AD1E2A" w:rsidRDefault="00401BBA">
      <w:pPr>
        <w:pStyle w:val="Heading1"/>
      </w:pPr>
      <w:r>
        <w:t>1. Synthesised requirements</w:t>
      </w:r>
    </w:p>
    <w:p w14:paraId="552D2CE0" w14:textId="77777777" w:rsidR="00AD1E2A" w:rsidRDefault="00401BBA">
      <w:r>
        <w:rPr>
          <w:b/>
        </w:rPr>
        <w:t>Where it lives &amp; how it feels</w:t>
      </w:r>
    </w:p>
    <w:p w14:paraId="411F74B4" w14:textId="77777777" w:rsidR="00AD1E2A" w:rsidRDefault="00401BBA">
      <w:pPr>
        <w:pStyle w:val="ListBullet"/>
      </w:pPr>
      <w:r>
        <w:rPr>
          <w:b/>
        </w:rPr>
        <w:t>One consolidated hub in the flow of work</w:t>
      </w:r>
      <w:r>
        <w:t xml:space="preserve">, Salesforce-hosted but accessible via a link from elsewhere if needed (Mark's ask). Location is secondary - </w:t>
      </w:r>
      <w:r>
        <w:rPr>
          <w:b/>
        </w:rPr>
        <w:t>usability, look/feel, and ease of interrogating and acting on the data are the priority</w:t>
      </w:r>
      <w:r>
        <w:t>, and it must be “worth logging in for.”</w:t>
      </w:r>
    </w:p>
    <w:p w14:paraId="6ECCE35F" w14:textId="77777777" w:rsidR="00AD1E2A" w:rsidRDefault="00401BBA">
      <w:pPr>
        <w:pStyle w:val="ListBullet"/>
      </w:pPr>
      <w:r>
        <w:rPr>
          <w:b/>
        </w:rPr>
        <w:t>Design must follow a defined look &amp; feel / style guide</w:t>
      </w:r>
      <w:r>
        <w:t xml:space="preserve"> - a consistent Lightning design language (font family, sizing, buttons, colours, notification block) so every component feels coherent and polished; the style guide is produced by a dedicated designer.</w:t>
      </w:r>
    </w:p>
    <w:p w14:paraId="453BA660" w14:textId="77777777" w:rsidR="00AD1E2A" w:rsidRDefault="00401BBA">
      <w:r>
        <w:rPr>
          <w:b/>
        </w:rPr>
        <w:t>Structure &amp; scope</w:t>
      </w:r>
    </w:p>
    <w:p w14:paraId="1C6A9C40" w14:textId="77777777" w:rsidR="00AD1E2A" w:rsidRDefault="00401BBA">
      <w:pPr>
        <w:pStyle w:val="ListBullet"/>
      </w:pPr>
      <w:r>
        <w:rPr>
          <w:b/>
        </w:rPr>
        <w:t>Homepage everyone lands on</w:t>
      </w:r>
      <w:r>
        <w:t xml:space="preserve">, branching into Cross-sell and Churn features, then subcomponents - </w:t>
      </w:r>
      <w:r>
        <w:rPr>
          <w:b/>
        </w:rPr>
        <w:t>modular/flexible</w:t>
      </w:r>
      <w:r>
        <w:t xml:space="preserve"> to add future use cases/blocks (a business requirement and a Salesforce-feasibility question for Charlie/Jordan).</w:t>
      </w:r>
    </w:p>
    <w:p w14:paraId="40F901E4" w14:textId="77777777" w:rsidR="00AD1E2A" w:rsidRDefault="00401BBA">
      <w:pPr>
        <w:pStyle w:val="ListBullet"/>
      </w:pPr>
      <w:r>
        <w:rPr>
          <w:b/>
        </w:rPr>
        <w:t>Multi-product, everything-in-one-place</w:t>
      </w:r>
      <w:r>
        <w:t xml:space="preserve"> experience (not a per-product point solution) - multiple products and the ability to target individual merchants all in one place is what makes it game-changing.</w:t>
      </w:r>
    </w:p>
    <w:p w14:paraId="2BCA5BF9" w14:textId="77777777" w:rsidR="00AD1E2A" w:rsidRDefault="00401BBA">
      <w:pPr>
        <w:pStyle w:val="ListBullet"/>
      </w:pPr>
      <w:r>
        <w:rPr>
          <w:b/>
        </w:rPr>
        <w:t>Tableau as the “one-click-out” detailed view</w:t>
      </w:r>
      <w:r>
        <w:t xml:space="preserve"> - open question on whether to expose it (risk it underwhelms vs. a sleek Salesforce UI) or keep it internal.</w:t>
      </w:r>
    </w:p>
    <w:p w14:paraId="0D3738A0" w14:textId="77777777" w:rsidR="00AD1E2A" w:rsidRDefault="00401BBA">
      <w:r>
        <w:rPr>
          <w:b/>
        </w:rPr>
        <w:t>Core capabilities</w:t>
      </w:r>
    </w:p>
    <w:p w14:paraId="1A840B73" w14:textId="77777777" w:rsidR="00AD1E2A" w:rsidRDefault="00401BBA">
      <w:pPr>
        <w:pStyle w:val="ListBullet"/>
      </w:pPr>
      <w:r>
        <w:rPr>
          <w:b/>
        </w:rPr>
        <w:t>Project-management / action-log capability</w:t>
      </w:r>
      <w:r>
        <w:t>: all actions per opportunity, who each is assigned to (IM, SC, CDD, Legal, etc.), what each function needs/is doing, and SLAs/timelines - so RMs stop manually chasing.</w:t>
      </w:r>
    </w:p>
    <w:p w14:paraId="56B7EC87" w14:textId="77777777" w:rsidR="00AD1E2A" w:rsidRDefault="00401BBA">
      <w:pPr>
        <w:pStyle w:val="ListBullet"/>
      </w:pPr>
      <w:r>
        <w:rPr>
          <w:b/>
        </w:rPr>
        <w:t>Group all stakeholders per opportunity/account</w:t>
      </w:r>
      <w:r>
        <w:t xml:space="preserve"> in one place.</w:t>
      </w:r>
    </w:p>
    <w:p w14:paraId="68F9E842" w14:textId="77777777" w:rsidR="00AD1E2A" w:rsidRDefault="00401BBA">
      <w:pPr>
        <w:pStyle w:val="ListBullet"/>
      </w:pPr>
      <w:r>
        <w:rPr>
          <w:b/>
        </w:rPr>
        <w:t>Export</w:t>
      </w:r>
      <w:r>
        <w:t xml:space="preserve"> - to PowerPoint / pitch deck (one-click QBR/deck generation as the gold standard), with </w:t>
      </w:r>
      <w:r>
        <w:rPr>
          <w:b/>
        </w:rPr>
        <w:t>explainability</w:t>
      </w:r>
      <w:r>
        <w:t xml:space="preserve"> built into the view.</w:t>
      </w:r>
    </w:p>
    <w:p w14:paraId="5650176C" w14:textId="77777777" w:rsidR="00AD1E2A" w:rsidRDefault="00401BBA">
      <w:pPr>
        <w:pStyle w:val="ListBullet"/>
      </w:pPr>
      <w:r>
        <w:rPr>
          <w:b/>
        </w:rPr>
        <w:t>Better, manipulable reporting</w:t>
      </w:r>
      <w:r>
        <w:t xml:space="preserve"> (vs. Paysian's MID/merchant-code limits and Salesforce's inaccurate, permission-gated reports).</w:t>
      </w:r>
    </w:p>
    <w:p w14:paraId="599F7634" w14:textId="77777777" w:rsidR="00AD1E2A" w:rsidRDefault="00401BBA">
      <w:pPr>
        <w:pStyle w:val="ListBullet"/>
      </w:pPr>
      <w:r>
        <w:rPr>
          <w:b/>
        </w:rPr>
        <w:t>Proactive alerting</w:t>
      </w:r>
      <w:r>
        <w:t xml:space="preserve"> (a la Google alerts for mergers, Paysian volume-drop alerts).</w:t>
      </w:r>
    </w:p>
    <w:p w14:paraId="55869F47" w14:textId="77777777" w:rsidR="00AD1E2A" w:rsidRDefault="00401BBA">
      <w:pPr>
        <w:pStyle w:val="ListBullet"/>
      </w:pPr>
      <w:r>
        <w:rPr>
          <w:b/>
        </w:rPr>
        <w:t>Manager-facing views</w:t>
      </w:r>
      <w:r>
        <w:t xml:space="preserve"> so leaders can see usage/opportunities and drive accountability.</w:t>
      </w:r>
    </w:p>
    <w:p w14:paraId="28994056" w14:textId="77777777" w:rsidR="00AD1E2A" w:rsidRDefault="00401BBA">
      <w:pPr>
        <w:pStyle w:val="ListBullet"/>
      </w:pPr>
      <w:r>
        <w:rPr>
          <w:b/>
        </w:rPr>
        <w:t>Usage/adoption tracking</w:t>
      </w:r>
      <w:r>
        <w:t xml:space="preserve"> in Salesforce (report by region/GM), correlated with outcomes to improve usability.</w:t>
      </w:r>
    </w:p>
    <w:p w14:paraId="1A45D90B" w14:textId="77777777" w:rsidR="00AD1E2A" w:rsidRDefault="00401BBA">
      <w:r>
        <w:rPr>
          <w:b/>
        </w:rPr>
        <w:lastRenderedPageBreak/>
        <w:t>Integrations &amp; technical</w:t>
      </w:r>
    </w:p>
    <w:p w14:paraId="04A43E83" w14:textId="77777777" w:rsidR="00AD1E2A" w:rsidRDefault="00401BBA">
      <w:pPr>
        <w:pStyle w:val="ListBullet"/>
      </w:pPr>
      <w:r>
        <w:t xml:space="preserve">Bring newly surfaced integrations into scope: </w:t>
      </w:r>
      <w:r>
        <w:rPr>
          <w:b/>
        </w:rPr>
        <w:t>Paysian and Outlook</w:t>
      </w:r>
      <w:r>
        <w:t xml:space="preserve"> (plus project management).</w:t>
      </w:r>
    </w:p>
    <w:p w14:paraId="2BFECDF4" w14:textId="77777777" w:rsidR="00AD1E2A" w:rsidRDefault="00401BBA">
      <w:pPr>
        <w:pStyle w:val="ListBullet"/>
      </w:pPr>
      <w:r>
        <w:rPr>
          <w:b/>
        </w:rPr>
        <w:t>Technical requirement</w:t>
      </w:r>
      <w:r>
        <w:t>: data connection via Data 360 / Data Cloud (Snowflake); reuse the lead-scoring schema; handle large volumes (tested ~1bn rows) with only the needed subset surfaced in Salesforce.</w:t>
      </w:r>
    </w:p>
    <w:p w14:paraId="692FE37A" w14:textId="77777777" w:rsidR="00AD1E2A" w:rsidRDefault="00401BBA">
      <w:pPr>
        <w:pStyle w:val="Heading1"/>
      </w:pPr>
      <w:r>
        <w:t>2. Preparation required</w:t>
      </w:r>
    </w:p>
    <w:p w14:paraId="6D36B75A" w14:textId="08D1A615" w:rsidR="00AD1E2A" w:rsidRDefault="00401BBA">
      <w:r>
        <w:t>(From the Dylan / Steve working session 0</w:t>
      </w:r>
      <w:r w:rsidR="00C24F67">
        <w:t>5</w:t>
      </w:r>
      <w:r>
        <w:t>/08.)</w:t>
      </w:r>
    </w:p>
    <w:p w14:paraId="6724F772" w14:textId="77777777" w:rsidR="00AD1E2A" w:rsidRDefault="00401BBA">
      <w:pPr>
        <w:pStyle w:val="ListBullet"/>
      </w:pPr>
      <w:r>
        <w:rPr>
          <w:b/>
        </w:rPr>
        <w:t>Buddy the QB developer with Charlie's Salesforce team</w:t>
      </w:r>
      <w:r>
        <w:t xml:space="preserve"> for daily two-way iteration (avoid a 2-week big-bang).</w:t>
      </w:r>
    </w:p>
    <w:p w14:paraId="1035C515" w14:textId="77777777" w:rsidR="00AD1E2A" w:rsidRDefault="00401BBA">
      <w:pPr>
        <w:pStyle w:val="ListBullet"/>
      </w:pPr>
      <w:r>
        <w:rPr>
          <w:b/>
        </w:rPr>
        <w:t>Validate AI-generated code deploys quickly into a Salesforce sandbox</w:t>
      </w:r>
      <w:r>
        <w:t xml:space="preserve"> (Charlie says done / FIS-approved tool).</w:t>
      </w:r>
    </w:p>
    <w:p w14:paraId="79D662FC" w14:textId="77777777" w:rsidR="00AD1E2A" w:rsidRDefault="00401BBA">
      <w:pPr>
        <w:pStyle w:val="Heading1"/>
      </w:pPr>
      <w:r>
        <w:t>3. Detailed notes per source session</w:t>
      </w:r>
    </w:p>
    <w:p w14:paraId="30A04BC5" w14:textId="77777777" w:rsidR="00AD1E2A" w:rsidRDefault="00401BBA">
      <w:pPr>
        <w:pStyle w:val="Heading2"/>
      </w:pPr>
      <w:r>
        <w:t>User Testing session 06/08 - Steve user requirements collection for Target UI / UX</w:t>
      </w:r>
    </w:p>
    <w:p w14:paraId="10877F8A" w14:textId="77777777" w:rsidR="00AD1E2A" w:rsidRDefault="00401BBA">
      <w:pPr>
        <w:pStyle w:val="ListBullet"/>
      </w:pPr>
      <w:r>
        <w:rPr>
          <w:b/>
        </w:rPr>
        <w:t>Consolidation into the flow of work</w:t>
      </w:r>
      <w:r>
        <w:t xml:space="preserve"> - one hub; how it looks/feels and usability matter more than which platform it lives in.</w:t>
      </w:r>
    </w:p>
    <w:p w14:paraId="393482BC" w14:textId="77777777" w:rsidR="00AD1E2A" w:rsidRDefault="00401BBA">
      <w:pPr>
        <w:pStyle w:val="ListBullet"/>
      </w:pPr>
      <w:r>
        <w:rPr>
          <w:b/>
        </w:rPr>
        <w:t>Project-management / action-log capability</w:t>
      </w:r>
      <w:r>
        <w:t xml:space="preserve">: show all actions per opportunity, who each is assigned to (IM, SC, CDD, Legal, etc.), what each function needs/is doing, and </w:t>
      </w:r>
      <w:r>
        <w:rPr>
          <w:b/>
        </w:rPr>
        <w:t>SLAs/timelines</w:t>
      </w:r>
      <w:r>
        <w:t xml:space="preserve"> so RMs can give customers realistic timelines and stop manually chasing.</w:t>
      </w:r>
    </w:p>
    <w:p w14:paraId="2E884994" w14:textId="77777777" w:rsidR="00AD1E2A" w:rsidRDefault="00401BBA">
      <w:pPr>
        <w:pStyle w:val="ListBullet"/>
      </w:pPr>
      <w:r>
        <w:rPr>
          <w:b/>
        </w:rPr>
        <w:t>Group all stakeholders per opportunity/account</w:t>
      </w:r>
      <w:r>
        <w:t xml:space="preserve"> in one place (a la Luke's per-opportunity Teams channels).</w:t>
      </w:r>
    </w:p>
    <w:p w14:paraId="3D7B8018" w14:textId="77777777" w:rsidR="00AD1E2A" w:rsidRDefault="00401BBA">
      <w:pPr>
        <w:pStyle w:val="ListBullet"/>
      </w:pPr>
      <w:r>
        <w:rPr>
          <w:b/>
        </w:rPr>
        <w:t>Export to PowerPoint</w:t>
      </w:r>
      <w:r>
        <w:t xml:space="preserve"> (data popped straight into a deck; one-click QBR/deck generation as the gold standard).</w:t>
      </w:r>
    </w:p>
    <w:p w14:paraId="45EDDD94" w14:textId="77777777" w:rsidR="00AD1E2A" w:rsidRDefault="00401BBA">
      <w:pPr>
        <w:pStyle w:val="ListBullet"/>
      </w:pPr>
      <w:r>
        <w:rPr>
          <w:b/>
        </w:rPr>
        <w:t>Better, manipulable reporting</w:t>
      </w:r>
      <w:r>
        <w:t xml:space="preserve"> (vs. Paysian reports that can't combine MID + merchant code; vs. Salesforce reporting that's inaccurate and permission-gated).</w:t>
      </w:r>
    </w:p>
    <w:p w14:paraId="515A4DD5" w14:textId="77777777" w:rsidR="00AD1E2A" w:rsidRDefault="00401BBA">
      <w:pPr>
        <w:pStyle w:val="ListBullet"/>
      </w:pPr>
      <w:r>
        <w:rPr>
          <w:b/>
        </w:rPr>
        <w:t>Proactive alerting</w:t>
      </w:r>
      <w:r>
        <w:t xml:space="preserve"> (like Google alerts for mergers, Paysian volume-drop alerts) to flag issues early.</w:t>
      </w:r>
    </w:p>
    <w:p w14:paraId="1068C0C5" w14:textId="77777777" w:rsidR="00AD1E2A" w:rsidRDefault="00401BBA">
      <w:pPr>
        <w:pStyle w:val="ListBullet"/>
      </w:pPr>
      <w:r>
        <w:t xml:space="preserve">Likely </w:t>
      </w:r>
      <w:r>
        <w:rPr>
          <w:b/>
        </w:rPr>
        <w:t>Salesforce-hosted</w:t>
      </w:r>
      <w:r>
        <w:t xml:space="preserve">, but must be </w:t>
      </w:r>
      <w:r>
        <w:rPr>
          <w:b/>
        </w:rPr>
        <w:t>“worth logging in for”</w:t>
      </w:r>
      <w:r>
        <w:t xml:space="preserve"> - a single hub with everything for the customer in one place.</w:t>
      </w:r>
    </w:p>
    <w:p w14:paraId="1DB7F79F" w14:textId="77777777" w:rsidR="00AD1E2A" w:rsidRDefault="00401BBA">
      <w:pPr>
        <w:pStyle w:val="Heading2"/>
      </w:pPr>
      <w:r>
        <w:t>Internal discussion during C360 Demo 07/08</w:t>
      </w:r>
    </w:p>
    <w:p w14:paraId="35A34F20" w14:textId="77777777" w:rsidR="00AD1E2A" w:rsidRDefault="00401BBA">
      <w:pPr>
        <w:pStyle w:val="ListBullet"/>
      </w:pPr>
      <w:r>
        <w:rPr>
          <w:b/>
        </w:rPr>
        <w:t>UX/usability over location</w:t>
      </w:r>
      <w:r>
        <w:t xml:space="preserve">: prioritise how it looks, how usable it is, and how easy it is to </w:t>
      </w:r>
      <w:r>
        <w:rPr>
          <w:b/>
        </w:rPr>
        <w:t>interrogate and take action on</w:t>
      </w:r>
      <w:r>
        <w:t xml:space="preserve"> - location is not the deal-breaker.</w:t>
      </w:r>
    </w:p>
    <w:p w14:paraId="551F5996" w14:textId="77777777" w:rsidR="00AD1E2A" w:rsidRDefault="00401BBA">
      <w:pPr>
        <w:pStyle w:val="ListBullet"/>
      </w:pPr>
      <w:r>
        <w:lastRenderedPageBreak/>
        <w:t xml:space="preserve">Bring newly surfaced, out-of-scope items into scope: </w:t>
      </w:r>
      <w:r>
        <w:rPr>
          <w:b/>
        </w:rPr>
        <w:t>project management, Paysian integration, Outlook integration</w:t>
      </w:r>
      <w:r>
        <w:t>.</w:t>
      </w:r>
    </w:p>
    <w:p w14:paraId="2EBCBCF7" w14:textId="77777777" w:rsidR="00AD1E2A" w:rsidRDefault="00401BBA">
      <w:pPr>
        <w:pStyle w:val="ListBullet"/>
      </w:pPr>
      <w:r>
        <w:rPr>
          <w:b/>
        </w:rPr>
        <w:t>Multi-product</w:t>
      </w:r>
      <w:r>
        <w:t xml:space="preserve"> experience (not a per-product point solution) - all products in one place is what makes it game-changing.</w:t>
      </w:r>
    </w:p>
    <w:p w14:paraId="19AA11AC" w14:textId="77777777" w:rsidR="00AD1E2A" w:rsidRDefault="00401BBA">
      <w:pPr>
        <w:pStyle w:val="ListBullet"/>
      </w:pPr>
      <w:r>
        <w:rPr>
          <w:b/>
        </w:rPr>
        <w:t>Single hub</w:t>
      </w:r>
      <w:r>
        <w:t xml:space="preserve"> vision in Salesforce, but make it worthwhile to log in given RMs live in Teams/Outlook.</w:t>
      </w:r>
    </w:p>
    <w:p w14:paraId="2C74A0F8" w14:textId="77777777" w:rsidR="00AD1E2A" w:rsidRDefault="00401BBA">
      <w:pPr>
        <w:pStyle w:val="ListBullet"/>
      </w:pPr>
      <w:r>
        <w:rPr>
          <w:b/>
        </w:rPr>
        <w:t>Export feature that creates a pitch deck</w:t>
      </w:r>
      <w:r>
        <w:t xml:space="preserve"> (cross-sell) plus </w:t>
      </w:r>
      <w:r>
        <w:rPr>
          <w:b/>
        </w:rPr>
        <w:t>explainability</w:t>
      </w:r>
      <w:r>
        <w:t xml:space="preserve"> built into the view.</w:t>
      </w:r>
    </w:p>
    <w:p w14:paraId="11500763" w14:textId="77777777" w:rsidR="00AD1E2A" w:rsidRDefault="00401BBA">
      <w:pPr>
        <w:pStyle w:val="ListBullet"/>
      </w:pPr>
      <w:r>
        <w:rPr>
          <w:b/>
        </w:rPr>
        <w:t>Everything in one place</w:t>
      </w:r>
      <w:r>
        <w:t xml:space="preserve"> - one RM's long-standing ask: multiple products in one place, ability to target individual merchants in one place.</w:t>
      </w:r>
    </w:p>
    <w:p w14:paraId="46382AC5" w14:textId="77777777" w:rsidR="00AD1E2A" w:rsidRDefault="00401BBA">
      <w:pPr>
        <w:pStyle w:val="ListBullet"/>
      </w:pPr>
      <w:r>
        <w:rPr>
          <w:b/>
        </w:rPr>
        <w:t>Manager-facing views</w:t>
      </w:r>
      <w:r>
        <w:t xml:space="preserve"> so leaders can see usage/opportunities and drive accountability.</w:t>
      </w:r>
    </w:p>
    <w:p w14:paraId="73CD9E2E" w14:textId="77777777" w:rsidR="00AD1E2A" w:rsidRDefault="00401BBA">
      <w:pPr>
        <w:pStyle w:val="ListBullet"/>
      </w:pPr>
      <w:r>
        <w:rPr>
          <w:b/>
        </w:rPr>
        <w:t>Adoption tracking/reporting</w:t>
      </w:r>
      <w:r>
        <w:t xml:space="preserve"> (by region/GM), correlated with outcomes to improve usability.</w:t>
      </w:r>
    </w:p>
    <w:p w14:paraId="323A4A04" w14:textId="7B507028" w:rsidR="00AD1E2A" w:rsidRDefault="00401BBA">
      <w:pPr>
        <w:pStyle w:val="Heading2"/>
      </w:pPr>
      <w:r>
        <w:t>Dylan / Steve working session 0</w:t>
      </w:r>
      <w:r w:rsidR="00C24F67">
        <w:t>5/</w:t>
      </w:r>
      <w:r>
        <w:t>08</w:t>
      </w:r>
    </w:p>
    <w:p w14:paraId="01364650" w14:textId="77777777" w:rsidR="00AD1E2A" w:rsidRDefault="00401BBA">
      <w:pPr>
        <w:pStyle w:val="ListBullet"/>
      </w:pPr>
      <w:r>
        <w:rPr>
          <w:b/>
        </w:rPr>
        <w:t>Homepage that everyone lands on</w:t>
      </w:r>
      <w:r>
        <w:t xml:space="preserve">, branching into </w:t>
      </w:r>
      <w:r>
        <w:rPr>
          <w:b/>
        </w:rPr>
        <w:t>Cross-sell</w:t>
      </w:r>
      <w:r>
        <w:t xml:space="preserve"> and </w:t>
      </w:r>
      <w:r>
        <w:rPr>
          <w:b/>
        </w:rPr>
        <w:t>Churn</w:t>
      </w:r>
      <w:r>
        <w:t xml:space="preserve"> features, then subcomponents - </w:t>
      </w:r>
      <w:r>
        <w:rPr>
          <w:b/>
        </w:rPr>
        <w:t>modular/flexible</w:t>
      </w:r>
      <w:r>
        <w:t xml:space="preserve"> to add future use cases/blocks (both a business requirement and a Salesforce-feasibility question for Charlie/Jordan).</w:t>
      </w:r>
    </w:p>
    <w:p w14:paraId="1A3409C9" w14:textId="77777777" w:rsidR="00AD1E2A" w:rsidRDefault="00401BBA">
      <w:pPr>
        <w:pStyle w:val="ListBullet"/>
      </w:pPr>
      <w:r>
        <w:rPr>
          <w:b/>
        </w:rPr>
        <w:t>Design must follow a defined look &amp; feel / style guide</w:t>
      </w:r>
      <w:r>
        <w:t xml:space="preserve"> - a consistent Lightning design language (font family, sizing, buttons, colours, notification block) so every component has a coherent, polished feel; the style guide is produced by a dedicated designer.</w:t>
      </w:r>
    </w:p>
    <w:p w14:paraId="596829A1" w14:textId="77777777" w:rsidR="00AD1E2A" w:rsidRDefault="00401BBA">
      <w:pPr>
        <w:pStyle w:val="ListBullet"/>
      </w:pPr>
      <w:r>
        <w:rPr>
          <w:b/>
        </w:rPr>
        <w:t>Lives on Salesforce</w:t>
      </w:r>
      <w:r>
        <w:t xml:space="preserve">, accessible via a </w:t>
      </w:r>
      <w:r>
        <w:rPr>
          <w:b/>
        </w:rPr>
        <w:t>link from elsewhere</w:t>
      </w:r>
      <w:r>
        <w:t xml:space="preserve"> if needed (Mark's ask).</w:t>
      </w:r>
    </w:p>
    <w:p w14:paraId="0C11E104" w14:textId="77777777" w:rsidR="00AD1E2A" w:rsidRDefault="00401BBA">
      <w:pPr>
        <w:pStyle w:val="ListBullet"/>
      </w:pPr>
      <w:r>
        <w:rPr>
          <w:b/>
        </w:rPr>
        <w:t>Tableau as the “one-click-out” detailed view</w:t>
      </w:r>
      <w:r>
        <w:t xml:space="preserve"> - open question on whether to expose Tableau (risk it underwhelms vs. a sleek Salesforce UI) or keep it internal.</w:t>
      </w:r>
    </w:p>
    <w:p w14:paraId="24F2183E" w14:textId="77777777" w:rsidR="00AD1E2A" w:rsidRDefault="00401BBA">
      <w:pPr>
        <w:pStyle w:val="ListBullet"/>
      </w:pPr>
      <w:r>
        <w:rPr>
          <w:b/>
        </w:rPr>
        <w:t>Track usage/adoption in Salesforce</w:t>
      </w:r>
      <w:r>
        <w:t xml:space="preserve"> (report by region/GM) - flagged as important, possibly later.</w:t>
      </w:r>
    </w:p>
    <w:p w14:paraId="7698C86E" w14:textId="77777777" w:rsidR="00AD1E2A" w:rsidRDefault="00401BBA">
      <w:pPr>
        <w:pStyle w:val="ListBullet"/>
      </w:pPr>
      <w:r>
        <w:rPr>
          <w:b/>
        </w:rPr>
        <w:t>Technical requirement</w:t>
      </w:r>
      <w:r>
        <w:t>: data connection via Data 360 / Data Cloud (Snowflake); reuse the lead-scoring schema; handle large volumes (tested ~1bn rows) with only the needed subset surfaced in Salesforce.</w:t>
      </w:r>
    </w:p>
    <w:p w14:paraId="5E4E0FDB" w14:textId="77777777" w:rsidR="00AD1E2A" w:rsidRDefault="00401BBA">
      <w:pPr>
        <w:pStyle w:val="Heading1"/>
      </w:pPr>
      <w:r>
        <w:t>4. Full transcripts - UI / UX sections</w:t>
      </w:r>
    </w:p>
    <w:p w14:paraId="73C333F9" w14:textId="77777777" w:rsidR="00AD1E2A" w:rsidRDefault="00401BBA">
      <w:r>
        <w:t>These are the portions of each session in which the target UI / UX was discussed (not the full recordings).</w:t>
      </w:r>
    </w:p>
    <w:p w14:paraId="22ADDB7C" w14:textId="77777777" w:rsidR="00AD1E2A" w:rsidRDefault="00401BBA">
      <w:pPr>
        <w:pStyle w:val="Heading2"/>
      </w:pPr>
      <w:r>
        <w:t>User Testing session 06/08 - UI / UX section</w:t>
      </w:r>
    </w:p>
    <w:p w14:paraId="02C9D9A0" w14:textId="77777777" w:rsidR="00AD1E2A" w:rsidRDefault="00401BBA">
      <w:pPr>
        <w:spacing w:after="120"/>
      </w:pPr>
      <w:r>
        <w:rPr>
          <w:b/>
        </w:rPr>
        <w:t>Croucher, Cameron (WP):</w:t>
      </w:r>
      <w:r>
        <w:t xml:space="preserve"> Awesome. I think that was really, really helpful. I don't know if anyone has any other thoughts or questions, or otherwise, maybe it's good to give Steve some time to talk about UI and user experience.</w:t>
      </w:r>
    </w:p>
    <w:p w14:paraId="14AE7DBC" w14:textId="77777777" w:rsidR="00AD1E2A" w:rsidRDefault="00401BBA">
      <w:pPr>
        <w:spacing w:after="120"/>
      </w:pPr>
      <w:r>
        <w:rPr>
          <w:b/>
        </w:rPr>
        <w:t>Fortuin, Steve (WP):</w:t>
      </w:r>
      <w:r>
        <w:t xml:space="preserve"> Thanks, Kam, yes.</w:t>
      </w:r>
    </w:p>
    <w:p w14:paraId="051A4808" w14:textId="77777777" w:rsidR="00AD1E2A" w:rsidRDefault="00401BBA">
      <w:pPr>
        <w:spacing w:after="120"/>
      </w:pPr>
      <w:r>
        <w:rPr>
          <w:b/>
        </w:rPr>
        <w:lastRenderedPageBreak/>
        <w:t>Pitt, Samuel (WP):</w:t>
      </w:r>
      <w:r>
        <w:t xml:space="preserve"> I'm also just mindful that revenue boost, I don't know how it works in other regions, but, you know, it includes obviously account updater and, you know, other like sub-products or what have you. So, how is that sort of considered in this analysis as well, or is it?</w:t>
      </w:r>
    </w:p>
    <w:p w14:paraId="5C49FDE5" w14:textId="77777777" w:rsidR="00AD1E2A" w:rsidRDefault="00401BBA">
      <w:pPr>
        <w:spacing w:after="120"/>
      </w:pPr>
      <w:r>
        <w:rPr>
          <w:b/>
        </w:rPr>
        <w:t>Croucher, Cameron (WP):</w:t>
      </w:r>
      <w:r>
        <w:t xml:space="preserve"> At the moment, it's just network payment tokens. We're looking to expand it into managed account updater as well. But for now, it's just focused on network payment tokens.</w:t>
      </w:r>
    </w:p>
    <w:p w14:paraId="1D9E33BA" w14:textId="77777777" w:rsidR="00AD1E2A" w:rsidRDefault="00401BBA">
      <w:pPr>
        <w:spacing w:after="120"/>
      </w:pPr>
      <w:r>
        <w:rPr>
          <w:b/>
        </w:rPr>
        <w:t>Fidler, Peter (WP):</w:t>
      </w:r>
      <w:r>
        <w:t xml:space="preserve"> Is a long-term plan to not just be rep boost? Is it to include all products across of?</w:t>
      </w:r>
    </w:p>
    <w:p w14:paraId="593331DF" w14:textId="77777777" w:rsidR="00AD1E2A" w:rsidRDefault="00401BBA">
      <w:pPr>
        <w:spacing w:after="120"/>
      </w:pPr>
      <w:r>
        <w:rPr>
          <w:b/>
        </w:rPr>
        <w:t>Croucher, Cameron (WP):</w:t>
      </w:r>
      <w:r>
        <w:t xml:space="preserve"> Yeah, so Rev Boost is our like pilot example, but we're thinking FX will be the next one and then Fraudsight. So we're imagining a single sort of hub for the data points that you would want to cross-sell the different products. So it's not a million different logins, it just all lives in one place. We can articulate the value of the different products that we've got and bring data to life that really demonstrates that.</w:t>
      </w:r>
    </w:p>
    <w:p w14:paraId="1C0D26E8" w14:textId="77777777" w:rsidR="00AD1E2A" w:rsidRDefault="00401BBA">
      <w:pPr>
        <w:spacing w:after="120"/>
      </w:pPr>
      <w:r>
        <w:rPr>
          <w:b/>
        </w:rPr>
        <w:t>Fidler, Peter (WP):</w:t>
      </w:r>
      <w:r>
        <w:t xml:space="preserve"> Perfect. Oh, that's good. Thank you.</w:t>
      </w:r>
    </w:p>
    <w:p w14:paraId="3F9A6587" w14:textId="77777777" w:rsidR="00AD1E2A" w:rsidRDefault="00401BBA">
      <w:pPr>
        <w:spacing w:after="120"/>
      </w:pPr>
      <w:r>
        <w:rPr>
          <w:b/>
        </w:rPr>
        <w:t>Eugenia Beldarrain:</w:t>
      </w:r>
      <w:r>
        <w:t xml:space="preserve"> Which is actually a perfect segue to Steve, who's here to talk about the target state and what this could actually become. Thank you so much, guys.</w:t>
      </w:r>
    </w:p>
    <w:p w14:paraId="2135BE51" w14:textId="77777777" w:rsidR="00AD1E2A" w:rsidRDefault="00401BBA">
      <w:pPr>
        <w:spacing w:after="120"/>
      </w:pPr>
      <w:r>
        <w:rPr>
          <w:b/>
        </w:rPr>
        <w:t>Fortuin, Steve (WP):</w:t>
      </w:r>
      <w:r>
        <w:t xml:space="preserve"> Thanks, guys. So we are, of course, hard at work on figuring out what this all looks like, right? Like, it can't live in Excel, it's gonna live in another space, and then have as few and as slick of a few clicks and as slick of an experience as possible. So I just want to keep a super open-ended conversation going right now - these early thoughts that you have will help us shape what the next step looks like. But I think as a starting point, I'm always keen to understand what the flow of work looks like. S</w:t>
      </w:r>
      <w:r>
        <w:t>o, like we all do, when I log in, I always open up my Outlook. I've got like thousands of emails that I hope to archive. But what does it look like on your side? What does a Monday morning look like? You log on and what's the first thing you do?</w:t>
      </w:r>
    </w:p>
    <w:p w14:paraId="25D2EDD6" w14:textId="77777777" w:rsidR="00AD1E2A" w:rsidRDefault="00401BBA">
      <w:pPr>
        <w:spacing w:after="120"/>
      </w:pPr>
      <w:r>
        <w:rPr>
          <w:b/>
        </w:rPr>
        <w:t>Fidler, Peter (WP):</w:t>
      </w:r>
      <w:r>
        <w:t xml:space="preserve"> Outlook.</w:t>
      </w:r>
    </w:p>
    <w:p w14:paraId="27FAFE5D" w14:textId="77777777" w:rsidR="00AD1E2A" w:rsidRDefault="00401BBA">
      <w:pPr>
        <w:spacing w:after="120"/>
      </w:pPr>
      <w:r>
        <w:rPr>
          <w:b/>
        </w:rPr>
        <w:t>Pitt, Samuel (WP):</w:t>
      </w:r>
      <w:r>
        <w:t xml:space="preserve"> You're right, mate. I think we all love to hate Salesforce and I don't know what other people's experience is, but it's always been really not used well - not in this organization, but in general. And I'm trying to change my ways, but you know, an old dog, you can't teach an old dog new tricks. So I do find that I live in Outlook, but I am sort of getting better at managing everything through Salesforce.</w:t>
      </w:r>
    </w:p>
    <w:p w14:paraId="62FD0488" w14:textId="77777777" w:rsidR="00AD1E2A" w:rsidRDefault="00401BBA">
      <w:pPr>
        <w:spacing w:after="120"/>
      </w:pPr>
      <w:r>
        <w:rPr>
          <w:b/>
        </w:rPr>
        <w:t>Fortuin, Steve (WP):</w:t>
      </w:r>
      <w:r>
        <w:t xml:space="preserve"> Interesting. Luke?</w:t>
      </w:r>
    </w:p>
    <w:p w14:paraId="1FA3D1F0" w14:textId="77777777" w:rsidR="00AD1E2A" w:rsidRDefault="00401BBA">
      <w:pPr>
        <w:spacing w:after="120"/>
      </w:pPr>
      <w:r>
        <w:rPr>
          <w:b/>
        </w:rPr>
        <w:t>Tilly, Luke (WP):</w:t>
      </w:r>
      <w:r>
        <w:t xml:space="preserve"> Yeah, from my perspective, I used to have an action log in Excel, but it got to the point where it was a little bit overwhelming, to be honest. I was doing all of the data entry and the actions and then having to chase the actions that didn't get done. So now I spend most of my time in Teams. I've got separate Teams channels for each different opportunity.</w:t>
      </w:r>
    </w:p>
    <w:p w14:paraId="6AB9B9AE" w14:textId="77777777" w:rsidR="00AD1E2A" w:rsidRDefault="00401BBA">
      <w:pPr>
        <w:spacing w:after="120"/>
      </w:pPr>
      <w:r>
        <w:rPr>
          <w:b/>
        </w:rPr>
        <w:t>Fortuin, Steve (WP):</w:t>
      </w:r>
      <w:r>
        <w:t xml:space="preserve"> And you're the only one in each of those channels?</w:t>
      </w:r>
    </w:p>
    <w:p w14:paraId="72152BB7" w14:textId="77777777" w:rsidR="00AD1E2A" w:rsidRDefault="00401BBA">
      <w:pPr>
        <w:spacing w:after="120"/>
      </w:pPr>
      <w:r>
        <w:rPr>
          <w:b/>
        </w:rPr>
        <w:lastRenderedPageBreak/>
        <w:t>Tilly, Luke (WP):</w:t>
      </w:r>
      <w:r>
        <w:t xml:space="preserve"> No, so there's lots of people, dependent on which opportunity - the IM, the SC, maybe CDD, whoever I need to speak to. Because I felt like I was putting in an action, putting CDD, blah blah, and then no one's ever going to read this because it's me reading this action log. Whereas this way I can interact with them and it makes things move a bit quicker. So that's kind of what my Monday morning looks like - going through these and making sure we're moving in the right direction, messaging whoever I need to.</w:t>
      </w:r>
    </w:p>
    <w:p w14:paraId="313AEDB6" w14:textId="77777777" w:rsidR="00AD1E2A" w:rsidRDefault="00401BBA">
      <w:pPr>
        <w:spacing w:after="120"/>
      </w:pPr>
      <w:r>
        <w:rPr>
          <w:b/>
        </w:rPr>
        <w:t>Fortuin, Steve (WP):</w:t>
      </w:r>
      <w:r>
        <w:t xml:space="preserve"> Fascinating. I think you've all kind of touched on an action log of sorts. What drives that action log? We saw a dashboard or two today, but the prep behind the scenes - Peter, or Luke - how do you know what to pick up and which client or channel to open up? What preparation is happening before the day begins?</w:t>
      </w:r>
    </w:p>
    <w:p w14:paraId="3CBE3E0D" w14:textId="77777777" w:rsidR="00AD1E2A" w:rsidRDefault="00401BBA">
      <w:pPr>
        <w:spacing w:after="120"/>
      </w:pPr>
      <w:r>
        <w:rPr>
          <w:b/>
        </w:rPr>
        <w:t>Fidler, Peter (WP):</w:t>
      </w:r>
      <w:r>
        <w:t xml:space="preserve"> A lot of my actions are driven from conversations with clients, whether that be calls, emails, internal chats. If I get a Google alert that one of my clients is going through a merger, then I put it onto an action log to say I need to speak to the client about this. Anything external or internal is added to my action log.</w:t>
      </w:r>
    </w:p>
    <w:p w14:paraId="695F57E1" w14:textId="77777777" w:rsidR="00AD1E2A" w:rsidRDefault="00401BBA">
      <w:pPr>
        <w:spacing w:after="120"/>
      </w:pPr>
      <w:r>
        <w:rPr>
          <w:b/>
        </w:rPr>
        <w:t>Fortuin, Steve (WP):</w:t>
      </w:r>
      <w:r>
        <w:t xml:space="preserve"> Interesting, you've got some Google alerts set up, Peter.</w:t>
      </w:r>
    </w:p>
    <w:p w14:paraId="09BB46CE" w14:textId="77777777" w:rsidR="00AD1E2A" w:rsidRDefault="00401BBA">
      <w:pPr>
        <w:spacing w:after="120"/>
      </w:pPr>
      <w:r>
        <w:rPr>
          <w:b/>
        </w:rPr>
        <w:t>Fidler, Peter (WP):</w:t>
      </w:r>
      <w:r>
        <w:t xml:space="preserve"> Yeah, I've got a Paysian alert set up for my clients as well. So any time a client's volume drops, I get an alert. It gives me a proactive approach - I've noticed your volume's dropped, what's going on? - instead of finding out six months later when they've left.</w:t>
      </w:r>
    </w:p>
    <w:p w14:paraId="70980E2C" w14:textId="77777777" w:rsidR="00AD1E2A" w:rsidRDefault="00401BBA">
      <w:pPr>
        <w:spacing w:after="120"/>
      </w:pPr>
      <w:r>
        <w:rPr>
          <w:b/>
        </w:rPr>
        <w:t>Tilly, Luke (WP):</w:t>
      </w:r>
      <w:r>
        <w:t xml:space="preserve"> That's good to hear, Peter, regarding the Paysian alerts. I think Paysian is a massively underutilized tool - all the alerts and reports. They do some fantastic QBR reports. They're not very manipulable, you can't change them to what you need, but maybe we can speak to Paysian about that. For me, I've got my different opportunities rated A1 if they're higher revenue opportunities with high engagement, then B1, and that's generally how I prioritise my day. And usually fighting fires.</w:t>
      </w:r>
    </w:p>
    <w:p w14:paraId="146496D0" w14:textId="77777777" w:rsidR="00AD1E2A" w:rsidRDefault="00401BBA">
      <w:pPr>
        <w:spacing w:after="120"/>
      </w:pPr>
      <w:r>
        <w:rPr>
          <w:b/>
        </w:rPr>
        <w:t>Fortuin, Steve (WP):</w:t>
      </w:r>
      <w:r>
        <w:t xml:space="preserve"> Things come up that you didn't expect, things get bumped down - it's the same on my side. Cam, you want to say something?</w:t>
      </w:r>
    </w:p>
    <w:p w14:paraId="71FA6188" w14:textId="77777777" w:rsidR="00AD1E2A" w:rsidRDefault="00401BBA">
      <w:pPr>
        <w:spacing w:after="120"/>
      </w:pPr>
      <w:r>
        <w:rPr>
          <w:b/>
        </w:rPr>
        <w:t>Croucher, Cameron (WP):</w:t>
      </w:r>
      <w:r>
        <w:t xml:space="preserve"> Yeah, I was going to ask about that point you made about Paysian not being manipulatable. What do you mean by that? Because that's one of the things we would like this output to be - something you can manipulate.</w:t>
      </w:r>
    </w:p>
    <w:p w14:paraId="2D7C928C" w14:textId="77777777" w:rsidR="00AD1E2A" w:rsidRDefault="00401BBA">
      <w:pPr>
        <w:spacing w:after="120"/>
      </w:pPr>
      <w:r>
        <w:rPr>
          <w:b/>
        </w:rPr>
        <w:t>Tilly, Luke (WP):</w:t>
      </w:r>
      <w:r>
        <w:t xml:space="preserve"> So on Paysian itself, it has the ability to run a nice quarterly business review report that shows the breakdown of client codes, issuing bank spread, etc. But because of the way Paysian is set up, you can either do it for one particular MID or for a specific merchant code, but the reports are slightly different because of how it pulls the information. Whereas if you want to do it for a MID and a merchant code, it provides nothing. Sometimes you want to pull the fee data from the invoice and the transactio</w:t>
      </w:r>
      <w:r>
        <w:t>n and decline codes from the gateway. I'll send you over one of the reports so you can see how it works.</w:t>
      </w:r>
    </w:p>
    <w:p w14:paraId="1F0ECD51" w14:textId="77777777" w:rsidR="00AD1E2A" w:rsidRDefault="00401BBA">
      <w:pPr>
        <w:spacing w:after="120"/>
      </w:pPr>
      <w:r>
        <w:rPr>
          <w:b/>
        </w:rPr>
        <w:t>Fortuin, Steve (WP):</w:t>
      </w:r>
      <w:r>
        <w:t xml:space="preserve"> Luke, do you always find yourself going to the same kind of report or do you check the data and see what report options are available?</w:t>
      </w:r>
    </w:p>
    <w:p w14:paraId="15E768B5" w14:textId="77777777" w:rsidR="00AD1E2A" w:rsidRDefault="00401BBA">
      <w:pPr>
        <w:spacing w:after="120"/>
      </w:pPr>
      <w:r>
        <w:rPr>
          <w:b/>
        </w:rPr>
        <w:lastRenderedPageBreak/>
        <w:t>Tilly, Luke (WP):</w:t>
      </w:r>
      <w:r>
        <w:t xml:space="preserve"> They've got set reports in Paysian - the quarterly business review reports. I would use them, but you can't use them effectively because you can't change those bits. Generally, I'll just go in and search for exactly what I'm thinking about and put that into a PowerPoint spreadsheet, which is obviously not the most efficient way of doing things, but that's what we've got to do at the moment.</w:t>
      </w:r>
    </w:p>
    <w:p w14:paraId="69A897C8" w14:textId="77777777" w:rsidR="00AD1E2A" w:rsidRDefault="00401BBA">
      <w:pPr>
        <w:spacing w:after="120"/>
      </w:pPr>
      <w:r>
        <w:rPr>
          <w:b/>
        </w:rPr>
        <w:t>Fortuin, Steve (WP):</w:t>
      </w:r>
      <w:r>
        <w:t xml:space="preserve"> Interesting. We're definitely exploring some kind of export feature that pops into a PowerPoint for you, so that's on the list.</w:t>
      </w:r>
    </w:p>
    <w:p w14:paraId="03D3BE0F" w14:textId="77777777" w:rsidR="00AD1E2A" w:rsidRDefault="00401BBA">
      <w:pPr>
        <w:spacing w:after="120"/>
      </w:pPr>
      <w:r>
        <w:rPr>
          <w:b/>
        </w:rPr>
        <w:t>Devine, Liam (WP):</w:t>
      </w:r>
      <w:r>
        <w:t xml:space="preserve"> Yeah, I was just wondering, is there a reason that we don't use Salesforce for our action logs and stuff? We go off platform. Is it because we just don't like Salesforce or because the functionality is not there?</w:t>
      </w:r>
    </w:p>
    <w:p w14:paraId="6D2EF63A" w14:textId="77777777" w:rsidR="00AD1E2A" w:rsidRDefault="00401BBA">
      <w:pPr>
        <w:spacing w:after="120"/>
      </w:pPr>
      <w:r>
        <w:rPr>
          <w:b/>
        </w:rPr>
        <w:t>Tilly, Luke (WP):</w:t>
      </w:r>
      <w:r>
        <w:t xml:space="preserve"> Functionality is not there. In an ideal world, we would have a project-management-type tool, like a monday.com, where you can see all the actions assigned to each opportunity, who it's assigned to, whether it's CDD, what they're actually doing, and how long.</w:t>
      </w:r>
    </w:p>
    <w:p w14:paraId="3DA8F26D" w14:textId="77777777" w:rsidR="00AD1E2A" w:rsidRDefault="00401BBA">
      <w:pPr>
        <w:spacing w:after="120"/>
      </w:pPr>
      <w:r>
        <w:rPr>
          <w:b/>
        </w:rPr>
        <w:t>Pitt, Samuel (WP):</w:t>
      </w:r>
      <w:r>
        <w:t xml:space="preserve"> But you've got all that in Salesforce.</w:t>
      </w:r>
    </w:p>
    <w:p w14:paraId="1569140B" w14:textId="77777777" w:rsidR="00AD1E2A" w:rsidRDefault="00401BBA">
      <w:pPr>
        <w:spacing w:after="120"/>
      </w:pPr>
      <w:r>
        <w:rPr>
          <w:b/>
        </w:rPr>
        <w:t>Tilly, Luke (WP):</w:t>
      </w:r>
      <w:r>
        <w:t xml:space="preserve"> Not really. You've got, when you go into red, you've got CDD required or awaiting information from an RM. But actually getting into what's required from each different section of the business is not very easy to get to. I don't think any RMs really use Salesforce as a project-management action-type log.</w:t>
      </w:r>
    </w:p>
    <w:p w14:paraId="7B32B8AB" w14:textId="77777777" w:rsidR="00AD1E2A" w:rsidRDefault="00401BBA">
      <w:pPr>
        <w:spacing w:after="120"/>
      </w:pPr>
      <w:r>
        <w:rPr>
          <w:b/>
        </w:rPr>
        <w:t>Fidler, Peter (WP):</w:t>
      </w:r>
      <w:r>
        <w:t xml:space="preserve"> Just to add to that, a lot of the times conversations aren't through Salesforce, they're through Outlook. So I'll have conversations with CDD on an email trail instead of it being on the ops. So it's never fully recorded in Salesforce.</w:t>
      </w:r>
    </w:p>
    <w:p w14:paraId="63E36DAF" w14:textId="77777777" w:rsidR="00AD1E2A" w:rsidRDefault="00401BBA">
      <w:pPr>
        <w:spacing w:after="120"/>
      </w:pPr>
      <w:r>
        <w:rPr>
          <w:b/>
        </w:rPr>
        <w:t>Pitt, Samuel (WP):</w:t>
      </w:r>
      <w:r>
        <w:t xml:space="preserve"> But it is now - it records all activity from Outlook onto the correct record in Salesforce. I wish I had that for the last 10 years. Now I'm not having to go back and forth, all the communication is recorded, and then you can add your tasks and assign them to other people. It's a huge thing. We have to do it - no more Outlook stuff, it all has to be in Salesforce. If it's not in Salesforce, you don't get paid, basically.</w:t>
      </w:r>
    </w:p>
    <w:p w14:paraId="26F3AC44" w14:textId="77777777" w:rsidR="00AD1E2A" w:rsidRDefault="00401BBA">
      <w:pPr>
        <w:spacing w:after="120"/>
      </w:pPr>
      <w:r>
        <w:rPr>
          <w:b/>
        </w:rPr>
        <w:t>Fortuin, Steve (WP):</w:t>
      </w:r>
      <w:r>
        <w:t xml:space="preserve"> Interesting. It definitely sounds like there's a strong need for a project-management component that's embedded into a Salesforce component. And I love, Luke, your chats or tabs, because you're almost grouping everybody connected to a certain account or opportunity all in one place. What's the one thing you wish Salesforce had, but it doesn't?</w:t>
      </w:r>
    </w:p>
    <w:p w14:paraId="6D247070" w14:textId="77777777" w:rsidR="00AD1E2A" w:rsidRDefault="00401BBA">
      <w:pPr>
        <w:spacing w:after="120"/>
      </w:pPr>
      <w:r>
        <w:rPr>
          <w:b/>
        </w:rPr>
        <w:t>Fidler, Peter (WP):</w:t>
      </w:r>
      <w:r>
        <w:t xml:space="preserve"> Accurate reporting is probably one of mine. Even just for QBRs, if we pull case data, it's a nightmare having to go into a certain report, export it, manipulate it, and put it into a readable format into a PowerPoint. The reporting element of Salesforce isn't the best.</w:t>
      </w:r>
    </w:p>
    <w:p w14:paraId="29FA5A52" w14:textId="77777777" w:rsidR="00AD1E2A" w:rsidRDefault="00401BBA">
      <w:pPr>
        <w:spacing w:after="120"/>
      </w:pPr>
      <w:r>
        <w:rPr>
          <w:b/>
        </w:rPr>
        <w:t>Tilly, Luke (WP):</w:t>
      </w:r>
      <w:r>
        <w:t xml:space="preserve"> For me, it would just be the ability to see SLAs and timelines for when certain actions are going to get done and know these things are in hand. Most RMs have got an action log of some sort and we're chasing to make sure legal are reviewing the right document, or CDD have got the right information and if they don't, what do they need. A lot of the time CDD requests information, they fire an email which sometimes doesn't have any link back to the </w:t>
      </w:r>
      <w:r>
        <w:lastRenderedPageBreak/>
        <w:t>opportunity. So just a project-management tool that says thes</w:t>
      </w:r>
      <w:r>
        <w:t>e are all the people working on it, this is what they've requested or what they're doing, this is how long I think it's going to take - so that when we're talking to a customer, we know what the timelines look like.</w:t>
      </w:r>
    </w:p>
    <w:p w14:paraId="0467C958" w14:textId="77777777" w:rsidR="00AD1E2A" w:rsidRDefault="00401BBA">
      <w:pPr>
        <w:spacing w:after="120"/>
      </w:pPr>
      <w:r>
        <w:rPr>
          <w:b/>
        </w:rPr>
        <w:t>Pitt, Samuel (WP):</w:t>
      </w:r>
      <w:r>
        <w:t xml:space="preserve"> And the thing that every four weeks I have to talk about - pipeline and how it moves - I don't think I can even create reports in Salesforce, so you need permissions. Every fortnight I find it's all very manual. We've got a tracking Excel thing. Our new country manager, Colin Baines, was head of PayPal down here, and he said at PayPal he just clicked a thing in Salesforce and your QBR was done - the deck, everything. Whereas we do slides and so on. I'd love to just live in Salesforce and report in Salesfor</w:t>
      </w:r>
      <w:r>
        <w:t>ce.</w:t>
      </w:r>
    </w:p>
    <w:p w14:paraId="1CA3E85F" w14:textId="77777777" w:rsidR="00AD1E2A" w:rsidRDefault="00401BBA">
      <w:pPr>
        <w:spacing w:after="120"/>
      </w:pPr>
      <w:r>
        <w:rPr>
          <w:b/>
        </w:rPr>
        <w:t>Fidler, Peter (WP):</w:t>
      </w:r>
      <w:r>
        <w:t xml:space="preserve"> Sam, I don't know if you can see the link I've just sent you, but that link will help you pull that data a bit easier - if it lets you open that report.</w:t>
      </w:r>
    </w:p>
    <w:p w14:paraId="57164F37" w14:textId="77777777" w:rsidR="00AD1E2A" w:rsidRDefault="00401BBA">
      <w:pPr>
        <w:spacing w:after="120"/>
      </w:pPr>
      <w:r>
        <w:rPr>
          <w:b/>
        </w:rPr>
        <w:t>Fortuin, Steve (WP):</w:t>
      </w:r>
      <w:r>
        <w:t xml:space="preserve"> I know we're all right at time. Thank you for these insights. We're going to be focused on landing an experience with you in the next few weeks. So we'll keep iterating on this together, but as a starting point I really appreciate you sharing those. It sounds like definitely the need for some kind of consolidation in the flow of work. And it could be Salesforce if it did all the things we needed to do.</w:t>
      </w:r>
    </w:p>
    <w:p w14:paraId="0DE9CE7F" w14:textId="77777777" w:rsidR="00AD1E2A" w:rsidRDefault="00401BBA">
      <w:pPr>
        <w:spacing w:after="120"/>
      </w:pPr>
      <w:r>
        <w:rPr>
          <w:b/>
        </w:rPr>
        <w:t>Eugenia Beldarrain:</w:t>
      </w:r>
      <w:r>
        <w:t xml:space="preserve"> No, I just want to say thank you, guys. That was a long session, three very contentful discussions. Thank you very much. See you next week.</w:t>
      </w:r>
    </w:p>
    <w:p w14:paraId="5DA3859F" w14:textId="77777777" w:rsidR="00AD1E2A" w:rsidRDefault="00401BBA">
      <w:pPr>
        <w:pStyle w:val="Heading2"/>
      </w:pPr>
      <w:r>
        <w:t>Internal discussion during C360 Demo 07/08 - UI / UX section</w:t>
      </w:r>
    </w:p>
    <w:p w14:paraId="654A1A66" w14:textId="77777777" w:rsidR="00AD1E2A" w:rsidRDefault="00401BBA">
      <w:r>
        <w:t>(Extracted from a continuous internal debrief; the intervening discussion covered knowledge graph, RM sentiment and proof points, which are not reproduced here.)</w:t>
      </w:r>
    </w:p>
    <w:p w14:paraId="66E39BA3" w14:textId="77777777" w:rsidR="00AD1E2A" w:rsidRDefault="00401BBA">
      <w:pPr>
        <w:spacing w:after="120"/>
      </w:pPr>
      <w:r>
        <w:t>[Opening - UX over location] More sales and people are being pushed into Salesforce. And I think the key is not where it lives, right? It's how it looks for them, how usable it is. That's really the crux of what the RMs are going to be bothered about - how is it presented to them? How easy is it to interrogate and take actions on the back of? From my point of view, I'm not too sure that where it lives is as much of a deal-breaker as how it performs and how it looks and feels.</w:t>
      </w:r>
    </w:p>
    <w:p w14:paraId="44D69B39" w14:textId="77777777" w:rsidR="00AD1E2A" w:rsidRDefault="00401BBA">
      <w:pPr>
        <w:spacing w:after="120"/>
      </w:pPr>
      <w:r>
        <w:t>Yeah, exactly that. And I got the same sense - they're not precious about where it lives already, just how accessible it is. And also, there were a bunch of other requirements that came out, right? Stuff that we didn't even think of, like project management and connections to Paysian and connections to Outlook. So by virtue of what we're building, there are things that are completely out of scope now - big-ticket items to get them into the app that this model will live in.</w:t>
      </w:r>
    </w:p>
    <w:p w14:paraId="780DBFD5" w14:textId="77777777" w:rsidR="00AD1E2A" w:rsidRDefault="00401BBA">
      <w:pPr>
        <w:spacing w:after="120"/>
      </w:pPr>
      <w:r>
        <w:t xml:space="preserve">[Closing - Salesforce / adoption] It's a UX/UI question around: does it best live in Salesforce? I think the initial view was yes, and I'm still of that view, probably. But if RMs aren't actively logging into Salesforce every single day, does that change? What I think we want Salesforce to be is this one hub that someone logs in and can do everything. But we've got to make it worthwhile for them to log in to Salesforce. If we've got this ideal-state view in Salesforce, as an </w:t>
      </w:r>
      <w:r>
        <w:lastRenderedPageBreak/>
        <w:t>RM I'm going to log in because I'm going to have everything I need for my customer in one place. So it's about making it worthwhile for them to log in for that tool and that platform.</w:t>
      </w:r>
    </w:p>
    <w:p w14:paraId="42853E52" w14:textId="77777777" w:rsidR="00AD1E2A" w:rsidRDefault="00401BBA">
      <w:pPr>
        <w:spacing w:after="120"/>
      </w:pPr>
      <w:r>
        <w:t>[Adoption reporting] The proof will be in the data we get out - whether we can report region-specific, by GM, where we see better adoption/usage, and then whether we see better rates or actions and the results coming from that, so we can play it back and try to improve that adoption and usability of the tool.</w:t>
      </w:r>
    </w:p>
    <w:p w14:paraId="0CB4B805" w14:textId="77777777" w:rsidR="00AD1E2A" w:rsidRDefault="00401BBA">
      <w:pPr>
        <w:pStyle w:val="Heading2"/>
      </w:pPr>
      <w:r>
        <w:t>Dylan / Steve working session 06/08 - UI / UX section</w:t>
      </w:r>
    </w:p>
    <w:p w14:paraId="0C043E55" w14:textId="77777777" w:rsidR="00AD1E2A" w:rsidRDefault="00401BBA">
      <w:pPr>
        <w:spacing w:after="120"/>
      </w:pPr>
      <w:r>
        <w:t>[Surfacing design requirements] In their call, I was hoping to grab some time to start surfacing some design requirements. I think we need to talk about the overall target UI/UX plan, and then how we allocate time. Whether or not we cover it tomorrow, we need to get the inputs at some point.</w:t>
      </w:r>
    </w:p>
    <w:p w14:paraId="19D8044B" w14:textId="77777777" w:rsidR="00AD1E2A" w:rsidRDefault="00401BBA">
      <w:pPr>
        <w:spacing w:after="120"/>
      </w:pPr>
      <w:r>
        <w:t>For me, the word homepage is key - that there's a homepage everyone lands on, that breaks into cross-sell and churn. So if we're talking features: feature one is a homepage, feature two is cross-sell, feature three is churn, then features two and three break into the subcomponents. Does everybody see it that way? I just want to make sure it has flexibility to add more blocks, because in my mind we've been very focused - hypothetically a third or fourth use case will come up, and then it's the same mechanism</w:t>
      </w:r>
      <w:r>
        <w:t>: homepage and then go into the respective area.</w:t>
      </w:r>
    </w:p>
    <w:p w14:paraId="0F297AAE" w14:textId="77777777" w:rsidR="00AD1E2A" w:rsidRDefault="00401BBA">
      <w:pPr>
        <w:spacing w:after="120"/>
      </w:pPr>
      <w:r>
        <w:t>[Two dimensions] There's the business requirement - is it something we want to bake in? - and then there's also the Salesforce feasibility. On the business requirement, yes, completely. On Salesforce, I don't know the answer - Charlie, how easy is that to do? It should be good. I'd want Jordan to confirm.</w:t>
      </w:r>
    </w:p>
    <w:p w14:paraId="455418FD" w14:textId="77777777" w:rsidR="00AD1E2A" w:rsidRDefault="00401BBA">
      <w:pPr>
        <w:spacing w:after="120"/>
      </w:pPr>
      <w:r>
        <w:t>[Designer] And then there's the designer - the designer who will kick off on the 23rd will begin applying a look to what the homepage means, what it should look like. We've agreed on the QB side we'll be bringing on someone for two dedicated weeks to focus on the target version. It's like an LLM-generated target design, taking the business requirements but also Charlie's guide to what Salesforce can do, to ensure it's actually implementable, and then spit out target HTML plus Apex code - all LLM-driven - th</w:t>
      </w:r>
      <w:r>
        <w:t>en proper testing.</w:t>
      </w:r>
    </w:p>
    <w:p w14:paraId="464F6918" w14:textId="77777777" w:rsidR="00AD1E2A" w:rsidRDefault="00401BBA">
      <w:pPr>
        <w:spacing w:after="120"/>
      </w:pPr>
      <w:r>
        <w:t>[What the designer does vs. Cursor] Our Salesforce has got a design language, so they will build the design. In tomorrow's session, one of the questions is how RMs interact with the homepage - when they open up the app on a Monday morning at 8am, what do they want from the app? Maybe they want a notification. So that homepage potentially doesn't have to be bigger than a notification block.</w:t>
      </w:r>
    </w:p>
    <w:p w14:paraId="6F7F869F" w14:textId="77777777" w:rsidR="00AD1E2A" w:rsidRDefault="00401BBA">
      <w:pPr>
        <w:spacing w:after="120"/>
      </w:pPr>
      <w:r>
        <w:t>The look and feel has to be in Lightning components - the Salesforce design. But around that, every component - font family, sizing, button - if you think about it modularly, like a notification block, needs to look a certain way, not because Cursor tells it to, but because that's the requirement the design system needs to deliver. So it has a consistent look, feel and experience.</w:t>
      </w:r>
    </w:p>
    <w:p w14:paraId="0A5C77DA" w14:textId="77777777" w:rsidR="00AD1E2A" w:rsidRDefault="00401BBA">
      <w:pPr>
        <w:spacing w:after="120"/>
      </w:pPr>
      <w:r>
        <w:t xml:space="preserve">[Feeding into Cursor] You'd take the look-and-feel image from Figma, put that into Cursor, or potentially the code. The designer is creating a new look and feel - a font family, a style guide, a </w:t>
      </w:r>
      <w:r>
        <w:lastRenderedPageBreak/>
        <w:t>consistency. That goes in as an input. And at the end of that two weeks, we would expect something in Salesforce to play with - but not because you're going to give us the code directly; our team would take the HTML and Apex, put it into Lightning, and test. It would need to run through the test cycles, the UAT cycles, deployments, before it goes into the hands of users. Or it might break, and then it would need to be defect-triaged, logged, and continue down the pipe.</w:t>
      </w:r>
    </w:p>
    <w:p w14:paraId="186EA3DD" w14:textId="77777777" w:rsidR="00AD1E2A" w:rsidRDefault="00401BBA">
      <w:pPr>
        <w:spacing w:after="120"/>
      </w:pPr>
      <w:r>
        <w:t>[Success at end of two weeks] Success at the end of two weeks is a design that people say yes, this is what it needs to be able to do, this makes sense to us. Obviously it won't be perfect, because that will evolve through usage. But it reflects business requirements, Charlie says yes this is feasible in Salesforce based on the requirements given, and a designer has plugged in the style. And ultimately it's going to have a homepage that launches the rest of Customer 360.</w:t>
      </w:r>
    </w:p>
    <w:p w14:paraId="67911B91" w14:textId="77777777" w:rsidR="00AD1E2A" w:rsidRDefault="00401BBA">
      <w:pPr>
        <w:spacing w:after="120"/>
      </w:pPr>
      <w:r>
        <w:t>[Testing the approach / prep] I want to confirm that we don't do two weeks of effort and then press a button and it goes, oh, this doesn't work. Well, that's what tomorrow's meeting is about - Charlie has tested it, and it's a tool that's been approved by FIS to continue doing this going forward. It sounds like an approach that's been tried before but this will be the first time we're going to properly crack the code.</w:t>
      </w:r>
    </w:p>
    <w:p w14:paraId="44DB720D" w14:textId="77777777" w:rsidR="00AD1E2A" w:rsidRDefault="00401BBA">
      <w:pPr>
        <w:spacing w:after="120"/>
      </w:pPr>
      <w:r>
        <w:t>[Reading the data] Practically, how will you make sure it can read in the data? The data is going to live somewhere in Snowflake, and Salesforce via the Snowflake connection. Salesforce custom object structures and stuff, Cursor is not going to have any idea about - unless Charlie gives us a bunch of files, documentation or knowledge. Do we have someone in Charlie's team - whoever the developer is for two weeks - would we not be buddying them up with Charlie's team? So that at the end of every day you itera</w:t>
      </w:r>
      <w:r>
        <w:t xml:space="preserve">te and test and get something back out, a two-way. It has to be like that. We don't have that person yet, but we will - it tends to be our full-stack Salesforce developer. The connection is going to be through Data 360 Cloud, which is exactly what John's bought already. So we've almost got a schema for how lead scoring works to learn from, and how their connection flows. We now need to surface the same data points in a different set of code. We've done the component before, but it's still experimental. The </w:t>
      </w:r>
      <w:r>
        <w:t>theory works.</w:t>
      </w:r>
    </w:p>
    <w:p w14:paraId="31B33789" w14:textId="77777777" w:rsidR="00AD1E2A" w:rsidRDefault="00401BBA">
      <w:pPr>
        <w:spacing w:after="120"/>
      </w:pPr>
      <w:r>
        <w:t>[Volume] There's a question of how Salesforce deals with loads and loads of Snowflake data. If we're using Data 360 / Snowflake, we have tested that - even this week we queried something with a billion record rows. It can handle large volumes. We're not surfacing 50 million rows in Salesforce - you can't scroll down 50 million rows - but it can sit in the back end and present what you need from it.</w:t>
      </w:r>
    </w:p>
    <w:p w14:paraId="4366624E" w14:textId="77777777" w:rsidR="00AD1E2A" w:rsidRDefault="00401BBA">
      <w:pPr>
        <w:spacing w:after="120"/>
      </w:pPr>
      <w:r>
        <w:t xml:space="preserve">[Where it lives / Tableau] That gives more confidence in Salesforce. Mark did want it to be accessible from somewhere else rather than just Salesforce, but I'd push back because that can be achieved with a link into Salesforce. Ultimately it will live on Salesforce. Jamie Land's team will be outside of this. So there's a homepage component, a cross-sell component, a C360 component, and then at least one subcomponent that's the Tableau for each of those - the detailed view of where all the information sits, </w:t>
      </w:r>
      <w:r>
        <w:t xml:space="preserve">one click out of Salesforce. Why would you just </w:t>
      </w:r>
      <w:r>
        <w:lastRenderedPageBreak/>
        <w:t>make it available in Tableau? If it's going to look really sleek, but then go into a Tableau that doesn't look quite as sleek, it might underwhelm.</w:t>
      </w:r>
    </w:p>
    <w:p w14:paraId="49D61484" w14:textId="77777777" w:rsidR="00AD1E2A" w:rsidRDefault="00401BBA">
      <w:pPr>
        <w:spacing w:after="120"/>
      </w:pPr>
      <w:r>
        <w:t>[Usage tracking] And this step is critical because Customer 360 will live on - we'll continue to take new requirements and new designs, so the homepage and subcomponents will grow. Being able to track usage of this will be quite an important point - reporting.</w:t>
      </w:r>
    </w:p>
    <w:p w14:paraId="34DDDF0D" w14:textId="77777777" w:rsidR="00AD1E2A" w:rsidRDefault="00401BBA">
      <w:pPr>
        <w:spacing w:after="120"/>
      </w:pPr>
      <w:r>
        <w:t>[Roles] The person we're bringing on is explicitly not a coder, so they won't be able to spar with the Salesforce developer on the code. Maybe you and I should spend a bit of time being very specific on how we divide up the work, because I think we're clear on the objective we want to achieve and I can see the value of the different pieces.</w:t>
      </w:r>
    </w:p>
    <w:sectPr w:rsidR="00AD1E2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5687C" w14:textId="77777777" w:rsidR="00401BBA" w:rsidRDefault="00401BBA" w:rsidP="00C24F67">
      <w:pPr>
        <w:spacing w:after="0" w:line="240" w:lineRule="auto"/>
      </w:pPr>
      <w:r>
        <w:separator/>
      </w:r>
    </w:p>
  </w:endnote>
  <w:endnote w:type="continuationSeparator" w:id="0">
    <w:p w14:paraId="54305F72" w14:textId="77777777" w:rsidR="00401BBA" w:rsidRDefault="00401BBA" w:rsidP="00C24F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844AE" w14:textId="77777777" w:rsidR="00401BBA" w:rsidRDefault="00401BBA" w:rsidP="00C24F67">
      <w:pPr>
        <w:spacing w:after="0" w:line="240" w:lineRule="auto"/>
      </w:pPr>
      <w:r>
        <w:separator/>
      </w:r>
    </w:p>
  </w:footnote>
  <w:footnote w:type="continuationSeparator" w:id="0">
    <w:p w14:paraId="2D52AD39" w14:textId="77777777" w:rsidR="00401BBA" w:rsidRDefault="00401BBA" w:rsidP="00C24F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164117">
    <w:abstractNumId w:val="8"/>
  </w:num>
  <w:num w:numId="2" w16cid:durableId="512575322">
    <w:abstractNumId w:val="6"/>
  </w:num>
  <w:num w:numId="3" w16cid:durableId="1782645361">
    <w:abstractNumId w:val="5"/>
  </w:num>
  <w:num w:numId="4" w16cid:durableId="218056046">
    <w:abstractNumId w:val="4"/>
  </w:num>
  <w:num w:numId="5" w16cid:durableId="1028607010">
    <w:abstractNumId w:val="7"/>
  </w:num>
  <w:num w:numId="6" w16cid:durableId="581330867">
    <w:abstractNumId w:val="3"/>
  </w:num>
  <w:num w:numId="7" w16cid:durableId="1985235061">
    <w:abstractNumId w:val="2"/>
  </w:num>
  <w:num w:numId="8" w16cid:durableId="873814673">
    <w:abstractNumId w:val="1"/>
  </w:num>
  <w:num w:numId="9" w16cid:durableId="381752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1BBA"/>
    <w:rsid w:val="005A104F"/>
    <w:rsid w:val="00AA1D8D"/>
    <w:rsid w:val="00AD1E2A"/>
    <w:rsid w:val="00B47730"/>
    <w:rsid w:val="00C24F6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8291925-516C-4581-BDC2-F99DA1319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55a233b-df4b-4c32-9b8e-3c749abf723a" xsi:nil="true"/>
    <lcf76f155ced4ddcb4097134ff3c332f xmlns="67d38198-185e-46e8-a014-eade55448ba5">
      <Terms xmlns="http://schemas.microsoft.com/office/infopath/2007/PartnerControls"/>
    </lcf76f155ced4ddcb4097134ff3c332f>
    <_dlc_DocId xmlns="855a233b-df4b-4c32-9b8e-3c749abf723a">MHJM6Z4EFDKT-2068475776-7853</_dlc_DocId>
    <_dlc_DocIdUrl xmlns="855a233b-df4b-4c32-9b8e-3c749abf723a">
      <Url>https://mckinsey.sharepoint.com/sites/spe-int-ixdzinxxww8/_layouts/15/DocIdRedir.aspx?ID=MHJM6Z4EFDKT-2068475776-7853</Url>
      <Description>MHJM6Z4EFDKT-2068475776-7853</Description>
    </_dlc_DocIdUrl>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 ma:contentTypeID="0x01010060DD9FFA9F83DC4281BE2D60C968E504" ma:contentTypeVersion="12" ma:contentTypeDescription="Create a new document." ma:contentTypeScope="" ma:versionID="9c26c3ff1c209dffe2f3799d783042c3">
  <xsd:schema xmlns:xsd="http://www.w3.org/2001/XMLSchema" xmlns:xs="http://www.w3.org/2001/XMLSchema" xmlns:p="http://schemas.microsoft.com/office/2006/metadata/properties" xmlns:ns2="855a233b-df4b-4c32-9b8e-3c749abf723a" xmlns:ns3="67d38198-185e-46e8-a014-eade55448ba5" targetNamespace="http://schemas.microsoft.com/office/2006/metadata/properties" ma:root="true" ma:fieldsID="41b00d85537304e034b61d7a37fa5350" ns2:_="" ns3:_="">
    <xsd:import namespace="855a233b-df4b-4c32-9b8e-3c749abf723a"/>
    <xsd:import namespace="67d38198-185e-46e8-a014-eade55448ba5"/>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DateTaken"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5a233b-df4b-4c32-9b8e-3c749abf723a"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7" nillable="true" ma:displayName="Taxonomy Catch All Column" ma:hidden="true" ma:list="{141caefc-9d6d-4e72-9f14-41366ab7eade}" ma:internalName="TaxCatchAll" ma:showField="CatchAllData" ma:web="855a233b-df4b-4c32-9b8e-3c749abf723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7d38198-185e-46e8-a014-eade55448ba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8eb3a52-a9ad-454e-96a1-46bb4cd16a8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C1E93F-6390-4D79-BF22-B6B885C69D08}">
  <ds:schemaRefs>
    <ds:schemaRef ds:uri="http://schemas.microsoft.com/office/2006/metadata/properties"/>
    <ds:schemaRef ds:uri="http://schemas.microsoft.com/office/infopath/2007/PartnerControls"/>
    <ds:schemaRef ds:uri="855a233b-df4b-4c32-9b8e-3c749abf723a"/>
    <ds:schemaRef ds:uri="67d38198-185e-46e8-a014-eade55448ba5"/>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BEE259DC-4AFD-42E7-AFA5-EEF73E3A3E74}">
  <ds:schemaRefs>
    <ds:schemaRef ds:uri="http://schemas.microsoft.com/sharepoint/v3/contenttype/forms"/>
  </ds:schemaRefs>
</ds:datastoreItem>
</file>

<file path=customXml/itemProps4.xml><?xml version="1.0" encoding="utf-8"?>
<ds:datastoreItem xmlns:ds="http://schemas.openxmlformats.org/officeDocument/2006/customXml" ds:itemID="{EC1C1667-F8E7-4963-A305-F7BD48F05634}">
  <ds:schemaRefs>
    <ds:schemaRef ds:uri="http://schemas.microsoft.com/sharepoint/events"/>
  </ds:schemaRefs>
</ds:datastoreItem>
</file>

<file path=customXml/itemProps5.xml><?xml version="1.0" encoding="utf-8"?>
<ds:datastoreItem xmlns:ds="http://schemas.openxmlformats.org/officeDocument/2006/customXml" ds:itemID="{797FF0AA-42EA-4A6A-B969-91C9DEC433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5a233b-df4b-4c32-9b8e-3c749abf723a"/>
    <ds:schemaRef ds:uri="67d38198-185e-46e8-a014-eade55448b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10</Pages>
  <Words>3937</Words>
  <Characters>22444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Eugenia Beldarrain</cp:lastModifiedBy>
  <cp:revision>2</cp:revision>
  <dcterms:created xsi:type="dcterms:W3CDTF">2013-12-23T23:15:00Z</dcterms:created>
  <dcterms:modified xsi:type="dcterms:W3CDTF">2026-08-07T16:38:00Z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0x01010060DD9FFA9F83DC4281BE2D60C968E504</vt:lpwstr>
  </property>
  <property fmtid="{D5CDD505-2E9C-101B-9397-08002B2CF9AE}" pid="3" name="_dlc_DocIdItemGuid">
    <vt:lpwstr>92c235fb-ad2b-45d5-839c-c6ae9901f6b8</vt:lpwstr>
  </property>
  <property fmtid="{D5CDD505-2E9C-101B-9397-08002B2CF9AE}" pid="4" name="MSIP_Label_83303d7c-e5a3-4cc8-90eb-69bfd7570ac4_Enabled">
    <vt:lpwstr>True</vt:lpwstr>
  </property>
  <property fmtid="{D5CDD505-2E9C-101B-9397-08002B2CF9AE}" pid="5" name="MSIP_Label_83303d7c-e5a3-4cc8-90eb-69bfd7570ac4_SiteId">
    <vt:lpwstr>cc8936bc-9382-4fff-87cb-6f55999549e7</vt:lpwstr>
  </property>
  <property fmtid="{D5CDD505-2E9C-101B-9397-08002B2CF9AE}" pid="6" name="MSIP_Label_83303d7c-e5a3-4cc8-90eb-69bfd7570ac4_SetDate">
    <vt:lpwstr>2026-08-07T15:00:14Z</vt:lpwstr>
  </property>
  <property fmtid="{D5CDD505-2E9C-101B-9397-08002B2CF9AE}" pid="7" name="MSIP_Label_83303d7c-e5a3-4cc8-90eb-69bfd7570ac4_Name">
    <vt:lpwstr>Client \ Client Confidential</vt:lpwstr>
  </property>
  <property fmtid="{D5CDD505-2E9C-101B-9397-08002B2CF9AE}" pid="8" name="MSIP_Label_83303d7c-e5a3-4cc8-90eb-69bfd7570ac4_ActionId">
    <vt:lpwstr>981bec10-20ab-49cf-af8a-cdeeff306a3f</vt:lpwstr>
  </property>
  <property fmtid="{D5CDD505-2E9C-101B-9397-08002B2CF9AE}" pid="9" name="MSIP_Label_83303d7c-e5a3-4cc8-90eb-69bfd7570ac4_Removed">
    <vt:lpwstr>False</vt:lpwstr>
  </property>
  <property fmtid="{D5CDD505-2E9C-101B-9397-08002B2CF9AE}" pid="10" name="MSIP_Label_83303d7c-e5a3-4cc8-90eb-69bfd7570ac4_Parent">
    <vt:lpwstr>41a75552-f860-45e1-90d5-c0b4fc08c5e4</vt:lpwstr>
  </property>
  <property fmtid="{D5CDD505-2E9C-101B-9397-08002B2CF9AE}" pid="11" name="MSIP_Label_83303d7c-e5a3-4cc8-90eb-69bfd7570ac4_Extended_MSFT_Method">
    <vt:lpwstr>Standard</vt:lpwstr>
  </property>
  <property fmtid="{D5CDD505-2E9C-101B-9397-08002B2CF9AE}" pid="12" name="MSIP_Label_41a75552-f860-45e1-90d5-c0b4fc08c5e4_Enabled">
    <vt:lpwstr>True</vt:lpwstr>
  </property>
  <property fmtid="{D5CDD505-2E9C-101B-9397-08002B2CF9AE}" pid="13" name="MSIP_Label_41a75552-f860-45e1-90d5-c0b4fc08c5e4_SiteId">
    <vt:lpwstr>cc8936bc-9382-4fff-87cb-6f55999549e7</vt:lpwstr>
  </property>
  <property fmtid="{D5CDD505-2E9C-101B-9397-08002B2CF9AE}" pid="14" name="MSIP_Label_41a75552-f860-45e1-90d5-c0b4fc08c5e4_SetDate">
    <vt:lpwstr>2026-08-07T15:00:14Z</vt:lpwstr>
  </property>
  <property fmtid="{D5CDD505-2E9C-101B-9397-08002B2CF9AE}" pid="15" name="MSIP_Label_41a75552-f860-45e1-90d5-c0b4fc08c5e4_Name">
    <vt:lpwstr>Client</vt:lpwstr>
  </property>
  <property fmtid="{D5CDD505-2E9C-101B-9397-08002B2CF9AE}" pid="16" name="MSIP_Label_41a75552-f860-45e1-90d5-c0b4fc08c5e4_ActionId">
    <vt:lpwstr>6ad131ec-eba6-41cf-9726-5c6155db5287</vt:lpwstr>
  </property>
  <property fmtid="{D5CDD505-2E9C-101B-9397-08002B2CF9AE}" pid="17" name="MSIP_Label_41a75552-f860-45e1-90d5-c0b4fc08c5e4_Extended_MSFT_Method">
    <vt:lpwstr>Standard</vt:lpwstr>
  </property>
  <property fmtid="{D5CDD505-2E9C-101B-9397-08002B2CF9AE}" pid="18" name="Sensitivity">
    <vt:lpwstr>Client \ Client Confidential Client</vt:lpwstr>
  </property>
  <property fmtid="{D5CDD505-2E9C-101B-9397-08002B2CF9AE}" pid="19" name="MediaServiceImageTags">
    <vt:lpwstr/>
  </property>
</Properties>
</file>