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BE94" w14:textId="77777777" w:rsidR="003E020A" w:rsidRDefault="00366B92">
      <w:pPr>
        <w:pStyle w:val="Title"/>
      </w:pPr>
      <w:r>
        <w:t>Design to Salesforce with Cursor (and similar AI tools)</w:t>
      </w:r>
    </w:p>
    <w:p w14:paraId="029E221D" w14:textId="77777777" w:rsidR="003E020A" w:rsidRDefault="00366B92">
      <w:r>
        <w:rPr>
          <w:b/>
        </w:rPr>
        <w:t>How to set up your own repo</w:t>
      </w:r>
      <w:r>
        <w:t xml:space="preserve"> · </w:t>
      </w:r>
      <w:r>
        <w:rPr>
          <w:b/>
        </w:rPr>
        <w:t>Customer 360 as the worked example</w:t>
      </w:r>
    </w:p>
    <w:p w14:paraId="672A6659" w14:textId="77777777" w:rsidR="003E020A" w:rsidRDefault="00366B92">
      <w:r>
        <w:br w:type="page"/>
      </w:r>
    </w:p>
    <w:p w14:paraId="0D02DD0F" w14:textId="77777777" w:rsidR="003E020A" w:rsidRDefault="00366B92">
      <w:pPr>
        <w:pStyle w:val="Heading1"/>
      </w:pPr>
      <w:r>
        <w:t>Overview — the whole journey</w:t>
      </w:r>
    </w:p>
    <w:p w14:paraId="5FA9E626" w14:textId="77777777" w:rsidR="003E020A" w:rsidRDefault="00366B92">
      <w:r>
        <w:t xml:space="preserve">You turn </w:t>
      </w:r>
      <w:r>
        <w:rPr>
          <w:b/>
        </w:rPr>
        <w:t>design files</w:t>
      </w:r>
      <w:r>
        <w:t xml:space="preserve"> (wireframes, design system, requirements) into </w:t>
      </w:r>
      <w:r>
        <w:rPr>
          <w:b/>
        </w:rPr>
        <w:t>working Salesforce screens</w:t>
      </w:r>
      <w:r>
        <w:t xml:space="preserve">. Most of the </w:t>
      </w:r>
      <w:r>
        <w:rPr>
          <w:b/>
        </w:rPr>
        <w:t>file writing</w:t>
      </w:r>
      <w:r>
        <w:t xml:space="preserve"> happens in </w:t>
      </w:r>
      <w:r>
        <w:rPr>
          <w:b/>
        </w:rPr>
        <w:t>Cursor</w:t>
      </w:r>
      <w:r>
        <w:t xml:space="preserve"> (or a similar AI IDE). People still </w:t>
      </w:r>
      <w:r>
        <w:rPr>
          <w:b/>
        </w:rPr>
        <w:t>approve</w:t>
      </w:r>
      <w:r>
        <w:t xml:space="preserve"> layout, scope, deploys, and anything that touches the client org or real data.</w:t>
      </w:r>
    </w:p>
    <w:p w14:paraId="211265EC" w14:textId="77777777" w:rsidR="003E020A" w:rsidRDefault="00366B92">
      <w:r>
        <w:t>The journey has four parts:</w:t>
      </w:r>
    </w:p>
    <w:p w14:paraId="463230F6" w14:textId="77777777" w:rsidR="003E020A" w:rsidRDefault="00366B92">
      <w:pPr>
        <w:pStyle w:val="ListNumber"/>
      </w:pPr>
      <w:r>
        <w:rPr>
          <w:b/>
        </w:rPr>
        <w:t>Set up</w:t>
      </w:r>
      <w:r>
        <w:t xml:space="preserve"> — Create the repo, wireframes in Cursor, and a list of UI panels to build.</w:t>
      </w:r>
    </w:p>
    <w:p w14:paraId="75671632" w14:textId="77777777" w:rsidR="003E020A" w:rsidRDefault="00366B92">
      <w:pPr>
        <w:pStyle w:val="ListNumber"/>
      </w:pPr>
      <w:r>
        <w:rPr>
          <w:b/>
        </w:rPr>
        <w:t>Build in Cursor</w:t>
      </w:r>
      <w:r>
        <w:t xml:space="preserve"> — Browser HTML previews, a data field list (schema), and Salesforce LWCs that use </w:t>
      </w:r>
      <w:r>
        <w:rPr>
          <w:b/>
        </w:rPr>
        <w:t>sample data</w:t>
      </w:r>
      <w:r>
        <w:t>.</w:t>
      </w:r>
    </w:p>
    <w:p w14:paraId="39CBCC79" w14:textId="77777777" w:rsidR="003E020A" w:rsidRDefault="00366B92">
      <w:pPr>
        <w:pStyle w:val="ListNumber"/>
      </w:pPr>
      <w:r>
        <w:rPr>
          <w:b/>
        </w:rPr>
        <w:t>Deploy in Salesforce</w:t>
      </w:r>
      <w:r>
        <w:t xml:space="preserve"> — Hand LWCs via git, prove the UI in sandbox on </w:t>
      </w:r>
      <w:r>
        <w:rPr>
          <w:b/>
        </w:rPr>
        <w:t>sample data</w:t>
      </w:r>
      <w:r>
        <w:t xml:space="preserve">, then </w:t>
      </w:r>
      <w:r>
        <w:rPr>
          <w:b/>
        </w:rPr>
        <w:t>connect live data</w:t>
      </w:r>
      <w:r>
        <w:t xml:space="preserve"> section by section once the schema is signed and warehouse tables exist in the org.</w:t>
      </w:r>
    </w:p>
    <w:p w14:paraId="0BF3F130" w14:textId="77777777" w:rsidR="003E020A" w:rsidRDefault="00366B92">
      <w:pPr>
        <w:pStyle w:val="ListNumber"/>
      </w:pPr>
      <w:r>
        <w:rPr>
          <w:b/>
        </w:rPr>
        <w:t>Sustain</w:t>
      </w:r>
      <w:r>
        <w:t xml:space="preserve"> — Reviews, fixes, and small changes over time.</w:t>
      </w:r>
    </w:p>
    <w:p w14:paraId="7BA4EECE" w14:textId="77777777" w:rsidR="003E020A" w:rsidRDefault="00366B92">
      <w:r>
        <w:rPr>
          <w:i/>
        </w:rPr>
        <w:t>[Flow diagram — recreate in Confluence or draw.io if needed.]</w:t>
      </w:r>
      <w:r>
        <w:rPr>
          <w:i/>
        </w:rPr>
        <w:br/>
        <w:t>Set up → Build in Cursor (HTML, schema, LWC on sample data) → Sandbox on sample data → Connect live data → Sustain.</w:t>
      </w:r>
    </w:p>
    <w:p w14:paraId="2ACF214E" w14:textId="77777777" w:rsidR="003E020A" w:rsidRDefault="00366B92">
      <w:r>
        <w:t xml:space="preserve">Step-by-step tasks are in </w:t>
      </w:r>
      <w:r>
        <w:rPr>
          <w:b/>
        </w:rPr>
        <w:t>STEPS TO FOLLOW</w:t>
      </w:r>
      <w:r>
        <w:t xml:space="preserve"> below. The two tables summarise timing and approvals for the whole programme.</w:t>
      </w:r>
    </w:p>
    <w:p w14:paraId="0D7A4DAE" w14:textId="77777777" w:rsidR="003E020A" w:rsidRDefault="00366B92">
      <w:pPr>
        <w:pStyle w:val="Heading2"/>
      </w:pPr>
      <w:r>
        <w:t>Inputs, outputs, steps, and duration</w:t>
      </w:r>
    </w:p>
    <w:p w14:paraId="04461536" w14:textId="77777777" w:rsidR="00AF6BCE" w:rsidRDefault="00AF6BCE" w:rsidP="00AF6BCE">
      <w:r>
        <w:rPr>
          <w:b/>
        </w:rPr>
        <w:t>Notes</w:t>
      </w:r>
      <w:r>
        <w:t xml:space="preserve"> (terms marked [</w:t>
      </w:r>
      <w:commentRangeStart w:id="0"/>
      <w:r>
        <w:t>n]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 in the table):</w:t>
      </w:r>
    </w:p>
    <w:p w14:paraId="0FA87683" w14:textId="07F0C567" w:rsidR="00AF6BCE" w:rsidRDefault="00AF6BCE" w:rsidP="00AF6BCE">
      <w:pPr>
        <w:pStyle w:val="ListNumber"/>
        <w:numPr>
          <w:ilvl w:val="0"/>
          <w:numId w:val="11"/>
        </w:numPr>
      </w:pPr>
      <w:commentRangeStart w:id="1"/>
      <w:r w:rsidRPr="00AF6BCE">
        <w:rPr>
          <w:b/>
        </w:rPr>
        <w:t>Module registry</w:t>
      </w:r>
      <w:r>
        <w:t xml:space="preserve"> — tracker (e.g. </w:t>
      </w:r>
      <w:r w:rsidRPr="00AF6BCE">
        <w:rPr>
          <w:rFonts w:ascii="Consolas" w:hAnsi="Consolas"/>
          <w:sz w:val="18"/>
        </w:rPr>
        <w:t>prototypes/moduleRegistry.md</w:t>
      </w:r>
      <w:r>
        <w:t>) for each UI panel, HTML/LWC status, and Salesforce component name.</w:t>
      </w:r>
    </w:p>
    <w:p w14:paraId="4CD7346A" w14:textId="77777777" w:rsidR="00AF6BCE" w:rsidRDefault="00AF6BCE" w:rsidP="00AF6BCE">
      <w:pPr>
        <w:pStyle w:val="ListNumber"/>
      </w:pPr>
      <w:r>
        <w:rPr>
          <w:b/>
        </w:rPr>
        <w:t>Authority rules</w:t>
      </w:r>
      <w:r>
        <w:t xml:space="preserve"> — agreed winner when wireframe, prototype, and design system conflict (e.g. wireframe for navigation, design system for colour).</w:t>
      </w:r>
    </w:p>
    <w:p w14:paraId="7702A284" w14:textId="77777777" w:rsidR="00AF6BCE" w:rsidRDefault="00AF6BCE" w:rsidP="00AF6BCE">
      <w:pPr>
        <w:pStyle w:val="ListNumber"/>
      </w:pPr>
      <w:r>
        <w:rPr>
          <w:b/>
        </w:rPr>
        <w:t>Data schema</w:t>
      </w:r>
      <w:r>
        <w:t xml:space="preserve"> — spreadsheet or CSV of fields (name, type, screen, component); starts in Build (6a) and drives live data cutover.</w:t>
      </w:r>
    </w:p>
    <w:p w14:paraId="3B21A441" w14:textId="77777777" w:rsidR="00AF6BCE" w:rsidRDefault="00AF6BCE" w:rsidP="00AF6BCE">
      <w:pPr>
        <w:pStyle w:val="ListNumber"/>
      </w:pPr>
      <w:r>
        <w:rPr>
          <w:b/>
        </w:rPr>
        <w:t>Data source</w:t>
      </w:r>
      <w:r>
        <w:t xml:space="preserve"> — column on the data schema: which system, object, and field supply each value (engineers fill this in step 6b).</w:t>
      </w:r>
    </w:p>
    <w:p w14:paraId="14A726A9" w14:textId="77777777" w:rsidR="00AF6BCE" w:rsidRDefault="00AF6BCE" w:rsidP="00AF6BCE">
      <w:pPr>
        <w:pStyle w:val="ListNumber"/>
      </w:pPr>
      <w:r>
        <w:rPr>
          <w:b/>
        </w:rPr>
        <w:t>Warehouse → Salesforce sync</w:t>
      </w:r>
      <w:r>
        <w:t xml:space="preserve"> — pipeline that lands mart/analytics data in org objects so Apex can query them (not queried from the warehouse inside LWC).</w:t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54455E78" w14:textId="77777777" w:rsidR="00AF6BCE" w:rsidRPr="00AF6BCE" w:rsidRDefault="00AF6BCE" w:rsidP="00AF6B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3"/>
        <w:gridCol w:w="1725"/>
        <w:gridCol w:w="1728"/>
        <w:gridCol w:w="1727"/>
      </w:tblGrid>
      <w:tr w:rsidR="003E020A" w14:paraId="3E23355E" w14:textId="77777777">
        <w:tc>
          <w:tcPr>
            <w:tcW w:w="1728" w:type="dxa"/>
            <w:shd w:val="clear" w:color="auto" w:fill="E7E6E6"/>
          </w:tcPr>
          <w:p w14:paraId="661B0C4B" w14:textId="77777777" w:rsidR="003E020A" w:rsidRDefault="00366B92">
            <w:r>
              <w:rPr>
                <w:b/>
              </w:rPr>
              <w:t>Phase</w:t>
            </w:r>
          </w:p>
        </w:tc>
        <w:tc>
          <w:tcPr>
            <w:tcW w:w="1728" w:type="dxa"/>
            <w:shd w:val="clear" w:color="auto" w:fill="E7E6E6"/>
          </w:tcPr>
          <w:p w14:paraId="12451884" w14:textId="77777777" w:rsidR="003E020A" w:rsidRDefault="00366B92">
            <w:r>
              <w:rPr>
                <w:b/>
              </w:rPr>
              <w:t>Steps</w:t>
            </w:r>
          </w:p>
        </w:tc>
        <w:tc>
          <w:tcPr>
            <w:tcW w:w="1728" w:type="dxa"/>
            <w:shd w:val="clear" w:color="auto" w:fill="E7E6E6"/>
          </w:tcPr>
          <w:p w14:paraId="07ED5907" w14:textId="77777777" w:rsidR="003E020A" w:rsidRDefault="00366B92">
            <w:r>
              <w:rPr>
                <w:b/>
              </w:rPr>
              <w:t>Duration</w:t>
            </w:r>
          </w:p>
        </w:tc>
        <w:tc>
          <w:tcPr>
            <w:tcW w:w="1728" w:type="dxa"/>
            <w:shd w:val="clear" w:color="auto" w:fill="E7E6E6"/>
          </w:tcPr>
          <w:p w14:paraId="42C75926" w14:textId="77777777" w:rsidR="003E020A" w:rsidRDefault="00366B92">
            <w:r>
              <w:rPr>
                <w:b/>
              </w:rPr>
              <w:t>Inputs</w:t>
            </w:r>
          </w:p>
        </w:tc>
        <w:tc>
          <w:tcPr>
            <w:tcW w:w="1728" w:type="dxa"/>
            <w:shd w:val="clear" w:color="auto" w:fill="E7E6E6"/>
          </w:tcPr>
          <w:p w14:paraId="23FD0630" w14:textId="77777777" w:rsidR="003E020A" w:rsidRDefault="00366B92">
            <w:r>
              <w:rPr>
                <w:b/>
              </w:rPr>
              <w:t>Outputs</w:t>
            </w:r>
          </w:p>
        </w:tc>
      </w:tr>
      <w:tr w:rsidR="003E020A" w14:paraId="755B14C1" w14:textId="77777777">
        <w:tc>
          <w:tcPr>
            <w:tcW w:w="1728" w:type="dxa"/>
          </w:tcPr>
          <w:p w14:paraId="7AE35DD4" w14:textId="77777777" w:rsidR="003E020A" w:rsidRDefault="00366B92">
            <w:r>
              <w:rPr>
                <w:b/>
              </w:rPr>
              <w:t>Set up</w:t>
            </w:r>
          </w:p>
        </w:tc>
        <w:tc>
          <w:tcPr>
            <w:tcW w:w="1728" w:type="dxa"/>
          </w:tcPr>
          <w:p w14:paraId="4EC12D68" w14:textId="77777777" w:rsidR="003E020A" w:rsidRDefault="00366B92">
            <w:r>
              <w:t>1–4</w:t>
            </w:r>
          </w:p>
        </w:tc>
        <w:tc>
          <w:tcPr>
            <w:tcW w:w="1728" w:type="dxa"/>
          </w:tcPr>
          <w:p w14:paraId="330D1C5D" w14:textId="66A2E3C0" w:rsidR="003E020A" w:rsidRDefault="00366B92">
            <w:r>
              <w:rPr>
                <w:b/>
              </w:rPr>
              <w:t>1 day</w:t>
            </w:r>
            <w:r>
              <w:t xml:space="preserve"> with Build </w:t>
            </w:r>
          </w:p>
        </w:tc>
        <w:tc>
          <w:tcPr>
            <w:tcW w:w="1728" w:type="dxa"/>
          </w:tcPr>
          <w:p w14:paraId="1160E0A7" w14:textId="77777777" w:rsidR="003E020A" w:rsidRDefault="00366B92">
            <w:r>
              <w:t>Empty or new git repo; wireframes, design system, requirements; optional LWC templates</w:t>
            </w:r>
          </w:p>
        </w:tc>
        <w:tc>
          <w:tcPr>
            <w:tcW w:w="1728" w:type="dxa"/>
          </w:tcPr>
          <w:p w14:paraId="54E824BA" w14:textId="77777777" w:rsidR="003E020A" w:rsidRDefault="00366B92">
            <w:r>
              <w:rPr>
                <w:rFonts w:ascii="Consolas" w:hAnsi="Consolas"/>
                <w:sz w:val="18"/>
              </w:rPr>
              <w:t>sfdx-</w:t>
            </w:r>
            <w:commentRangeStart w:id="2"/>
            <w:r>
              <w:rPr>
                <w:rFonts w:ascii="Consolas" w:hAnsi="Consolas"/>
                <w:sz w:val="18"/>
              </w:rPr>
              <w:t>project.json</w:t>
            </w:r>
            <w:r>
              <w:t xml:space="preserve"> and LWC folder; </w:t>
            </w:r>
            <w:r>
              <w:rPr>
                <w:rFonts w:ascii="Consolas" w:hAnsi="Consolas"/>
                <w:sz w:val="18"/>
              </w:rPr>
              <w:t>prototypes/</w:t>
            </w:r>
            <w:r>
              <w:t xml:space="preserve"> tree; </w:t>
            </w:r>
            <w:r>
              <w:rPr>
                <w:rFonts w:ascii="Consolas" w:hAnsi="Consolas"/>
                <w:sz w:val="18"/>
              </w:rPr>
              <w:t>.cursor/rules</w:t>
            </w:r>
            <w:r>
              <w:t xml:space="preserve">; </w:t>
            </w:r>
            <w:r>
              <w:rPr>
                <w:b/>
              </w:rPr>
              <w:t>module registry</w:t>
            </w:r>
            <w:r>
              <w:t xml:space="preserve"> [1]; README </w:t>
            </w:r>
            <w:r>
              <w:rPr>
                <w:b/>
              </w:rPr>
              <w:t>authority rules</w:t>
            </w:r>
            <w:r>
              <w:t xml:space="preserve"> [2]</w:t>
            </w:r>
            <w:commentRangeEnd w:id="2"/>
            <w:r w:rsidR="00D6399D">
              <w:rPr>
                <w:rStyle w:val="CommentReference"/>
                <w:sz w:val="22"/>
                <w:szCs w:val="22"/>
              </w:rPr>
              <w:commentReference w:id="2"/>
            </w:r>
          </w:p>
        </w:tc>
      </w:tr>
      <w:tr w:rsidR="003E020A" w14:paraId="2B87B664" w14:textId="77777777">
        <w:tc>
          <w:tcPr>
            <w:tcW w:w="1728" w:type="dxa"/>
          </w:tcPr>
          <w:p w14:paraId="5A375E6F" w14:textId="77777777" w:rsidR="003E020A" w:rsidRDefault="00366B92">
            <w:r>
              <w:rPr>
                <w:b/>
              </w:rPr>
              <w:t>Build in Cursor</w:t>
            </w:r>
          </w:p>
        </w:tc>
        <w:tc>
          <w:tcPr>
            <w:tcW w:w="1728" w:type="dxa"/>
          </w:tcPr>
          <w:p w14:paraId="3C94E94D" w14:textId="77777777" w:rsidR="003E020A" w:rsidRDefault="00366B92">
            <w:r>
              <w:t>5–7</w:t>
            </w:r>
          </w:p>
        </w:tc>
        <w:tc>
          <w:tcPr>
            <w:tcW w:w="1728" w:type="dxa"/>
          </w:tcPr>
          <w:p w14:paraId="5766672F" w14:textId="77777777" w:rsidR="003E020A" w:rsidRDefault="00366B92">
            <w:r>
              <w:t xml:space="preserve">Same </w:t>
            </w:r>
            <w:r>
              <w:rPr>
                <w:b/>
              </w:rPr>
              <w:t>1 day</w:t>
            </w:r>
            <w:r>
              <w:t xml:space="preserve"> as Set up</w:t>
            </w:r>
          </w:p>
        </w:tc>
        <w:tc>
          <w:tcPr>
            <w:tcW w:w="1728" w:type="dxa"/>
          </w:tcPr>
          <w:p w14:paraId="4C1D0E31" w14:textId="77777777" w:rsidR="003E020A" w:rsidRDefault="00366B92">
            <w:r>
              <w:t xml:space="preserve">Agreed registry [1]; design files in workspace; </w:t>
            </w:r>
            <w:r>
              <w:rPr>
                <w:rFonts w:ascii="Consolas" w:hAnsi="Consolas"/>
                <w:sz w:val="18"/>
              </w:rPr>
              <w:t>mock-data.js</w:t>
            </w:r>
            <w:r>
              <w:t xml:space="preserve"> (or stub)</w:t>
            </w:r>
          </w:p>
        </w:tc>
        <w:tc>
          <w:tcPr>
            <w:tcW w:w="1728" w:type="dxa"/>
          </w:tcPr>
          <w:p w14:paraId="31669EE5" w14:textId="77777777" w:rsidR="003E020A" w:rsidRDefault="00366B92">
            <w:r>
              <w:rPr>
                <w:rFonts w:ascii="Consolas" w:hAnsi="Consolas"/>
                <w:sz w:val="18"/>
              </w:rPr>
              <w:t>moduleSpec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preview.html</w:t>
            </w:r>
            <w:r>
              <w:t xml:space="preserve"> per panel; </w:t>
            </w:r>
            <w:r>
              <w:rPr>
                <w:b/>
              </w:rPr>
              <w:t>data schema</w:t>
            </w:r>
            <w:r>
              <w:t xml:space="preserve"> [3] file (6a); LWC bundles on </w:t>
            </w:r>
            <w:r>
              <w:rPr>
                <w:b/>
              </w:rPr>
              <w:t>sample data</w:t>
            </w:r>
          </w:p>
        </w:tc>
      </w:tr>
      <w:tr w:rsidR="003E020A" w14:paraId="7BC84502" w14:textId="77777777">
        <w:tc>
          <w:tcPr>
            <w:tcW w:w="1728" w:type="dxa"/>
          </w:tcPr>
          <w:p w14:paraId="3A39B810" w14:textId="77777777" w:rsidR="003E020A" w:rsidRDefault="00366B92">
            <w:r>
              <w:rPr>
                <w:b/>
              </w:rPr>
              <w:t>Align data sources</w:t>
            </w:r>
          </w:p>
        </w:tc>
        <w:tc>
          <w:tcPr>
            <w:tcW w:w="1728" w:type="dxa"/>
          </w:tcPr>
          <w:p w14:paraId="36E8A967" w14:textId="77777777" w:rsidR="003E020A" w:rsidRDefault="00366B92">
            <w:r>
              <w:t>6b</w:t>
            </w:r>
          </w:p>
        </w:tc>
        <w:tc>
          <w:tcPr>
            <w:tcW w:w="1728" w:type="dxa"/>
          </w:tcPr>
          <w:p w14:paraId="58BDAE26" w14:textId="18E5670F" w:rsidR="003E020A" w:rsidRDefault="000D6E8C">
            <w:r>
              <w:t>M</w:t>
            </w:r>
            <w:r w:rsidRPr="000D6E8C">
              <w:t>ay vary depending on cleanliness of data - expected anywhere from 1 day to 1+ weeks</w:t>
            </w:r>
          </w:p>
        </w:tc>
        <w:tc>
          <w:tcPr>
            <w:tcW w:w="1728" w:type="dxa"/>
          </w:tcPr>
          <w:p w14:paraId="05D444D2" w14:textId="77777777" w:rsidR="003E020A" w:rsidRDefault="00366B92">
            <w:r>
              <w:t>Schema from 6a (</w:t>
            </w:r>
            <w:r>
              <w:rPr>
                <w:b/>
              </w:rPr>
              <w:t>Data source</w:t>
            </w:r>
            <w:r>
              <w:t xml:space="preserve"> [4] often TBD)</w:t>
            </w:r>
          </w:p>
        </w:tc>
        <w:tc>
          <w:tcPr>
            <w:tcW w:w="1728" w:type="dxa"/>
          </w:tcPr>
          <w:p w14:paraId="7B203FE8" w14:textId="77777777" w:rsidR="003E020A" w:rsidRDefault="00366B92">
            <w:r>
              <w:t xml:space="preserve">Spreadsheet with </w:t>
            </w:r>
            <w:r>
              <w:rPr>
                <w:b/>
              </w:rPr>
              <w:t>Data source</w:t>
            </w:r>
            <w:r>
              <w:t xml:space="preserve"> [4] filled; agreed join keys (e.g. Account Id)</w:t>
            </w:r>
          </w:p>
        </w:tc>
      </w:tr>
      <w:tr w:rsidR="003E020A" w14:paraId="11875DDE" w14:textId="77777777">
        <w:tc>
          <w:tcPr>
            <w:tcW w:w="1728" w:type="dxa"/>
          </w:tcPr>
          <w:p w14:paraId="3B68096F" w14:textId="77777777" w:rsidR="003E020A" w:rsidRDefault="00366B92">
            <w:r>
              <w:rPr>
                <w:b/>
              </w:rPr>
              <w:t>Sandbox on sample data</w:t>
            </w:r>
          </w:p>
        </w:tc>
        <w:tc>
          <w:tcPr>
            <w:tcW w:w="1728" w:type="dxa"/>
          </w:tcPr>
          <w:p w14:paraId="44B0A208" w14:textId="77777777" w:rsidR="003E020A" w:rsidRDefault="00366B92">
            <w:r>
              <w:t>8</w:t>
            </w:r>
          </w:p>
        </w:tc>
        <w:tc>
          <w:tcPr>
            <w:tcW w:w="1728" w:type="dxa"/>
          </w:tcPr>
          <w:p w14:paraId="416C157E" w14:textId="77777777" w:rsidR="003E020A" w:rsidRDefault="00366B92">
            <w:r>
              <w:rPr>
                <w:b/>
              </w:rPr>
              <w:t>1 day</w:t>
            </w:r>
          </w:p>
        </w:tc>
        <w:tc>
          <w:tcPr>
            <w:tcW w:w="1728" w:type="dxa"/>
          </w:tcPr>
          <w:p w14:paraId="3A37AF30" w14:textId="77777777" w:rsidR="003E020A" w:rsidRDefault="00366B92">
            <w:r>
              <w:t xml:space="preserve">LWCs in </w:t>
            </w:r>
            <w:r>
              <w:rPr>
                <w:b/>
              </w:rPr>
              <w:t>git</w:t>
            </w:r>
            <w:r>
              <w:t>; manifest; runbook; sandbox access</w:t>
            </w:r>
          </w:p>
        </w:tc>
        <w:tc>
          <w:tcPr>
            <w:tcW w:w="1728" w:type="dxa"/>
          </w:tcPr>
          <w:p w14:paraId="74B3856F" w14:textId="77777777" w:rsidR="003E020A" w:rsidRDefault="00366B92">
            <w:r>
              <w:t xml:space="preserve">Components on pages; smoke tests passed on </w:t>
            </w:r>
            <w:r>
              <w:rPr>
                <w:b/>
              </w:rPr>
              <w:t>mock</w:t>
            </w:r>
            <w:r>
              <w:t xml:space="preserve"> data</w:t>
            </w:r>
          </w:p>
        </w:tc>
      </w:tr>
      <w:tr w:rsidR="003E020A" w14:paraId="5EA90E16" w14:textId="77777777">
        <w:tc>
          <w:tcPr>
            <w:tcW w:w="1728" w:type="dxa"/>
          </w:tcPr>
          <w:p w14:paraId="04F1BF67" w14:textId="77777777" w:rsidR="003E020A" w:rsidRDefault="00366B92">
            <w:r>
              <w:rPr>
                <w:b/>
              </w:rPr>
              <w:t>Connect live data</w:t>
            </w:r>
          </w:p>
        </w:tc>
        <w:tc>
          <w:tcPr>
            <w:tcW w:w="1728" w:type="dxa"/>
          </w:tcPr>
          <w:p w14:paraId="2B2B7304" w14:textId="77777777" w:rsidR="003E020A" w:rsidRDefault="00366B92">
            <w:r>
              <w:t>9</w:t>
            </w:r>
          </w:p>
        </w:tc>
        <w:tc>
          <w:tcPr>
            <w:tcW w:w="1728" w:type="dxa"/>
          </w:tcPr>
          <w:p w14:paraId="0981681C" w14:textId="77777777" w:rsidR="003E020A" w:rsidRDefault="00366B92">
            <w:r>
              <w:rPr>
                <w:b/>
              </w:rPr>
              <w:t>TBD</w:t>
            </w:r>
            <w:r>
              <w:t xml:space="preserve"> (per UI section)</w:t>
            </w:r>
          </w:p>
        </w:tc>
        <w:tc>
          <w:tcPr>
            <w:tcW w:w="1728" w:type="dxa"/>
          </w:tcPr>
          <w:p w14:paraId="6B69312C" w14:textId="77777777" w:rsidR="003E020A" w:rsidRDefault="00366B92">
            <w:r>
              <w:t>Signed schema; warehouse/mart synced to Salesforce [5]; UI accepted on mock</w:t>
            </w:r>
          </w:p>
        </w:tc>
        <w:tc>
          <w:tcPr>
            <w:tcW w:w="1728" w:type="dxa"/>
          </w:tcPr>
          <w:p w14:paraId="11A42932" w14:textId="77777777" w:rsidR="003E020A" w:rsidRDefault="00366B92">
            <w:r>
              <w:t>Each section on live values; Apex where needed; mock imports removed per bundle</w:t>
            </w:r>
          </w:p>
        </w:tc>
      </w:tr>
      <w:tr w:rsidR="003E020A" w14:paraId="0CCBA81A" w14:textId="77777777">
        <w:tc>
          <w:tcPr>
            <w:tcW w:w="1728" w:type="dxa"/>
          </w:tcPr>
          <w:p w14:paraId="1737B4C2" w14:textId="3EC36B08" w:rsidR="003E020A" w:rsidRDefault="00AF6BCE">
            <w:r>
              <w:rPr>
                <w:b/>
              </w:rPr>
              <w:t>Continued development</w:t>
            </w:r>
          </w:p>
        </w:tc>
        <w:tc>
          <w:tcPr>
            <w:tcW w:w="1728" w:type="dxa"/>
          </w:tcPr>
          <w:p w14:paraId="5D369756" w14:textId="77777777" w:rsidR="003E020A" w:rsidRDefault="00366B92">
            <w:r>
              <w:t>10</w:t>
            </w:r>
          </w:p>
        </w:tc>
        <w:tc>
          <w:tcPr>
            <w:tcW w:w="1728" w:type="dxa"/>
          </w:tcPr>
          <w:p w14:paraId="576E7ACC" w14:textId="77777777" w:rsidR="003E020A" w:rsidRDefault="00366B92">
            <w:r>
              <w:t>Ongoing</w:t>
            </w:r>
          </w:p>
        </w:tc>
        <w:tc>
          <w:tcPr>
            <w:tcW w:w="1728" w:type="dxa"/>
          </w:tcPr>
          <w:p w14:paraId="4A7EE2D9" w14:textId="77777777" w:rsidR="003E020A" w:rsidRDefault="00366B92">
            <w:r>
              <w:t>PRs, CI, change requests</w:t>
            </w:r>
          </w:p>
        </w:tc>
        <w:tc>
          <w:tcPr>
            <w:tcW w:w="1728" w:type="dxa"/>
          </w:tcPr>
          <w:p w14:paraId="1E9E3B19" w14:textId="77777777" w:rsidR="003E020A" w:rsidRDefault="00366B92">
            <w:r>
              <w:t>Reviewed merges; registry [1] and docs in sync</w:t>
            </w:r>
          </w:p>
        </w:tc>
      </w:tr>
    </w:tbl>
    <w:p w14:paraId="0A37501D" w14:textId="77777777" w:rsidR="003E020A" w:rsidRDefault="003E020A"/>
    <w:p w14:paraId="2753F0DE" w14:textId="77777777" w:rsidR="003E020A" w:rsidRDefault="00366B92">
      <w:r>
        <w:t xml:space="preserve">Complete </w:t>
      </w:r>
      <w:r>
        <w:rPr>
          <w:b/>
        </w:rPr>
        <w:t>sandbox on sample data</w:t>
      </w:r>
      <w:r>
        <w:t xml:space="preserve"> (step 8) before </w:t>
      </w:r>
      <w:r>
        <w:rPr>
          <w:b/>
        </w:rPr>
        <w:t>connect live data</w:t>
      </w:r>
      <w:r>
        <w:t xml:space="preserve"> (step 9). Live cutover needs </w:t>
      </w:r>
      <w:r>
        <w:rPr>
          <w:b/>
        </w:rPr>
        <w:t>align data sources</w:t>
      </w:r>
      <w:r>
        <w:t xml:space="preserve"> (6b) and </w:t>
      </w:r>
      <w:r>
        <w:rPr>
          <w:b/>
        </w:rPr>
        <w:t>warehouse → Salesforce</w:t>
      </w:r>
      <w:r>
        <w:t xml:space="preserve"> sync [5].</w:t>
      </w:r>
    </w:p>
    <w:p w14:paraId="7FD3B65C" w14:textId="77777777" w:rsidR="003E020A" w:rsidRDefault="00366B92">
      <w:pPr>
        <w:pStyle w:val="Heading2"/>
      </w:pPr>
      <w:r>
        <w:t>Roles and stage gates</w:t>
      </w:r>
    </w:p>
    <w:p w14:paraId="593100F8" w14:textId="77777777" w:rsidR="003E020A" w:rsidRDefault="00366B92">
      <w:r>
        <w:t xml:space="preserve">People approve anything that affects the </w:t>
      </w:r>
      <w:r>
        <w:rPr>
          <w:b/>
        </w:rPr>
        <w:t>client org</w:t>
      </w:r>
      <w:r>
        <w:t xml:space="preserve">, </w:t>
      </w:r>
      <w:r>
        <w:rPr>
          <w:b/>
        </w:rPr>
        <w:t>production data</w:t>
      </w:r>
      <w:r>
        <w:t xml:space="preserve">, or </w:t>
      </w:r>
      <w:r>
        <w:rPr>
          <w:b/>
        </w:rPr>
        <w:t>signed-off scope</w:t>
      </w:r>
      <w:r>
        <w:t xml:space="preserve">. The </w:t>
      </w:r>
      <w:r>
        <w:rPr>
          <w:b/>
        </w:rPr>
        <w:t>AI agent</w:t>
      </w:r>
      <w:r>
        <w:t xml:space="preserve"> drafts files in git (</w:t>
      </w:r>
      <w:r>
        <w:rPr>
          <w:b/>
        </w:rPr>
        <w:t>Plan</w:t>
      </w:r>
      <w:r>
        <w:t xml:space="preserve"> = align without edits; </w:t>
      </w:r>
      <w:r>
        <w:rPr>
          <w:b/>
        </w:rPr>
        <w:t>Agent</w:t>
      </w:r>
      <w:r>
        <w:t xml:space="preserve"> = code); a human reviews every merge.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3E020A" w14:paraId="0EBCD660" w14:textId="77777777">
        <w:tc>
          <w:tcPr>
            <w:tcW w:w="1728" w:type="dxa"/>
            <w:shd w:val="clear" w:color="auto" w:fill="E7E6E6"/>
          </w:tcPr>
          <w:p w14:paraId="1D7DE3AD" w14:textId="77777777" w:rsidR="003E020A" w:rsidRDefault="00366B92">
            <w:r>
              <w:rPr>
                <w:b/>
              </w:rPr>
              <w:t>Phase</w:t>
            </w:r>
          </w:p>
        </w:tc>
        <w:tc>
          <w:tcPr>
            <w:tcW w:w="1728" w:type="dxa"/>
            <w:shd w:val="clear" w:color="auto" w:fill="E7E6E6"/>
          </w:tcPr>
          <w:p w14:paraId="18298D24" w14:textId="77777777" w:rsidR="003E020A" w:rsidRDefault="00366B92">
            <w:r>
              <w:rPr>
                <w:b/>
              </w:rPr>
              <w:t>Cursor user</w:t>
            </w:r>
          </w:p>
        </w:tc>
        <w:tc>
          <w:tcPr>
            <w:tcW w:w="1728" w:type="dxa"/>
            <w:shd w:val="clear" w:color="auto" w:fill="E7E6E6"/>
          </w:tcPr>
          <w:p w14:paraId="290C86E4" w14:textId="77777777" w:rsidR="003E020A" w:rsidRDefault="00366B92">
            <w:r>
              <w:rPr>
                <w:b/>
              </w:rPr>
              <w:t>Salesforce developer</w:t>
            </w:r>
          </w:p>
        </w:tc>
        <w:tc>
          <w:tcPr>
            <w:tcW w:w="1728" w:type="dxa"/>
            <w:shd w:val="clear" w:color="auto" w:fill="E7E6E6"/>
          </w:tcPr>
          <w:p w14:paraId="37C35776" w14:textId="77777777" w:rsidR="003E020A" w:rsidRDefault="00366B92">
            <w:r>
              <w:rPr>
                <w:b/>
              </w:rPr>
              <w:t>AI agent</w:t>
            </w:r>
          </w:p>
        </w:tc>
        <w:tc>
          <w:tcPr>
            <w:tcW w:w="1728" w:type="dxa"/>
            <w:shd w:val="clear" w:color="auto" w:fill="E7E6E6"/>
          </w:tcPr>
          <w:p w14:paraId="6F5AE37B" w14:textId="77777777" w:rsidR="003E020A" w:rsidRDefault="00366B92">
            <w:r>
              <w:rPr>
                <w:b/>
              </w:rPr>
              <w:t>Stage gate (approval to proceed)</w:t>
            </w:r>
          </w:p>
        </w:tc>
      </w:tr>
      <w:tr w:rsidR="003E020A" w14:paraId="348B8E3D" w14:textId="77777777">
        <w:tc>
          <w:tcPr>
            <w:tcW w:w="1728" w:type="dxa"/>
          </w:tcPr>
          <w:p w14:paraId="53C0B8E9" w14:textId="77777777" w:rsidR="003E020A" w:rsidRDefault="00366B92">
            <w:r>
              <w:rPr>
                <w:b/>
              </w:rPr>
              <w:t>Set up</w:t>
            </w:r>
          </w:p>
        </w:tc>
        <w:tc>
          <w:tcPr>
            <w:tcW w:w="1728" w:type="dxa"/>
          </w:tcPr>
          <w:p w14:paraId="1A2EDF99" w14:textId="77777777" w:rsidR="003E020A" w:rsidRDefault="00366B92">
            <w:r>
              <w:t>Folders, workspace, registry [1], authority rules [2]; Plan for module list</w:t>
            </w:r>
          </w:p>
        </w:tc>
        <w:tc>
          <w:tcPr>
            <w:tcW w:w="1728" w:type="dxa"/>
          </w:tcPr>
          <w:p w14:paraId="54B08BDE" w14:textId="77777777" w:rsidR="003E020A" w:rsidRDefault="00366B92">
            <w:r>
              <w:t xml:space="preserve">LWC-only deploy boundary, apiVersion, </w:t>
            </w:r>
            <w:r>
              <w:rPr>
                <w:rFonts w:ascii="Consolas" w:hAnsi="Consolas"/>
                <w:sz w:val="18"/>
              </w:rPr>
              <w:t>.forceignore</w:t>
            </w:r>
          </w:p>
        </w:tc>
        <w:tc>
          <w:tcPr>
            <w:tcW w:w="1728" w:type="dxa"/>
          </w:tcPr>
          <w:p w14:paraId="18C3286A" w14:textId="77777777" w:rsidR="003E020A" w:rsidRDefault="00366B92">
            <w:r>
              <w:t>Drafts rules and registry; no org deploy</w:t>
            </w:r>
          </w:p>
        </w:tc>
        <w:tc>
          <w:tcPr>
            <w:tcW w:w="1728" w:type="dxa"/>
          </w:tcPr>
          <w:p w14:paraId="13B6851A" w14:textId="77777777" w:rsidR="003E020A" w:rsidRDefault="00366B92">
            <w:r>
              <w:t xml:space="preserve">Authority rules [2] written; </w:t>
            </w:r>
            <w:r>
              <w:rPr>
                <w:b/>
              </w:rPr>
              <w:t>registry agreed</w:t>
            </w:r>
            <w:r>
              <w:t xml:space="preserve"> [6]</w:t>
            </w:r>
          </w:p>
        </w:tc>
      </w:tr>
      <w:tr w:rsidR="003E020A" w14:paraId="0D361E25" w14:textId="77777777">
        <w:tc>
          <w:tcPr>
            <w:tcW w:w="1728" w:type="dxa"/>
          </w:tcPr>
          <w:p w14:paraId="231313EF" w14:textId="77777777" w:rsidR="003E020A" w:rsidRDefault="00366B92">
            <w:r>
              <w:rPr>
                <w:b/>
              </w:rPr>
              <w:t>Build in Cursor</w:t>
            </w:r>
          </w:p>
        </w:tc>
        <w:tc>
          <w:tcPr>
            <w:tcW w:w="1728" w:type="dxa"/>
          </w:tcPr>
          <w:p w14:paraId="60C36C01" w14:textId="77777777" w:rsidR="003E020A" w:rsidRDefault="00366B92">
            <w:r>
              <w:t>Agent per module; browser UAT; schema generation (6a)</w:t>
            </w:r>
          </w:p>
        </w:tc>
        <w:tc>
          <w:tcPr>
            <w:tcW w:w="1728" w:type="dxa"/>
          </w:tcPr>
          <w:p w14:paraId="6A61EC34" w14:textId="77777777" w:rsidR="003E020A" w:rsidRDefault="00366B92">
            <w:r>
              <w:t xml:space="preserve">Reviews </w:t>
            </w:r>
            <w:r>
              <w:rPr>
                <w:rFonts w:ascii="Consolas" w:hAnsi="Consolas"/>
                <w:sz w:val="18"/>
              </w:rPr>
              <w:t>meta.xml</w:t>
            </w:r>
            <w:r>
              <w:t>, naming, hub composition</w:t>
            </w:r>
          </w:p>
        </w:tc>
        <w:tc>
          <w:tcPr>
            <w:tcW w:w="1728" w:type="dxa"/>
          </w:tcPr>
          <w:p w14:paraId="1BF6834D" w14:textId="77777777" w:rsidR="003E020A" w:rsidRDefault="00366B92">
            <w:r>
              <w:t>moduleSpec, HTML, LWC, schema CSV</w:t>
            </w:r>
          </w:p>
        </w:tc>
        <w:tc>
          <w:tcPr>
            <w:tcW w:w="1728" w:type="dxa"/>
          </w:tcPr>
          <w:p w14:paraId="44C19EEF" w14:textId="77777777" w:rsidR="003E020A" w:rsidRDefault="00366B92">
            <w:r>
              <w:t xml:space="preserve">Key panels </w:t>
            </w:r>
            <w:r>
              <w:rPr>
                <w:b/>
              </w:rPr>
              <w:t>passed browser review</w:t>
            </w:r>
            <w:r>
              <w:t>; data schema [3] exists (Data source [4] may still be TBD)</w:t>
            </w:r>
          </w:p>
        </w:tc>
      </w:tr>
      <w:tr w:rsidR="003E020A" w14:paraId="6A8BEBA1" w14:textId="77777777">
        <w:tc>
          <w:tcPr>
            <w:tcW w:w="1728" w:type="dxa"/>
          </w:tcPr>
          <w:p w14:paraId="43CF3E0A" w14:textId="77777777" w:rsidR="003E020A" w:rsidRDefault="00366B92">
            <w:r>
              <w:rPr>
                <w:b/>
              </w:rPr>
              <w:t>Align data sources</w:t>
            </w:r>
          </w:p>
        </w:tc>
        <w:tc>
          <w:tcPr>
            <w:tcW w:w="1728" w:type="dxa"/>
          </w:tcPr>
          <w:p w14:paraId="38160C28" w14:textId="77777777" w:rsidR="003E020A" w:rsidRDefault="00366B92">
            <w:r>
              <w:t>Sends schema; updates mock when UI changes</w:t>
            </w:r>
          </w:p>
        </w:tc>
        <w:tc>
          <w:tcPr>
            <w:tcW w:w="1728" w:type="dxa"/>
          </w:tcPr>
          <w:p w14:paraId="239D4B25" w14:textId="77777777" w:rsidR="003E020A" w:rsidRDefault="00366B92">
            <w:r>
              <w:t>Joins workshop; maps fields to org objects</w:t>
            </w:r>
          </w:p>
        </w:tc>
        <w:tc>
          <w:tcPr>
            <w:tcW w:w="1728" w:type="dxa"/>
          </w:tcPr>
          <w:p w14:paraId="2D366E0F" w14:textId="77777777" w:rsidR="003E020A" w:rsidRDefault="00366B92">
            <w:r>
              <w:t>—</w:t>
            </w:r>
          </w:p>
        </w:tc>
        <w:tc>
          <w:tcPr>
            <w:tcW w:w="1728" w:type="dxa"/>
          </w:tcPr>
          <w:p w14:paraId="7ECCC970" w14:textId="77777777" w:rsidR="003E020A" w:rsidRDefault="00366B92">
            <w:r>
              <w:t>Data / integration engineers [7]: every required P0 field has Data source [4]; none left TBD</w:t>
            </w:r>
          </w:p>
        </w:tc>
      </w:tr>
      <w:tr w:rsidR="003E020A" w14:paraId="38217EEE" w14:textId="77777777">
        <w:tc>
          <w:tcPr>
            <w:tcW w:w="1728" w:type="dxa"/>
          </w:tcPr>
          <w:p w14:paraId="57B7840A" w14:textId="77777777" w:rsidR="003E020A" w:rsidRDefault="00366B92">
            <w:r>
              <w:rPr>
                <w:b/>
              </w:rPr>
              <w:t>Sandbox on sample data</w:t>
            </w:r>
          </w:p>
        </w:tc>
        <w:tc>
          <w:tcPr>
            <w:tcW w:w="1728" w:type="dxa"/>
          </w:tcPr>
          <w:p w14:paraId="1D705AD4" w14:textId="77777777" w:rsidR="003E020A" w:rsidRDefault="00366B92">
            <w:r>
              <w:t>Push git; bundle-to-screen map; apiVersion; no SharePoint-only handoff</w:t>
            </w:r>
          </w:p>
        </w:tc>
        <w:tc>
          <w:tcPr>
            <w:tcW w:w="1728" w:type="dxa"/>
          </w:tcPr>
          <w:p w14:paraId="35476FD6" w14:textId="77777777" w:rsidR="003E020A" w:rsidRDefault="00366B92">
            <w:r>
              <w:t>VS Code deploy; App Builder; smoke tests</w:t>
            </w:r>
          </w:p>
        </w:tc>
        <w:tc>
          <w:tcPr>
            <w:tcW w:w="1728" w:type="dxa"/>
          </w:tcPr>
          <w:p w14:paraId="1230D8BB" w14:textId="77777777" w:rsidR="003E020A" w:rsidRDefault="00366B92">
            <w:r>
              <w:t>—</w:t>
            </w:r>
          </w:p>
        </w:tc>
        <w:tc>
          <w:tcPr>
            <w:tcW w:w="1728" w:type="dxa"/>
          </w:tcPr>
          <w:p w14:paraId="019B5159" w14:textId="77777777" w:rsidR="003E020A" w:rsidRDefault="00366B92">
            <w:r>
              <w:t xml:space="preserve">Stakeholders sign off </w:t>
            </w:r>
            <w:r>
              <w:rPr>
                <w:b/>
              </w:rPr>
              <w:t>full UI journey on mock</w:t>
            </w:r>
            <w:r>
              <w:t xml:space="preserve"> in sandbox</w:t>
            </w:r>
          </w:p>
        </w:tc>
      </w:tr>
      <w:tr w:rsidR="003E020A" w14:paraId="53DDC66E" w14:textId="77777777">
        <w:tc>
          <w:tcPr>
            <w:tcW w:w="1728" w:type="dxa"/>
          </w:tcPr>
          <w:p w14:paraId="04D8AAA1" w14:textId="77777777" w:rsidR="003E020A" w:rsidRDefault="00366B92">
            <w:r>
              <w:rPr>
                <w:b/>
              </w:rPr>
              <w:t>Connect live data</w:t>
            </w:r>
          </w:p>
        </w:tc>
        <w:tc>
          <w:tcPr>
            <w:tcW w:w="1728" w:type="dxa"/>
          </w:tcPr>
          <w:p w14:paraId="114A9B42" w14:textId="77777777" w:rsidR="003E020A" w:rsidRDefault="00366B92">
            <w:r>
              <w:t>Schema/mock alignment; optional Agent drafts from snippets</w:t>
            </w:r>
          </w:p>
        </w:tc>
        <w:tc>
          <w:tcPr>
            <w:tcW w:w="1728" w:type="dxa"/>
          </w:tcPr>
          <w:p w14:paraId="1BA5981A" w14:textId="77777777" w:rsidR="003E020A" w:rsidRDefault="00366B92">
            <w:r>
              <w:t xml:space="preserve">Trace UI → LWC; </w:t>
            </w:r>
            <w:r>
              <w:rPr>
                <w:b/>
              </w:rPr>
              <w:t>getRecord</w:t>
            </w:r>
            <w:r>
              <w:t xml:space="preserve"> or Apex; RM scope; deploy per section</w:t>
            </w:r>
          </w:p>
        </w:tc>
        <w:tc>
          <w:tcPr>
            <w:tcW w:w="1728" w:type="dxa"/>
          </w:tcPr>
          <w:p w14:paraId="4116B39B" w14:textId="77777777" w:rsidR="003E020A" w:rsidRDefault="00366B92">
            <w:r>
              <w:t>Drafts JS/Apex/wire from HTML or mock-import snippet</w:t>
            </w:r>
          </w:p>
        </w:tc>
        <w:tc>
          <w:tcPr>
            <w:tcW w:w="1728" w:type="dxa"/>
          </w:tcPr>
          <w:p w14:paraId="15FF2146" w14:textId="77777777" w:rsidR="003E020A" w:rsidRDefault="00366B92">
            <w:r>
              <w:rPr>
                <w:b/>
              </w:rPr>
              <w:t>Per section:</w:t>
            </w:r>
            <w:r>
              <w:t xml:space="preserve"> live data matches data schema [3] and expectations in sandbox</w:t>
            </w:r>
          </w:p>
        </w:tc>
      </w:tr>
      <w:tr w:rsidR="003E020A" w14:paraId="512F35AB" w14:textId="77777777">
        <w:tc>
          <w:tcPr>
            <w:tcW w:w="1728" w:type="dxa"/>
          </w:tcPr>
          <w:p w14:paraId="0C35D3B2" w14:textId="77777777" w:rsidR="003E020A" w:rsidRDefault="00366B92">
            <w:r>
              <w:rPr>
                <w:b/>
              </w:rPr>
              <w:t>Sustain</w:t>
            </w:r>
          </w:p>
        </w:tc>
        <w:tc>
          <w:tcPr>
            <w:tcW w:w="1728" w:type="dxa"/>
          </w:tcPr>
          <w:p w14:paraId="5E5F998A" w14:textId="77777777" w:rsidR="003E020A" w:rsidRDefault="00366B92">
            <w:r>
              <w:t>Small Agent fixes; optional Bugbot / security review</w:t>
            </w:r>
          </w:p>
        </w:tc>
        <w:tc>
          <w:tcPr>
            <w:tcW w:w="1728" w:type="dxa"/>
          </w:tcPr>
          <w:p w14:paraId="01F81578" w14:textId="77777777" w:rsidR="003E020A" w:rsidRDefault="00366B92">
            <w:r>
              <w:t>Merge approval; production deploys</w:t>
            </w:r>
          </w:p>
        </w:tc>
        <w:tc>
          <w:tcPr>
            <w:tcW w:w="1728" w:type="dxa"/>
          </w:tcPr>
          <w:p w14:paraId="0C23F429" w14:textId="77777777" w:rsidR="003E020A" w:rsidRDefault="00366B92">
            <w:r>
              <w:t>Review helpers only; no unsupervised org changes</w:t>
            </w:r>
          </w:p>
        </w:tc>
        <w:tc>
          <w:tcPr>
            <w:tcW w:w="1728" w:type="dxa"/>
          </w:tcPr>
          <w:p w14:paraId="19FDBA65" w14:textId="77777777" w:rsidR="003E020A" w:rsidRDefault="00366B92">
            <w:r>
              <w:rPr>
                <w:b/>
              </w:rPr>
              <w:t>Named approver</w:t>
            </w:r>
            <w:r>
              <w:t xml:space="preserve"> [8] on every change to shared branch or org</w:t>
            </w:r>
          </w:p>
        </w:tc>
      </w:tr>
    </w:tbl>
    <w:p w14:paraId="5DAB6C7B" w14:textId="77777777" w:rsidR="003E020A" w:rsidRDefault="003E020A"/>
    <w:p w14:paraId="0DFF5EC2" w14:textId="3B873A88" w:rsidR="003E020A" w:rsidRDefault="00366B92">
      <w:r>
        <w:rPr>
          <w:b/>
        </w:rPr>
        <w:t>Notes</w:t>
      </w:r>
      <w:r>
        <w:t xml:space="preserve"> (terms marked </w:t>
      </w:r>
      <w:r w:rsidR="00360F07">
        <w:t>[</w:t>
      </w:r>
      <w:commentRangeStart w:id="3"/>
      <w:r>
        <w:t xml:space="preserve">n] </w:t>
      </w:r>
      <w:commentRangeEnd w:id="3"/>
      <w:r w:rsidR="00985C6D">
        <w:rPr>
          <w:rStyle w:val="CommentReference"/>
          <w:sz w:val="22"/>
          <w:szCs w:val="22"/>
        </w:rPr>
        <w:commentReference w:id="3"/>
      </w:r>
      <w:r>
        <w:t>in the table; notes 1–5 are above):</w:t>
      </w:r>
    </w:p>
    <w:p w14:paraId="2676095C" w14:textId="77777777" w:rsidR="003E020A" w:rsidRDefault="00366B92">
      <w:pPr>
        <w:pStyle w:val="ListNumber"/>
      </w:pPr>
      <w:commentRangeStart w:id="4"/>
      <w:r>
        <w:rPr>
          <w:b/>
        </w:rPr>
        <w:t>Registry agreed</w:t>
      </w:r>
      <w:r>
        <w:t xml:space="preserve"> — the team has signed off the ordered </w:t>
      </w:r>
      <w:r>
        <w:rPr>
          <w:b/>
        </w:rPr>
        <w:t>module list</w:t>
      </w:r>
      <w:r>
        <w:t xml:space="preserve"> [1], priorities (P0/P1/P2), and what is in the pilot.</w:t>
      </w:r>
    </w:p>
    <w:p w14:paraId="1371FC0E" w14:textId="77777777" w:rsidR="003E020A" w:rsidRDefault="00366B92">
      <w:pPr>
        <w:pStyle w:val="ListNumber"/>
      </w:pPr>
      <w:r>
        <w:rPr>
          <w:b/>
        </w:rPr>
        <w:t>Data / integration engineers</w:t>
      </w:r>
      <w:r>
        <w:t xml:space="preserve"> — own the </w:t>
      </w:r>
      <w:r>
        <w:rPr>
          <w:b/>
        </w:rPr>
        <w:t>Data source</w:t>
      </w:r>
      <w:r>
        <w:t xml:space="preserve"> [4] column and </w:t>
      </w:r>
      <w:r>
        <w:rPr>
          <w:b/>
        </w:rPr>
        <w:t>warehouse → Salesforce</w:t>
      </w:r>
      <w:r>
        <w:t xml:space="preserve"> sync [5] (not the Cursor user).</w:t>
      </w:r>
    </w:p>
    <w:p w14:paraId="5AD5BFA7" w14:textId="77777777" w:rsidR="003E020A" w:rsidRDefault="00366B92">
      <w:pPr>
        <w:pStyle w:val="ListNumber"/>
      </w:pPr>
      <w:r>
        <w:rPr>
          <w:b/>
        </w:rPr>
        <w:t>Named approver</w:t>
      </w:r>
      <w:r>
        <w:t xml:space="preserve"> — designated person who must approve merges and changes that reach the shared branch or org.</w:t>
      </w:r>
      <w:commentRangeEnd w:id="4"/>
      <w:r w:rsidR="00985C6D">
        <w:rPr>
          <w:rStyle w:val="CommentReference"/>
          <w:sz w:val="22"/>
          <w:szCs w:val="22"/>
        </w:rPr>
        <w:commentReference w:id="4"/>
      </w:r>
    </w:p>
    <w:p w14:paraId="02EB378F" w14:textId="77777777" w:rsidR="003E020A" w:rsidRDefault="00366B92">
      <w:r>
        <w:br w:type="page"/>
      </w:r>
    </w:p>
    <w:p w14:paraId="6B3E446C" w14:textId="77777777" w:rsidR="003E020A" w:rsidRDefault="00366B92">
      <w:pPr>
        <w:pStyle w:val="Title"/>
      </w:pPr>
      <w:r>
        <w:t>STEPS TO FOLLOW</w:t>
      </w:r>
    </w:p>
    <w:p w14:paraId="7872D456" w14:textId="77777777" w:rsidR="003E020A" w:rsidRDefault="00366B92">
      <w:pPr>
        <w:pStyle w:val="Heading1"/>
      </w:pPr>
      <w:r>
        <w:t>Set up (Steps 1–4)</w:t>
      </w:r>
    </w:p>
    <w:p w14:paraId="423DB51C" w14:textId="77777777" w:rsidR="003E020A" w:rsidRDefault="00366B92">
      <w:r>
        <w:rPr>
          <w:b/>
        </w:rPr>
        <w:t>Duration:</w:t>
      </w:r>
      <w:r>
        <w:t xml:space="preserve"> Part of </w:t>
      </w:r>
      <w:r>
        <w:rPr>
          <w:b/>
        </w:rPr>
        <w:t>1 day</w:t>
      </w:r>
      <w:r>
        <w:t xml:space="preserve"> combined with Build (steps 1–7). See </w:t>
      </w:r>
      <w:r>
        <w:rPr>
          <w:b/>
        </w:rPr>
        <w:t>Inputs, outputs, steps, and duration</w:t>
      </w:r>
      <w:r>
        <w:t xml:space="preserve"> and </w:t>
      </w:r>
      <w:r>
        <w:rPr>
          <w:b/>
        </w:rPr>
        <w:t>Roles and stage gates</w:t>
      </w:r>
      <w:r>
        <w:t xml:space="preserve"> in the overview.</w:t>
      </w:r>
    </w:p>
    <w:p w14:paraId="3752BCF4" w14:textId="77777777" w:rsidR="003E020A" w:rsidRDefault="00366B92">
      <w:r>
        <w:rPr>
          <w:b/>
        </w:rPr>
        <w:t>Phase checkpoint:</w:t>
      </w:r>
      <w:r>
        <w:t xml:space="preserve"> The team has </w:t>
      </w:r>
      <w:r>
        <w:rPr>
          <w:b/>
        </w:rPr>
        <w:t>agreed the module list and priorities</w:t>
      </w:r>
      <w:r>
        <w:t xml:space="preserve"> and </w:t>
      </w:r>
      <w:r>
        <w:rPr>
          <w:b/>
        </w:rPr>
        <w:t>which design document wins</w:t>
      </w:r>
      <w:r>
        <w:t xml:space="preserve"> when sources conflict. Plan mode can </w:t>
      </w:r>
      <w:r>
        <w:rPr>
          <w:rFonts w:ascii="Consolas" w:hAnsi="Consolas"/>
          <w:sz w:val="18"/>
        </w:rPr>
        <w:t>@</w:t>
      </w:r>
      <w:r>
        <w:t xml:space="preserve"> mention a wireframe and </w:t>
      </w:r>
      <w:r>
        <w:rPr>
          <w:rFonts w:ascii="Consolas" w:hAnsi="Consolas"/>
          <w:sz w:val="18"/>
        </w:rPr>
        <w:t>tokens.css</w:t>
      </w:r>
      <w:r>
        <w:t xml:space="preserve"> and list modules.</w:t>
      </w:r>
    </w:p>
    <w:p w14:paraId="2C096AC7" w14:textId="77777777" w:rsidR="003E020A" w:rsidRDefault="00366B92">
      <w:pPr>
        <w:pStyle w:val="Heading2"/>
      </w:pPr>
      <w:r>
        <w:t>Step 1 — Create the git repo and Salesforce project shell</w:t>
      </w:r>
    </w:p>
    <w:p w14:paraId="546B6810" w14:textId="77777777" w:rsidR="003E020A" w:rsidRDefault="00366B92">
      <w:pPr>
        <w:pStyle w:val="ListNumber"/>
      </w:pPr>
      <w:commentRangeStart w:id="5"/>
      <w:r>
        <w:t>Create</w:t>
      </w:r>
      <w:commentRangeEnd w:id="5"/>
      <w:r w:rsidR="00F84E36">
        <w:rPr>
          <w:rStyle w:val="CommentReference"/>
          <w:sz w:val="22"/>
          <w:szCs w:val="22"/>
        </w:rPr>
        <w:commentReference w:id="5"/>
      </w:r>
      <w:r>
        <w:t xml:space="preserve"> a new git repository (or clone your programme repo).</w:t>
      </w:r>
    </w:p>
    <w:p w14:paraId="48904044" w14:textId="77777777" w:rsidR="003E020A" w:rsidRDefault="00366B92">
      <w:pPr>
        <w:pStyle w:val="ListNumber"/>
      </w:pPr>
      <w:r>
        <w:t>Add a Salesforce DX layout so LWCs have a deploy target:</w:t>
      </w:r>
    </w:p>
    <w:p w14:paraId="15F39886" w14:textId="77777777" w:rsidR="003E020A" w:rsidRDefault="00366B92">
      <w:r>
        <w:rPr>
          <w:rFonts w:ascii="Consolas" w:hAnsi="Consolas"/>
          <w:sz w:val="18"/>
        </w:rPr>
        <w:t>your-repo/</w:t>
      </w:r>
      <w:r>
        <w:rPr>
          <w:rFonts w:ascii="Consolas" w:hAnsi="Consolas"/>
          <w:sz w:val="18"/>
        </w:rPr>
        <w:br/>
        <w:t xml:space="preserve">  sfdx-project.json          # sourceApiVersion, packageDirectories → force-app</w:t>
      </w:r>
      <w:r>
        <w:rPr>
          <w:rFonts w:ascii="Consolas" w:hAnsi="Consolas"/>
          <w:sz w:val="18"/>
        </w:rPr>
        <w:br/>
        <w:t xml:space="preserve">  manifest/</w:t>
      </w:r>
      <w:r>
        <w:rPr>
          <w:rFonts w:ascii="Consolas" w:hAnsi="Consolas"/>
          <w:sz w:val="18"/>
        </w:rPr>
        <w:br/>
        <w:t xml:space="preserve">    package-lwc.xml          # LWC-only manifest for deploy</w:t>
      </w:r>
      <w:r>
        <w:rPr>
          <w:rFonts w:ascii="Consolas" w:hAnsi="Consolas"/>
          <w:sz w:val="18"/>
        </w:rPr>
        <w:br/>
        <w:t xml:space="preserve">  .forceignore               # exclude flexipages, apps, tabs, Apex if client-owned</w:t>
      </w:r>
      <w:r>
        <w:rPr>
          <w:rFonts w:ascii="Consolas" w:hAnsi="Consolas"/>
          <w:sz w:val="18"/>
        </w:rPr>
        <w:br/>
        <w:t xml:space="preserve">  force-app/</w:t>
      </w:r>
      <w:r>
        <w:rPr>
          <w:rFonts w:ascii="Consolas" w:hAnsi="Consolas"/>
          <w:sz w:val="18"/>
        </w:rPr>
        <w:br/>
        <w:t xml:space="preserve">    main/default/lwc/        # empty at first; one subfolder per component later</w:t>
      </w:r>
      <w:r>
        <w:rPr>
          <w:rFonts w:ascii="Consolas" w:hAnsi="Consolas"/>
          <w:sz w:val="18"/>
        </w:rPr>
        <w:br/>
        <w:t xml:space="preserve">  README.md                  # authority rules + quick start (Step 3)</w:t>
      </w:r>
    </w:p>
    <w:p w14:paraId="53F3AFE1" w14:textId="77777777" w:rsidR="003E020A" w:rsidRDefault="00366B92">
      <w:pPr>
        <w:pStyle w:val="ListNumber"/>
      </w:pPr>
      <w:r>
        <w:t xml:space="preserve">Install </w:t>
      </w:r>
      <w:r>
        <w:rPr>
          <w:b/>
        </w:rPr>
        <w:t>Salesforce CLI</w:t>
      </w:r>
      <w:r>
        <w:t xml:space="preserve"> when you are ready for </w:t>
      </w:r>
      <w:r>
        <w:rPr>
          <w:b/>
        </w:rPr>
        <w:t>Deploy in Salesforce</w:t>
      </w:r>
      <w:r>
        <w:t xml:space="preserve"> (Step 8). Steps 1–7 do not require it.</w:t>
      </w:r>
    </w:p>
    <w:p w14:paraId="78161714" w14:textId="77777777" w:rsidR="003E020A" w:rsidRDefault="00366B92">
      <w:r>
        <w:rPr>
          <w:b/>
        </w:rPr>
        <w:t>C360 case study:</w:t>
      </w:r>
      <w:r>
        <w:t xml:space="preserve"> Repo name pattern </w:t>
      </w:r>
      <w:r>
        <w:rPr>
          <w:rFonts w:ascii="Consolas" w:hAnsi="Consolas"/>
          <w:sz w:val="18"/>
        </w:rPr>
        <w:t>c360LwcExperimentEx05</w:t>
      </w:r>
      <w:r>
        <w:t xml:space="preserve">, manifest </w:t>
      </w:r>
      <w:r>
        <w:rPr>
          <w:rFonts w:ascii="Consolas" w:hAnsi="Consolas"/>
          <w:sz w:val="18"/>
        </w:rPr>
        <w:t>manifest/packageLwcEx05.xml</w:t>
      </w:r>
      <w:r>
        <w:t xml:space="preserve">, apiVersion </w:t>
      </w:r>
      <w:r>
        <w:rPr>
          <w:b/>
        </w:rPr>
        <w:t>62.0</w:t>
      </w:r>
      <w:r>
        <w:t xml:space="preserve">, </w:t>
      </w:r>
      <w:r>
        <w:rPr>
          <w:rFonts w:ascii="Consolas" w:hAnsi="Consolas"/>
          <w:sz w:val="18"/>
        </w:rPr>
        <w:t>.forceignore</w:t>
      </w:r>
      <w:r>
        <w:t xml:space="preserve"> blocks app/flexipage/tab/Apex from accidental deploy.</w:t>
      </w:r>
    </w:p>
    <w:p w14:paraId="6A05A809" w14:textId="77777777" w:rsidR="003E020A" w:rsidRDefault="00366B92">
      <w:r>
        <w:br w:type="page"/>
      </w:r>
    </w:p>
    <w:p w14:paraId="08785CC5" w14:textId="77777777" w:rsidR="003E020A" w:rsidRDefault="00366B92">
      <w:pPr>
        <w:pStyle w:val="Heading2"/>
      </w:pPr>
      <w:r>
        <w:t>Step 2 — Add the HTML prototype tree</w:t>
      </w:r>
    </w:p>
    <w:p w14:paraId="7CAC6988" w14:textId="77777777" w:rsidR="003E020A" w:rsidRDefault="00366B92">
      <w:r>
        <w:t xml:space="preserve">Create the modular prototype structure </w:t>
      </w:r>
      <w:r>
        <w:rPr>
          <w:b/>
        </w:rPr>
        <w:t>before</w:t>
      </w:r>
      <w:r>
        <w:t xml:space="preserve"> writing LWCs. Every UI panel gets its own folder.</w:t>
      </w:r>
    </w:p>
    <w:p w14:paraId="5EFAB973" w14:textId="77777777" w:rsidR="003E020A" w:rsidRDefault="00366B92">
      <w:r>
        <w:rPr>
          <w:rFonts w:ascii="Consolas" w:hAnsi="Consolas"/>
          <w:sz w:val="18"/>
        </w:rPr>
        <w:t>prototypes/</w:t>
      </w:r>
      <w:r>
        <w:rPr>
          <w:rFonts w:ascii="Consolas" w:hAnsi="Consolas"/>
          <w:sz w:val="18"/>
        </w:rPr>
        <w:br/>
        <w:t xml:space="preserve">  moduleRegistry.md          # YOU maintain this — source of truth for progress</w:t>
      </w:r>
      <w:r>
        <w:rPr>
          <w:rFonts w:ascii="Consolas" w:hAnsi="Consolas"/>
          <w:sz w:val="18"/>
        </w:rPr>
        <w:br/>
        <w:t xml:space="preserve">  html/</w:t>
      </w:r>
      <w:r>
        <w:rPr>
          <w:rFonts w:ascii="Consolas" w:hAnsi="Consolas"/>
          <w:sz w:val="18"/>
        </w:rPr>
        <w:br/>
        <w:t xml:space="preserve">    shared/</w:t>
      </w:r>
      <w:r>
        <w:rPr>
          <w:rFonts w:ascii="Consolas" w:hAnsi="Consolas"/>
          <w:sz w:val="18"/>
        </w:rPr>
        <w:br/>
        <w:t xml:space="preserve">      tokens.css             # design tokens (from design system)</w:t>
      </w:r>
      <w:r>
        <w:rPr>
          <w:rFonts w:ascii="Consolas" w:hAnsi="Consolas"/>
          <w:sz w:val="18"/>
        </w:rPr>
        <w:br/>
        <w:t xml:space="preserve">      shell.css</w:t>
      </w:r>
      <w:r>
        <w:rPr>
          <w:rFonts w:ascii="Consolas" w:hAnsi="Consolas"/>
          <w:sz w:val="18"/>
        </w:rPr>
        <w:br/>
        <w:t xml:space="preserve">      shell.js               # chrome, toasts, nav helpers</w:t>
      </w:r>
      <w:r>
        <w:rPr>
          <w:rFonts w:ascii="Consolas" w:hAnsi="Consolas"/>
          <w:sz w:val="18"/>
        </w:rPr>
        <w:br/>
        <w:t xml:space="preserve">      module-base.css        # shared panel primitives</w:t>
      </w:r>
      <w:r>
        <w:rPr>
          <w:rFonts w:ascii="Consolas" w:hAnsi="Consolas"/>
          <w:sz w:val="18"/>
        </w:rPr>
        <w:br/>
        <w:t xml:space="preserve">      mock-data.js           # sample DTOs for hub screens</w:t>
      </w:r>
      <w:r>
        <w:rPr>
          <w:rFonts w:ascii="Consolas" w:hAnsi="Consolas"/>
          <w:sz w:val="18"/>
        </w:rPr>
        <w:br/>
        <w:t xml:space="preserve">    modules/</w:t>
      </w:r>
      <w:r>
        <w:rPr>
          <w:rFonts w:ascii="Consolas" w:hAnsi="Consolas"/>
          <w:sz w:val="18"/>
        </w:rPr>
        <w:br/>
        <w:t xml:space="preserve">      {module-name}/         # e.g. kpi-strip, alert-centre</w:t>
      </w:r>
      <w:r>
        <w:rPr>
          <w:rFonts w:ascii="Consolas" w:hAnsi="Consolas"/>
          <w:sz w:val="18"/>
        </w:rPr>
        <w:br/>
        <w:t xml:space="preserve">        moduleSpec.md        # contract: fields, events, boundaries</w:t>
      </w:r>
      <w:r>
        <w:rPr>
          <w:rFonts w:ascii="Consolas" w:hAnsi="Consolas"/>
          <w:sz w:val="18"/>
        </w:rPr>
        <w:br/>
        <w:t xml:space="preserve">        fragment.html</w:t>
      </w:r>
      <w:r>
        <w:rPr>
          <w:rFonts w:ascii="Consolas" w:hAnsi="Consolas"/>
          <w:sz w:val="18"/>
        </w:rPr>
        <w:br/>
        <w:t xml:space="preserve">        fragment.css</w:t>
      </w:r>
      <w:r>
        <w:rPr>
          <w:rFonts w:ascii="Consolas" w:hAnsi="Consolas"/>
          <w:sz w:val="18"/>
        </w:rPr>
        <w:br/>
        <w:t xml:space="preserve">        fragment.js</w:t>
      </w:r>
      <w:r>
        <w:rPr>
          <w:rFonts w:ascii="Consolas" w:hAnsi="Consolas"/>
          <w:sz w:val="18"/>
        </w:rPr>
        <w:br/>
        <w:t xml:space="preserve">        preview.html         # opens in browser without Salesforce</w:t>
      </w:r>
      <w:r>
        <w:rPr>
          <w:rFonts w:ascii="Consolas" w:hAnsi="Consolas"/>
          <w:sz w:val="18"/>
        </w:rPr>
        <w:br/>
        <w:t xml:space="preserve">    assembly/</w:t>
      </w:r>
      <w:r>
        <w:rPr>
          <w:rFonts w:ascii="Consolas" w:hAnsi="Consolas"/>
          <w:sz w:val="18"/>
        </w:rPr>
        <w:br/>
        <w:t xml:space="preserve">      overview-page.html     # composes modules for full-page UAT</w:t>
      </w:r>
      <w:r>
        <w:rPr>
          <w:rFonts w:ascii="Consolas" w:hAnsi="Consolas"/>
          <w:sz w:val="18"/>
        </w:rPr>
        <w:br/>
        <w:t>scripts/</w:t>
      </w:r>
      <w:r>
        <w:rPr>
          <w:rFonts w:ascii="Consolas" w:hAnsi="Consolas"/>
          <w:sz w:val="18"/>
        </w:rPr>
        <w:br/>
        <w:t xml:space="preserve">  generateDataSchema.py      # optional; see Step 6 (Customer 360: generateDtoInventory.py)</w:t>
      </w:r>
      <w:r>
        <w:rPr>
          <w:rFonts w:ascii="Consolas" w:hAnsi="Consolas"/>
          <w:sz w:val="18"/>
        </w:rPr>
        <w:br/>
        <w:t>docs/</w:t>
      </w:r>
      <w:r>
        <w:rPr>
          <w:rFonts w:ascii="Consolas" w:hAnsi="Consolas"/>
          <w:sz w:val="18"/>
        </w:rPr>
        <w:br/>
        <w:t xml:space="preserve">  cursorDevelopmentScope.md  # this file</w:t>
      </w:r>
      <w:r>
        <w:rPr>
          <w:rFonts w:ascii="Consolas" w:hAnsi="Consolas"/>
          <w:sz w:val="18"/>
        </w:rPr>
        <w:br/>
        <w:t>.cursor/</w:t>
      </w:r>
      <w:r>
        <w:rPr>
          <w:rFonts w:ascii="Consolas" w:hAnsi="Consolas"/>
          <w:sz w:val="18"/>
        </w:rPr>
        <w:br/>
        <w:t xml:space="preserve">  rules/</w:t>
      </w:r>
      <w:r>
        <w:rPr>
          <w:rFonts w:ascii="Consolas" w:hAnsi="Consolas"/>
          <w:sz w:val="18"/>
        </w:rPr>
        <w:br/>
        <w:t xml:space="preserve">    your-scope.mdc           # what the AI should / should not touch</w:t>
      </w:r>
    </w:p>
    <w:p w14:paraId="1BECAF71" w14:textId="77777777" w:rsidR="003E020A" w:rsidRDefault="00366B92">
      <w:r>
        <w:rPr>
          <w:b/>
        </w:rPr>
        <w:t>Checkpoint:</w:t>
      </w:r>
      <w:r>
        <w:t xml:space="preserve"> Open </w:t>
      </w:r>
      <w:r>
        <w:rPr>
          <w:rFonts w:ascii="Consolas" w:hAnsi="Consolas"/>
          <w:sz w:val="18"/>
        </w:rPr>
        <w:t>prototypes/html/shared/tokens.css</w:t>
      </w:r>
      <w:r>
        <w:t xml:space="preserve"> and one empty </w:t>
      </w:r>
      <w:r>
        <w:rPr>
          <w:rFonts w:ascii="Consolas" w:hAnsi="Consolas"/>
          <w:sz w:val="18"/>
        </w:rPr>
        <w:t>moduleSpec.md</w:t>
      </w:r>
      <w:r>
        <w:t xml:space="preserve"> template. Registry has at least one row.</w:t>
      </w:r>
    </w:p>
    <w:p w14:paraId="5A39BBE3" w14:textId="77777777" w:rsidR="003E020A" w:rsidRDefault="00366B92">
      <w:r>
        <w:br w:type="page"/>
      </w:r>
    </w:p>
    <w:p w14:paraId="27318717" w14:textId="77777777" w:rsidR="003E020A" w:rsidRDefault="00366B92">
      <w:pPr>
        <w:pStyle w:val="Heading2"/>
      </w:pPr>
      <w:r>
        <w:t>Step 3 — Configure Cursor (or your AI IDE)</w:t>
      </w:r>
    </w:p>
    <w:p w14:paraId="2B922969" w14:textId="77777777" w:rsidR="003E020A" w:rsidRDefault="00366B92">
      <w:pPr>
        <w:pStyle w:val="Heading2"/>
      </w:pPr>
      <w:r>
        <w:t>3a. Workspace</w:t>
      </w:r>
    </w:p>
    <w:p w14:paraId="25C2C3AD" w14:textId="77777777" w:rsidR="003E020A" w:rsidRDefault="00366B92">
      <w:pPr>
        <w:pStyle w:val="ListNumber"/>
      </w:pPr>
      <w:r>
        <w:t xml:space="preserve">Open </w:t>
      </w:r>
      <w:r>
        <w:rPr>
          <w:b/>
        </w:rPr>
        <w:t>the repo root</w:t>
      </w:r>
      <w:r>
        <w:t xml:space="preserve"> as the project.</w:t>
      </w:r>
    </w:p>
    <w:p w14:paraId="5FBABE79" w14:textId="77777777" w:rsidR="003E020A" w:rsidRDefault="00366B92">
      <w:pPr>
        <w:pStyle w:val="ListNumber"/>
      </w:pPr>
      <w:r>
        <w:rPr>
          <w:b/>
        </w:rPr>
        <w:t>Add design inputs</w:t>
      </w:r>
      <w:r>
        <w:t xml:space="preserve"> to the workspace (File → Add Folder to Workspace), so the agent can read them:</w:t>
      </w:r>
    </w:p>
    <w:p w14:paraId="32DD39DC" w14:textId="77777777" w:rsidR="003E020A" w:rsidRDefault="00366B92">
      <w:pPr>
        <w:pStyle w:val="ListBullet"/>
      </w:pPr>
      <w:r>
        <w:t>Requirements / knowledge pack</w:t>
      </w:r>
    </w:p>
    <w:p w14:paraId="5FF31F75" w14:textId="77777777" w:rsidR="003E020A" w:rsidRDefault="00366B92">
      <w:pPr>
        <w:pStyle w:val="ListBullet"/>
      </w:pPr>
      <w:r>
        <w:t>Wireframes</w:t>
      </w:r>
    </w:p>
    <w:p w14:paraId="5001F496" w14:textId="77777777" w:rsidR="003E020A" w:rsidRDefault="00366B92">
      <w:pPr>
        <w:pStyle w:val="ListBullet"/>
      </w:pPr>
      <w:r>
        <w:t>Design system (PNGs, token docs)</w:t>
      </w:r>
    </w:p>
    <w:p w14:paraId="2C6C5A36" w14:textId="77777777" w:rsidR="003E020A" w:rsidRDefault="00366B92">
      <w:pPr>
        <w:pStyle w:val="ListBullet"/>
      </w:pPr>
      <w:r>
        <w:t>Reference HTML prototype (if any)</w:t>
      </w:r>
    </w:p>
    <w:p w14:paraId="5E405E1B" w14:textId="77777777" w:rsidR="003E020A" w:rsidRDefault="00366B92">
      <w:pPr>
        <w:pStyle w:val="ListBullet"/>
      </w:pPr>
      <w:r>
        <w:t>Salesforce output templates (LWC patterns)</w:t>
      </w:r>
    </w:p>
    <w:p w14:paraId="5D4FA2F4" w14:textId="77777777" w:rsidR="003E020A" w:rsidRDefault="00366B92">
      <w:r>
        <w:t xml:space="preserve">Design folders often live </w:t>
      </w:r>
      <w:r>
        <w:rPr>
          <w:b/>
        </w:rPr>
        <w:t>outside</w:t>
      </w:r>
      <w:r>
        <w:t xml:space="preserve"> the git repo; multi-root workspace is normal.</w:t>
      </w:r>
    </w:p>
    <w:p w14:paraId="4EA4B3DE" w14:textId="77777777" w:rsidR="003E020A" w:rsidRDefault="00366B92">
      <w:pPr>
        <w:pStyle w:val="Heading2"/>
      </w:pPr>
      <w:r>
        <w:t>3b. Authority rules (put in README and prompts)</w:t>
      </w:r>
    </w:p>
    <w:p w14:paraId="795AF45D" w14:textId="77777777" w:rsidR="003E020A" w:rsidRDefault="00366B92">
      <w:r>
        <w:t xml:space="preserve">When wireframe, prototype, and design system disagree, the team must agree </w:t>
      </w:r>
      <w:r>
        <w:rPr>
          <w:b/>
        </w:rPr>
        <w:t>one winner per topic</w:t>
      </w:r>
      <w:r>
        <w:t xml:space="preserve"> before Cursor generates lots of UI (see overview note 2).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4F37955E" w14:textId="77777777">
        <w:tc>
          <w:tcPr>
            <w:tcW w:w="4320" w:type="dxa"/>
            <w:shd w:val="clear" w:color="auto" w:fill="E7E6E6"/>
          </w:tcPr>
          <w:p w14:paraId="3C300664" w14:textId="77777777" w:rsidR="003E020A" w:rsidRDefault="00366B92">
            <w:r>
              <w:rPr>
                <w:b/>
              </w:rPr>
              <w:t>Conflict about</w:t>
            </w:r>
          </w:p>
        </w:tc>
        <w:tc>
          <w:tcPr>
            <w:tcW w:w="4320" w:type="dxa"/>
            <w:shd w:val="clear" w:color="auto" w:fill="E7E6E6"/>
          </w:tcPr>
          <w:p w14:paraId="4655655F" w14:textId="77777777" w:rsidR="003E020A" w:rsidRDefault="00366B92">
            <w:r>
              <w:rPr>
                <w:b/>
              </w:rPr>
              <w:t>Wins</w:t>
            </w:r>
          </w:p>
        </w:tc>
      </w:tr>
      <w:tr w:rsidR="003E020A" w14:paraId="5C0887FB" w14:textId="77777777">
        <w:tc>
          <w:tcPr>
            <w:tcW w:w="4320" w:type="dxa"/>
          </w:tcPr>
          <w:p w14:paraId="013A3EC2" w14:textId="77777777" w:rsidR="003E020A" w:rsidRDefault="00366B92">
            <w:r>
              <w:t>Screens and navigation</w:t>
            </w:r>
          </w:p>
        </w:tc>
        <w:tc>
          <w:tcPr>
            <w:tcW w:w="4320" w:type="dxa"/>
          </w:tcPr>
          <w:p w14:paraId="4D620B41" w14:textId="77777777" w:rsidR="003E020A" w:rsidRDefault="00366B92">
            <w:r>
              <w:t>Wireframe</w:t>
            </w:r>
          </w:p>
        </w:tc>
      </w:tr>
      <w:tr w:rsidR="003E020A" w14:paraId="4ADDBA7B" w14:textId="77777777">
        <w:tc>
          <w:tcPr>
            <w:tcW w:w="4320" w:type="dxa"/>
          </w:tcPr>
          <w:p w14:paraId="384A7CFC" w14:textId="77777777" w:rsidR="003E020A" w:rsidRDefault="00366B92">
            <w:r>
              <w:t>Colour, type, spacing</w:t>
            </w:r>
          </w:p>
        </w:tc>
        <w:tc>
          <w:tcPr>
            <w:tcW w:w="4320" w:type="dxa"/>
          </w:tcPr>
          <w:p w14:paraId="5696F68F" w14:textId="77777777" w:rsidR="003E020A" w:rsidRDefault="00366B92">
            <w:r>
              <w:t>Design system</w:t>
            </w:r>
          </w:p>
        </w:tc>
      </w:tr>
      <w:tr w:rsidR="003E020A" w14:paraId="160E860F" w14:textId="77777777">
        <w:tc>
          <w:tcPr>
            <w:tcW w:w="4320" w:type="dxa"/>
          </w:tcPr>
          <w:p w14:paraId="09969169" w14:textId="77777777" w:rsidR="003E020A" w:rsidRDefault="00366B92">
            <w:r>
              <w:t>LWC structure</w:t>
            </w:r>
          </w:p>
        </w:tc>
        <w:tc>
          <w:tcPr>
            <w:tcW w:w="4320" w:type="dxa"/>
          </w:tcPr>
          <w:p w14:paraId="24242150" w14:textId="77777777" w:rsidR="003E020A" w:rsidRDefault="00366B92">
            <w:r>
              <w:t>Output templates</w:t>
            </w:r>
          </w:p>
        </w:tc>
      </w:tr>
      <w:tr w:rsidR="003E020A" w14:paraId="11646754" w14:textId="77777777">
        <w:tc>
          <w:tcPr>
            <w:tcW w:w="4320" w:type="dxa"/>
          </w:tcPr>
          <w:p w14:paraId="4C4C6BF9" w14:textId="77777777" w:rsidR="003E020A" w:rsidRDefault="00366B92">
            <w:r>
              <w:t>Copy when wireframe silent</w:t>
            </w:r>
          </w:p>
        </w:tc>
        <w:tc>
          <w:tcPr>
            <w:tcW w:w="4320" w:type="dxa"/>
          </w:tcPr>
          <w:p w14:paraId="0F1A54D1" w14:textId="77777777" w:rsidR="003E020A" w:rsidRDefault="00366B92">
            <w:r>
              <w:t>Reference prototype</w:t>
            </w:r>
          </w:p>
        </w:tc>
      </w:tr>
      <w:tr w:rsidR="003E020A" w14:paraId="3D723BB7" w14:textId="77777777">
        <w:tc>
          <w:tcPr>
            <w:tcW w:w="4320" w:type="dxa"/>
          </w:tcPr>
          <w:p w14:paraId="1BECAF91" w14:textId="77777777" w:rsidR="003E020A" w:rsidRDefault="00366B92">
            <w:r>
              <w:t>Hard constraints</w:t>
            </w:r>
          </w:p>
        </w:tc>
        <w:tc>
          <w:tcPr>
            <w:tcW w:w="4320" w:type="dxa"/>
          </w:tcPr>
          <w:p w14:paraId="7359492D" w14:textId="77777777" w:rsidR="003E020A" w:rsidRDefault="00366B92">
            <w:r>
              <w:t>Requirements doc</w:t>
            </w:r>
          </w:p>
        </w:tc>
      </w:tr>
    </w:tbl>
    <w:p w14:paraId="41C8F396" w14:textId="77777777" w:rsidR="003E020A" w:rsidRDefault="003E020A"/>
    <w:p w14:paraId="76A824CA" w14:textId="77777777" w:rsidR="003E020A" w:rsidRDefault="00366B92">
      <w:pPr>
        <w:pStyle w:val="Heading2"/>
      </w:pPr>
      <w:r>
        <w:t>3c. Cursor rules file (`.cursor/rules/your-scope.mdc`)</w:t>
      </w:r>
    </w:p>
    <w:p w14:paraId="5B97258A" w14:textId="77777777" w:rsidR="003E020A" w:rsidRDefault="00366B92">
      <w:r>
        <w:t>Minimum content to add:</w:t>
      </w:r>
    </w:p>
    <w:p w14:paraId="3EA1FF1C" w14:textId="77777777" w:rsidR="003E020A" w:rsidRDefault="00366B92">
      <w:pPr>
        <w:pStyle w:val="ListBullet"/>
      </w:pPr>
      <w:r>
        <w:t xml:space="preserve">Active code paths: </w:t>
      </w:r>
      <w:r>
        <w:rPr>
          <w:rFonts w:ascii="Consolas" w:hAnsi="Consolas"/>
          <w:sz w:val="18"/>
        </w:rPr>
        <w:t>prototypes/</w:t>
      </w:r>
      <w:r>
        <w:t xml:space="preserve">, </w:t>
      </w:r>
      <w:r>
        <w:rPr>
          <w:rFonts w:ascii="Consolas" w:hAnsi="Consolas"/>
          <w:sz w:val="18"/>
        </w:rPr>
        <w:t>force-app/main/default/lwc/</w:t>
      </w:r>
      <w:r>
        <w:t>.</w:t>
      </w:r>
    </w:p>
    <w:p w14:paraId="2F670014" w14:textId="77777777" w:rsidR="003E020A" w:rsidRDefault="00366B92">
      <w:pPr>
        <w:pStyle w:val="ListBullet"/>
      </w:pPr>
      <w:r>
        <w:t xml:space="preserve">Do not use </w:t>
      </w:r>
      <w:r>
        <w:rPr>
          <w:rFonts w:ascii="Consolas" w:hAnsi="Consolas"/>
          <w:sz w:val="18"/>
        </w:rPr>
        <w:t>archive/</w:t>
      </w:r>
      <w:r>
        <w:t xml:space="preserve"> or legacy experiment folders unless the user names a path.</w:t>
      </w:r>
    </w:p>
    <w:p w14:paraId="04873F89" w14:textId="77777777" w:rsidR="003E020A" w:rsidRDefault="00366B92">
      <w:pPr>
        <w:pStyle w:val="ListBullet"/>
      </w:pPr>
      <w:r>
        <w:t xml:space="preserve">Require </w:t>
      </w:r>
      <w:r>
        <w:rPr>
          <w:rFonts w:ascii="Consolas" w:hAnsi="Consolas"/>
          <w:sz w:val="18"/>
        </w:rPr>
        <w:t>moduleSpec.md</w:t>
      </w:r>
      <w:r>
        <w:t xml:space="preserve"> before creating or converting an LWC.</w:t>
      </w:r>
    </w:p>
    <w:p w14:paraId="70AD123D" w14:textId="77777777" w:rsidR="003E020A" w:rsidRDefault="00366B92">
      <w:pPr>
        <w:pStyle w:val="ListBullet"/>
      </w:pPr>
      <w:r>
        <w:t xml:space="preserve">Update </w:t>
      </w:r>
      <w:r>
        <w:rPr>
          <w:rFonts w:ascii="Consolas" w:hAnsi="Consolas"/>
          <w:sz w:val="18"/>
        </w:rPr>
        <w:t>prototypes/moduleRegistry.md</w:t>
      </w:r>
      <w:r>
        <w:t xml:space="preserve"> when adding or completing a module.</w:t>
      </w:r>
    </w:p>
    <w:p w14:paraId="23F6B2FF" w14:textId="77777777" w:rsidR="003E020A" w:rsidRDefault="00366B92">
      <w:r>
        <w:rPr>
          <w:b/>
        </w:rPr>
        <w:t>Prompt (Agent):</w:t>
      </w:r>
      <w:r>
        <w:t xml:space="preserve"> </w:t>
      </w:r>
      <w:r>
        <w:rPr>
          <w:i/>
        </w:rPr>
        <w:t>Read prototypes/ and force-app/. Draft a .cursor/rules file that enforces moduleSpec-before-LWC and module registry updates.</w:t>
      </w:r>
    </w:p>
    <w:p w14:paraId="5A56FBB7" w14:textId="77777777" w:rsidR="003E020A" w:rsidRDefault="00366B92">
      <w:pPr>
        <w:pStyle w:val="Heading2"/>
      </w:pPr>
      <w:r>
        <w:t>3d.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5FFD4DB9" w14:textId="77777777">
        <w:tc>
          <w:tcPr>
            <w:tcW w:w="4320" w:type="dxa"/>
            <w:shd w:val="clear" w:color="auto" w:fill="E7E6E6"/>
          </w:tcPr>
          <w:p w14:paraId="3DE9984C" w14:textId="77777777" w:rsidR="003E020A" w:rsidRDefault="00366B92">
            <w:r>
              <w:rPr>
                <w:b/>
              </w:rPr>
              <w:t>Mode</w:t>
            </w:r>
          </w:p>
        </w:tc>
        <w:tc>
          <w:tcPr>
            <w:tcW w:w="4320" w:type="dxa"/>
            <w:shd w:val="clear" w:color="auto" w:fill="E7E6E6"/>
          </w:tcPr>
          <w:p w14:paraId="0B1845C6" w14:textId="77777777" w:rsidR="003E020A" w:rsidRDefault="00366B92">
            <w:r>
              <w:rPr>
                <w:b/>
              </w:rPr>
              <w:t>Use for</w:t>
            </w:r>
          </w:p>
        </w:tc>
      </w:tr>
      <w:tr w:rsidR="003E020A" w14:paraId="5584F56B" w14:textId="77777777">
        <w:tc>
          <w:tcPr>
            <w:tcW w:w="4320" w:type="dxa"/>
          </w:tcPr>
          <w:p w14:paraId="38E34E2D" w14:textId="77777777" w:rsidR="003E020A" w:rsidRDefault="00366B92">
            <w:r>
              <w:rPr>
                <w:b/>
              </w:rPr>
              <w:t>Plan</w:t>
            </w:r>
          </w:p>
        </w:tc>
        <w:tc>
          <w:tcPr>
            <w:tcW w:w="4320" w:type="dxa"/>
          </w:tcPr>
          <w:p w14:paraId="5347814D" w14:textId="77777777" w:rsidR="003E020A" w:rsidRDefault="00366B92">
            <w:r>
              <w:t xml:space="preserve">Scope, gap analysis, workshop prep — </w:t>
            </w:r>
            <w:r>
              <w:rPr>
                <w:b/>
              </w:rPr>
              <w:t>no file edits</w:t>
            </w:r>
          </w:p>
        </w:tc>
      </w:tr>
      <w:tr w:rsidR="003E020A" w14:paraId="0F02D7ED" w14:textId="77777777">
        <w:tc>
          <w:tcPr>
            <w:tcW w:w="4320" w:type="dxa"/>
          </w:tcPr>
          <w:p w14:paraId="51563A72" w14:textId="77777777" w:rsidR="003E020A" w:rsidRDefault="00366B92">
            <w:r>
              <w:rPr>
                <w:b/>
              </w:rPr>
              <w:t>Agent</w:t>
            </w:r>
          </w:p>
        </w:tc>
        <w:tc>
          <w:tcPr>
            <w:tcW w:w="4320" w:type="dxa"/>
          </w:tcPr>
          <w:p w14:paraId="011F65FC" w14:textId="77777777" w:rsidR="003E020A" w:rsidRDefault="00366B92">
            <w:r>
              <w:t>moduleSpec, fragments, LWCs, scripts</w:t>
            </w:r>
          </w:p>
        </w:tc>
      </w:tr>
      <w:tr w:rsidR="003E020A" w14:paraId="1AA3C61A" w14:textId="77777777">
        <w:tc>
          <w:tcPr>
            <w:tcW w:w="4320" w:type="dxa"/>
          </w:tcPr>
          <w:p w14:paraId="444BA784" w14:textId="77777777" w:rsidR="003E020A" w:rsidRDefault="00366B92">
            <w:r>
              <w:rPr>
                <w:b/>
              </w:rPr>
              <w:t>Ask</w:t>
            </w:r>
          </w:p>
        </w:tc>
        <w:tc>
          <w:tcPr>
            <w:tcW w:w="4320" w:type="dxa"/>
          </w:tcPr>
          <w:p w14:paraId="5E6EB1F1" w14:textId="77777777" w:rsidR="003E020A" w:rsidRDefault="00366B92">
            <w:r>
              <w:t>Explanations only</w:t>
            </w:r>
          </w:p>
        </w:tc>
      </w:tr>
    </w:tbl>
    <w:p w14:paraId="72A3D3EC" w14:textId="77777777" w:rsidR="003E020A" w:rsidRDefault="003E020A"/>
    <w:p w14:paraId="52C33067" w14:textId="77777777" w:rsidR="003E020A" w:rsidRDefault="00366B92">
      <w:r>
        <w:rPr>
          <w:b/>
        </w:rPr>
        <w:t>Checkpoint:</w:t>
      </w:r>
      <w:r>
        <w:t xml:space="preserve"> In Cursor, </w:t>
      </w:r>
      <w:r>
        <w:rPr>
          <w:rFonts w:ascii="Consolas" w:hAnsi="Consolas"/>
          <w:sz w:val="18"/>
        </w:rPr>
        <w:t>@</w:t>
      </w:r>
      <w:r>
        <w:t xml:space="preserve"> mention a wireframe PDF and </w:t>
      </w:r>
      <w:r>
        <w:rPr>
          <w:rFonts w:ascii="Consolas" w:hAnsi="Consolas"/>
          <w:sz w:val="18"/>
        </w:rPr>
        <w:t>prototypes/html/shared/tokens.css</w:t>
      </w:r>
      <w:r>
        <w:t>; ask Plan mode to list P0 modules — confirm it sees both.</w:t>
      </w:r>
    </w:p>
    <w:p w14:paraId="0D0B940D" w14:textId="77777777" w:rsidR="003E020A" w:rsidRDefault="00366B92">
      <w:r>
        <w:br w:type="page"/>
      </w:r>
    </w:p>
    <w:p w14:paraId="2A02FD6F" w14:textId="77777777" w:rsidR="003E020A" w:rsidRDefault="00366B92">
      <w:pPr>
        <w:pStyle w:val="Heading2"/>
      </w:pPr>
      <w:r>
        <w:t>Step 4 — Align scope and fill the module registry</w:t>
      </w:r>
    </w:p>
    <w:p w14:paraId="5745FEE2" w14:textId="77777777" w:rsidR="003E020A" w:rsidRDefault="00366B92">
      <w:r>
        <w:rPr>
          <w:b/>
        </w:rPr>
        <w:t>STEPS:</w:t>
      </w:r>
    </w:p>
    <w:p w14:paraId="57428DBF" w14:textId="77777777" w:rsidR="003E020A" w:rsidRDefault="00366B92">
      <w:pPr>
        <w:pStyle w:val="ListNumber"/>
      </w:pPr>
      <w:r>
        <w:t xml:space="preserve">In </w:t>
      </w:r>
      <w:r>
        <w:rPr>
          <w:b/>
        </w:rPr>
        <w:t>Plan</w:t>
      </w:r>
      <w:r>
        <w:t xml:space="preserve"> mode, attach wireframes and requirements. Ask Cursor to list UI panels as modules with P0/P1/P2 and note any conflicts between sources.</w:t>
      </w:r>
    </w:p>
    <w:p w14:paraId="1B1CE5D5" w14:textId="77777777" w:rsidR="003E020A" w:rsidRDefault="00366B92">
      <w:pPr>
        <w:pStyle w:val="ListNumber"/>
      </w:pPr>
      <w:r>
        <w:t xml:space="preserve">Create </w:t>
      </w:r>
      <w:r>
        <w:rPr>
          <w:b/>
        </w:rPr>
        <w:t>prototypes/moduleRegistry.md</w:t>
      </w:r>
      <w:r>
        <w:t xml:space="preserve"> with columns: module name, priority, spec done, HTML done, LWC bundle name, notes.</w:t>
      </w:r>
    </w:p>
    <w:p w14:paraId="791C0505" w14:textId="77777777" w:rsidR="003E020A" w:rsidRDefault="00366B92">
      <w:pPr>
        <w:pStyle w:val="ListNumber"/>
      </w:pPr>
      <w:r>
        <w:t xml:space="preserve">Write down what </w:t>
      </w:r>
      <w:r>
        <w:rPr>
          <w:b/>
        </w:rPr>
        <w:t>gets added into Salesforce</w:t>
      </w:r>
      <w:r>
        <w:t xml:space="preserve"> (usually new components on existing pages), what the client configures in App Builder, and what is out of scope.</w:t>
      </w:r>
    </w:p>
    <w:p w14:paraId="096AE402" w14:textId="77777777" w:rsidR="003E020A" w:rsidRDefault="00366B92">
      <w:r>
        <w:rPr>
          <w:b/>
        </w:rPr>
        <w:t>Checkpoint:</w:t>
      </w:r>
      <w:r>
        <w:t xml:space="preserve"> Everyone agrees on the </w:t>
      </w:r>
      <w:r>
        <w:rPr>
          <w:b/>
        </w:rPr>
        <w:t>ordered module list</w:t>
      </w:r>
      <w:r>
        <w:t xml:space="preserve"> and what is in the pilot. This is what we mean by </w:t>
      </w:r>
      <w:r>
        <w:rPr>
          <w:b/>
        </w:rPr>
        <w:t>registry agreed</w:t>
      </w:r>
      <w:r>
        <w:t xml:space="preserve"> [6] (overview).</w:t>
      </w:r>
    </w:p>
    <w:p w14:paraId="3C3348A1" w14:textId="77777777" w:rsidR="003E020A" w:rsidRDefault="00366B92">
      <w:r>
        <w:rPr>
          <w:b/>
        </w:rPr>
        <w:t>C360 case study:</w:t>
      </w:r>
      <w:r>
        <w:t xml:space="preserve"> </w:t>
      </w:r>
      <w:r>
        <w:rPr>
          <w:b/>
        </w:rPr>
        <w:t>prototypes/moduleRegistryEx05.md</w:t>
      </w:r>
      <w:r>
        <w:t xml:space="preserve">; pilot </w:t>
      </w:r>
      <w:r>
        <w:rPr>
          <w:b/>
        </w:rPr>
        <w:t>Option C (Hybrid)</w:t>
      </w:r>
      <w:r>
        <w:t xml:space="preserve"> — hub + Alert Centre/Detail + Record Page account detail; churn as top-level tab; ~15 </w:t>
      </w:r>
      <w:r>
        <w:rPr>
          <w:rFonts w:ascii="Consolas" w:hAnsi="Consolas"/>
          <w:sz w:val="18"/>
        </w:rPr>
        <w:t>*Ex05</w:t>
      </w:r>
      <w:r>
        <w:t xml:space="preserve"> LWCs.</w:t>
      </w:r>
    </w:p>
    <w:p w14:paraId="0E27B00A" w14:textId="77777777" w:rsidR="003E020A" w:rsidRDefault="00366B92">
      <w:r>
        <w:br w:type="page"/>
      </w:r>
    </w:p>
    <w:p w14:paraId="3451E327" w14:textId="77777777" w:rsidR="003E020A" w:rsidRDefault="00366B92">
      <w:pPr>
        <w:pStyle w:val="Heading1"/>
      </w:pPr>
      <w:r>
        <w:t>Build in Cursor (Steps 5–7)</w:t>
      </w:r>
    </w:p>
    <w:p w14:paraId="126CF61E" w14:textId="77777777" w:rsidR="003E020A" w:rsidRDefault="00366B92">
      <w:r>
        <w:rPr>
          <w:b/>
        </w:rPr>
        <w:t>Duration:</w:t>
      </w:r>
      <w:r>
        <w:t xml:space="preserve"> Same </w:t>
      </w:r>
      <w:r>
        <w:rPr>
          <w:b/>
        </w:rPr>
        <w:t>1 day</w:t>
      </w:r>
      <w:r>
        <w:t xml:space="preserve"> window as Set up (steps 1–7 combined). See overview tables.</w:t>
      </w:r>
    </w:p>
    <w:p w14:paraId="29CC9A88" w14:textId="77777777" w:rsidR="003E020A" w:rsidRDefault="00366B92">
      <w:pPr>
        <w:pStyle w:val="Heading2"/>
      </w:pPr>
      <w:r>
        <w:t>Step 5 — Build HTML prototypes (one module per agent task)</w:t>
      </w:r>
    </w:p>
    <w:p w14:paraId="596AFF27" w14:textId="77777777" w:rsidR="003E020A" w:rsidRDefault="00366B92">
      <w:r>
        <w:rPr>
          <w:b/>
        </w:rPr>
        <w:t>STEPS (repeat per module):</w:t>
      </w:r>
    </w:p>
    <w:p w14:paraId="5A4D4C43" w14:textId="77777777" w:rsidR="003E020A" w:rsidRDefault="00366B92">
      <w:pPr>
        <w:pStyle w:val="ListNumber"/>
      </w:pPr>
      <w:r>
        <w:rPr>
          <w:b/>
        </w:rPr>
        <w:t>moduleSpec.md</w:t>
      </w:r>
      <w:r>
        <w:t xml:space="preserve"> — fields, mock row shape, events, DOM scope, planned LWC name.</w:t>
      </w:r>
    </w:p>
    <w:p w14:paraId="04E79FCA" w14:textId="77777777" w:rsidR="003E020A" w:rsidRDefault="00366B92">
      <w:pPr>
        <w:pStyle w:val="ListNumber"/>
      </w:pPr>
      <w:r>
        <w:rPr>
          <w:b/>
        </w:rPr>
        <w:t>fragment.html / .css / .js</w:t>
      </w:r>
      <w:r>
        <w:t xml:space="preserve"> — panel only; use </w:t>
      </w:r>
      <w:r>
        <w:rPr>
          <w:rFonts w:ascii="Consolas" w:hAnsi="Consolas"/>
          <w:sz w:val="18"/>
        </w:rPr>
        <w:t>tokens.css</w:t>
      </w:r>
      <w:r>
        <w:t xml:space="preserve"> and </w:t>
      </w:r>
      <w:r>
        <w:rPr>
          <w:rFonts w:ascii="Consolas" w:hAnsi="Consolas"/>
          <w:sz w:val="18"/>
        </w:rPr>
        <w:t>module-base.css</w:t>
      </w:r>
      <w:r>
        <w:t>.</w:t>
      </w:r>
    </w:p>
    <w:p w14:paraId="0A545115" w14:textId="77777777" w:rsidR="003E020A" w:rsidRDefault="00366B92">
      <w:pPr>
        <w:pStyle w:val="ListNumber"/>
      </w:pPr>
      <w:r>
        <w:rPr>
          <w:b/>
        </w:rPr>
        <w:t>preview.html</w:t>
      </w:r>
      <w:r>
        <w:t xml:space="preserve"> — load shared shell + </w:t>
      </w:r>
      <w:r>
        <w:rPr>
          <w:rFonts w:ascii="Consolas" w:hAnsi="Consolas"/>
          <w:sz w:val="18"/>
        </w:rPr>
        <w:t>mock-data.js</w:t>
      </w:r>
      <w:r>
        <w:t>.</w:t>
      </w:r>
    </w:p>
    <w:p w14:paraId="41AC0195" w14:textId="77777777" w:rsidR="003E020A" w:rsidRDefault="00366B92">
      <w:pPr>
        <w:pStyle w:val="ListNumber"/>
      </w:pPr>
      <w:r>
        <w:t>Update registry: HTML = done or feedback.</w:t>
      </w:r>
    </w:p>
    <w:p w14:paraId="000F9F22" w14:textId="77777777" w:rsidR="003E020A" w:rsidRDefault="00366B92">
      <w:pPr>
        <w:pStyle w:val="ListNumber"/>
      </w:pPr>
      <w:r>
        <w:t xml:space="preserve">When P0 modules are ready, wire </w:t>
      </w:r>
      <w:r>
        <w:rPr>
          <w:b/>
        </w:rPr>
        <w:t>assembly/overview-page.html</w:t>
      </w:r>
      <w:r>
        <w:t>.</w:t>
      </w:r>
    </w:p>
    <w:p w14:paraId="375CFBDA" w14:textId="77777777" w:rsidR="003E020A" w:rsidRDefault="00366B92">
      <w:r>
        <w:rPr>
          <w:b/>
        </w:rPr>
        <w:t>Prompts (Agent):</w:t>
      </w:r>
    </w:p>
    <w:p w14:paraId="1E2D3239" w14:textId="77777777" w:rsidR="003E020A" w:rsidRDefault="00366B92">
      <w:pPr>
        <w:pStyle w:val="ListBullet"/>
      </w:pPr>
      <w:r>
        <w:rPr>
          <w:i/>
        </w:rPr>
        <w:t>Draft moduleSpec for</w:t>
      </w:r>
      <w:r>
        <w:t xml:space="preserve"> </w:t>
      </w:r>
      <w:r>
        <w:rPr>
          <w:rFonts w:ascii="Consolas" w:hAnsi="Consolas"/>
          <w:sz w:val="18"/>
        </w:rPr>
        <w:t>{module}</w:t>
      </w:r>
      <w:r>
        <w:t xml:space="preserve"> </w:t>
      </w:r>
      <w:r>
        <w:rPr>
          <w:i/>
        </w:rPr>
        <w:t>from wireframe</w:t>
      </w:r>
      <w:r>
        <w:t xml:space="preserve"> </w:t>
      </w:r>
      <w:r>
        <w:rPr>
          <w:rFonts w:ascii="Consolas" w:hAnsi="Consolas"/>
          <w:sz w:val="18"/>
        </w:rPr>
        <w:t>{screen}</w:t>
      </w:r>
      <w:r>
        <w:rPr>
          <w:i/>
        </w:rPr>
        <w:t>. Wireframe wins labels; design system wins tokens.</w:t>
      </w:r>
    </w:p>
    <w:p w14:paraId="733E22D2" w14:textId="77777777" w:rsidR="003E020A" w:rsidRDefault="00366B92">
      <w:pPr>
        <w:pStyle w:val="ListBullet"/>
      </w:pPr>
      <w:r>
        <w:rPr>
          <w:i/>
        </w:rPr>
        <w:t>Implement fragment.</w:t>
      </w:r>
      <w:r>
        <w:t xml:space="preserve"> from moduleSpec; no duplicate token values outside tokens.css.</w:t>
      </w:r>
    </w:p>
    <w:p w14:paraId="70CE8CE8" w14:textId="77777777" w:rsidR="003E020A" w:rsidRDefault="00366B92">
      <w:pPr>
        <w:pStyle w:val="ListBullet"/>
      </w:pPr>
      <w:r>
        <w:rPr>
          <w:i/>
        </w:rPr>
        <w:t>Create preview.html for</w:t>
      </w:r>
      <w:r>
        <w:t xml:space="preserve"> </w:t>
      </w:r>
      <w:r>
        <w:rPr>
          <w:rFonts w:ascii="Consolas" w:hAnsi="Consolas"/>
          <w:sz w:val="18"/>
        </w:rPr>
        <w:t>{module}</w:t>
      </w:r>
      <w:r>
        <w:t xml:space="preserve"> </w:t>
      </w:r>
      <w:r>
        <w:rPr>
          <w:i/>
        </w:rPr>
        <w:t>with shared shell and mock-data.js.</w:t>
      </w:r>
    </w:p>
    <w:p w14:paraId="354797D3" w14:textId="77777777" w:rsidR="003E020A" w:rsidRDefault="00366B92">
      <w:commentRangeStart w:id="6"/>
      <w:r>
        <w:rPr>
          <w:b/>
        </w:rPr>
        <w:t>Anti-patterns</w:t>
      </w:r>
      <w:commentRangeEnd w:id="6"/>
      <w:r w:rsidR="006F75CC">
        <w:rPr>
          <w:rStyle w:val="CommentReference"/>
          <w:b/>
          <w:sz w:val="22"/>
          <w:szCs w:val="22"/>
        </w:rPr>
        <w:commentReference w:id="6"/>
      </w:r>
      <w:r>
        <w:rPr>
          <w:b/>
        </w:rPr>
        <w:t>:</w:t>
      </w:r>
      <w:r>
        <w:t xml:space="preserve"> Single HTML file for the whole app; skip moduleSpec; copy from archived repos.</w:t>
      </w:r>
    </w:p>
    <w:p w14:paraId="04899A22" w14:textId="77777777" w:rsidR="003E020A" w:rsidRDefault="00366B92">
      <w:r>
        <w:rPr>
          <w:b/>
        </w:rPr>
        <w:t>Checkpoint:</w:t>
      </w:r>
      <w:r>
        <w:t xml:space="preserve"> Stakeholders review in browser; registry shows HTML done for P0.</w:t>
      </w:r>
    </w:p>
    <w:p w14:paraId="23232CDB" w14:textId="77777777" w:rsidR="003E020A" w:rsidRDefault="00366B92">
      <w:r>
        <w:rPr>
          <w:b/>
        </w:rPr>
        <w:t>C360 case study:</w:t>
      </w:r>
      <w:r>
        <w:t xml:space="preserve"> Modules include kpi-strip, needs-action, alert-centre, accounts-table, account-detail (Record Page); assembly </w:t>
      </w:r>
      <w:r>
        <w:rPr>
          <w:b/>
        </w:rPr>
        <w:t>prototypes/html/assembly/overview-page.html</w:t>
      </w:r>
      <w:r>
        <w:t>.</w:t>
      </w:r>
    </w:p>
    <w:p w14:paraId="60061E4C" w14:textId="77777777" w:rsidR="003E020A" w:rsidRDefault="00366B92">
      <w:r>
        <w:br w:type="page"/>
      </w:r>
    </w:p>
    <w:p w14:paraId="0104F720" w14:textId="77777777" w:rsidR="003E020A" w:rsidRDefault="00366B92">
      <w:pPr>
        <w:pStyle w:val="Heading2"/>
      </w:pPr>
      <w:r>
        <w:t>Step 6 — Data schema: generate in Cursor and align sources (handoff)</w:t>
      </w:r>
    </w:p>
    <w:p w14:paraId="7B996D87" w14:textId="77777777" w:rsidR="003E020A" w:rsidRDefault="00366B92">
      <w:r>
        <w:t xml:space="preserve">Prepare the contract for live data </w:t>
      </w:r>
      <w:r>
        <w:rPr>
          <w:b/>
        </w:rPr>
        <w:t>during Build</w:t>
      </w:r>
      <w:r>
        <w:t xml:space="preserve">. You </w:t>
      </w:r>
      <w:r>
        <w:rPr>
          <w:b/>
        </w:rPr>
        <w:t>connect live data</w:t>
      </w:r>
      <w:r>
        <w:t xml:space="preserve"> after the UI is proven in Salesforce on sample data (see </w:t>
      </w:r>
      <w:r>
        <w:rPr>
          <w:b/>
        </w:rPr>
        <w:t>Connect live data</w:t>
      </w:r>
      <w:r>
        <w:t xml:space="preserve"> in the phases table).</w:t>
      </w:r>
    </w:p>
    <w:p w14:paraId="42E545BD" w14:textId="77777777" w:rsidR="003E020A" w:rsidRDefault="00366B92">
      <w:pPr>
        <w:pStyle w:val="Heading2"/>
      </w:pPr>
      <w:r>
        <w:t>6a. Generate the schema (Cursor + mock data) — **STEPS TO FOLLOW**</w:t>
      </w:r>
    </w:p>
    <w:p w14:paraId="11AE7165" w14:textId="77777777" w:rsidR="003E020A" w:rsidRDefault="00366B92">
      <w:pPr>
        <w:pStyle w:val="ListNumber"/>
      </w:pPr>
      <w:r>
        <w:t xml:space="preserve">Keep </w:t>
      </w:r>
      <w:r>
        <w:rPr>
          <w:b/>
        </w:rPr>
        <w:t>one mock module</w:t>
      </w:r>
      <w:r>
        <w:t xml:space="preserve"> in repo (</w:t>
      </w:r>
      <w:r>
        <w:rPr>
          <w:rFonts w:ascii="Consolas" w:hAnsi="Consolas"/>
          <w:sz w:val="18"/>
        </w:rPr>
        <w:t>prototypes/html/shared/mock-data.js</w:t>
      </w:r>
      <w:r>
        <w:t xml:space="preserve"> and/or LWC </w:t>
      </w:r>
      <w:r>
        <w:rPr>
          <w:rFonts w:ascii="Consolas" w:hAnsi="Consolas"/>
          <w:sz w:val="18"/>
        </w:rPr>
        <w:t>mockData.js</w:t>
      </w:r>
      <w:r>
        <w:t xml:space="preserve">) using </w:t>
      </w:r>
      <w:r>
        <w:rPr>
          <w:b/>
        </w:rPr>
        <w:t>field names you want in production</w:t>
      </w:r>
      <w:r>
        <w:t>.</w:t>
      </w:r>
    </w:p>
    <w:p w14:paraId="59E0936A" w14:textId="77777777" w:rsidR="003E020A" w:rsidRDefault="00366B92">
      <w:pPr>
        <w:pStyle w:val="ListNumber"/>
      </w:pPr>
      <w:r>
        <w:t xml:space="preserve">Ensure every </w:t>
      </w:r>
      <w:r>
        <w:rPr>
          <w:b/>
        </w:rPr>
        <w:t>moduleSpec</w:t>
      </w:r>
      <w:r>
        <w:t xml:space="preserve"> property appears in mock data.</w:t>
      </w:r>
    </w:p>
    <w:p w14:paraId="44E7221C" w14:textId="77777777" w:rsidR="003E020A" w:rsidRDefault="00366B92">
      <w:pPr>
        <w:pStyle w:val="ListNumber"/>
      </w:pPr>
      <w:r>
        <w:t xml:space="preserve">Use Cursor to produce or extend a </w:t>
      </w:r>
      <w:r>
        <w:rPr>
          <w:b/>
        </w:rPr>
        <w:t>schema artefact</w:t>
      </w:r>
      <w:r>
        <w:t xml:space="preserve"> (spreadsheet or CSV), with columns at minimum: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2C3A0E9A" w14:textId="77777777">
        <w:tc>
          <w:tcPr>
            <w:tcW w:w="4320" w:type="dxa"/>
            <w:shd w:val="clear" w:color="auto" w:fill="E7E6E6"/>
          </w:tcPr>
          <w:p w14:paraId="3D034C60" w14:textId="77777777" w:rsidR="003E020A" w:rsidRDefault="00366B92"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E7E6E6"/>
          </w:tcPr>
          <w:p w14:paraId="39EC13BE" w14:textId="77777777" w:rsidR="003E020A" w:rsidRDefault="00366B92">
            <w:r>
              <w:rPr>
                <w:b/>
              </w:rPr>
              <w:t>Purpose</w:t>
            </w:r>
          </w:p>
        </w:tc>
      </w:tr>
      <w:tr w:rsidR="003E020A" w14:paraId="55E0F095" w14:textId="77777777">
        <w:tc>
          <w:tcPr>
            <w:tcW w:w="4320" w:type="dxa"/>
          </w:tcPr>
          <w:p w14:paraId="15DF3DC4" w14:textId="77777777" w:rsidR="003E020A" w:rsidRDefault="00366B92">
            <w:r>
              <w:t>DTO object</w:t>
            </w:r>
          </w:p>
        </w:tc>
        <w:tc>
          <w:tcPr>
            <w:tcW w:w="4320" w:type="dxa"/>
          </w:tcPr>
          <w:p w14:paraId="0CD472C9" w14:textId="77777777" w:rsidR="003E020A" w:rsidRDefault="00366B92">
            <w:r>
              <w:t>Logical entity (e.g. PortfolioAccount, AlertRow)</w:t>
            </w:r>
          </w:p>
        </w:tc>
      </w:tr>
      <w:tr w:rsidR="003E020A" w14:paraId="0E56ECE4" w14:textId="77777777">
        <w:tc>
          <w:tcPr>
            <w:tcW w:w="4320" w:type="dxa"/>
          </w:tcPr>
          <w:p w14:paraId="036B3652" w14:textId="77777777" w:rsidR="003E020A" w:rsidRDefault="00366B92">
            <w:r>
              <w:t>Field name</w:t>
            </w:r>
          </w:p>
        </w:tc>
        <w:tc>
          <w:tcPr>
            <w:tcW w:w="4320" w:type="dxa"/>
          </w:tcPr>
          <w:p w14:paraId="3F2EFC41" w14:textId="77777777" w:rsidR="003E020A" w:rsidRDefault="00366B92">
            <w:r>
              <w:t>Same as mock / LWC</w:t>
            </w:r>
          </w:p>
        </w:tc>
      </w:tr>
      <w:tr w:rsidR="003E020A" w14:paraId="49356D37" w14:textId="77777777">
        <w:tc>
          <w:tcPr>
            <w:tcW w:w="4320" w:type="dxa"/>
          </w:tcPr>
          <w:p w14:paraId="3AB3EEAD" w14:textId="77777777" w:rsidR="003E020A" w:rsidRDefault="00366B92">
            <w:r>
              <w:t>Type</w:t>
            </w:r>
          </w:p>
        </w:tc>
        <w:tc>
          <w:tcPr>
            <w:tcW w:w="4320" w:type="dxa"/>
          </w:tcPr>
          <w:p w14:paraId="2A8C2B55" w14:textId="77777777" w:rsidR="003E020A" w:rsidRDefault="00366B92">
            <w:r>
              <w:t>string, number, boolean, date, array, object</w:t>
            </w:r>
          </w:p>
        </w:tc>
      </w:tr>
      <w:tr w:rsidR="003E020A" w14:paraId="108302C3" w14:textId="77777777">
        <w:tc>
          <w:tcPr>
            <w:tcW w:w="4320" w:type="dxa"/>
          </w:tcPr>
          <w:p w14:paraId="7627B49D" w14:textId="77777777" w:rsidR="003E020A" w:rsidRDefault="00366B92">
            <w:r>
              <w:t>Requirement</w:t>
            </w:r>
          </w:p>
        </w:tc>
        <w:tc>
          <w:tcPr>
            <w:tcW w:w="4320" w:type="dxa"/>
          </w:tcPr>
          <w:p w14:paraId="587DA6A6" w14:textId="77777777" w:rsidR="003E020A" w:rsidRDefault="00366B92">
            <w:r>
              <w:t>Required / optional / display-only</w:t>
            </w:r>
          </w:p>
        </w:tc>
      </w:tr>
      <w:tr w:rsidR="003E020A" w14:paraId="2C954188" w14:textId="77777777">
        <w:tc>
          <w:tcPr>
            <w:tcW w:w="4320" w:type="dxa"/>
          </w:tcPr>
          <w:p w14:paraId="7455719F" w14:textId="77777777" w:rsidR="003E020A" w:rsidRDefault="00366B92">
            <w:r>
              <w:t>Page / screen</w:t>
            </w:r>
          </w:p>
        </w:tc>
        <w:tc>
          <w:tcPr>
            <w:tcW w:w="4320" w:type="dxa"/>
          </w:tcPr>
          <w:p w14:paraId="7407EBD7" w14:textId="77777777" w:rsidR="003E020A" w:rsidRDefault="00366B92">
            <w:r>
              <w:t>Where shown</w:t>
            </w:r>
          </w:p>
        </w:tc>
      </w:tr>
      <w:tr w:rsidR="003E020A" w14:paraId="65EF79EB" w14:textId="77777777">
        <w:tc>
          <w:tcPr>
            <w:tcW w:w="4320" w:type="dxa"/>
          </w:tcPr>
          <w:p w14:paraId="18089E2F" w14:textId="77777777" w:rsidR="003E020A" w:rsidRDefault="00366B92">
            <w:r>
              <w:t>Component</w:t>
            </w:r>
          </w:p>
        </w:tc>
        <w:tc>
          <w:tcPr>
            <w:tcW w:w="4320" w:type="dxa"/>
          </w:tcPr>
          <w:p w14:paraId="2D2EA702" w14:textId="77777777" w:rsidR="003E020A" w:rsidRDefault="00366B92">
            <w:r>
              <w:t>Module or LWC name</w:t>
            </w:r>
          </w:p>
        </w:tc>
      </w:tr>
      <w:tr w:rsidR="003E020A" w14:paraId="78559741" w14:textId="77777777">
        <w:tc>
          <w:tcPr>
            <w:tcW w:w="4320" w:type="dxa"/>
          </w:tcPr>
          <w:p w14:paraId="4D7FA2E8" w14:textId="77777777" w:rsidR="003E020A" w:rsidRDefault="00366B92">
            <w:r>
              <w:t>Section title</w:t>
            </w:r>
          </w:p>
        </w:tc>
        <w:tc>
          <w:tcPr>
            <w:tcW w:w="4320" w:type="dxa"/>
          </w:tcPr>
          <w:p w14:paraId="31C3C401" w14:textId="77777777" w:rsidR="003E020A" w:rsidRDefault="00366B92">
            <w:r>
              <w:t>Panel heading</w:t>
            </w:r>
          </w:p>
        </w:tc>
      </w:tr>
      <w:tr w:rsidR="003E020A" w14:paraId="7BFB5B67" w14:textId="77777777">
        <w:tc>
          <w:tcPr>
            <w:tcW w:w="4320" w:type="dxa"/>
          </w:tcPr>
          <w:p w14:paraId="325850AF" w14:textId="77777777" w:rsidR="003E020A" w:rsidRDefault="00366B92">
            <w:r>
              <w:t>Data source [4]</w:t>
            </w:r>
          </w:p>
        </w:tc>
        <w:tc>
          <w:tcPr>
            <w:tcW w:w="4320" w:type="dxa"/>
          </w:tcPr>
          <w:p w14:paraId="71B9BC9B" w14:textId="77777777" w:rsidR="003E020A" w:rsidRDefault="00366B92">
            <w:r>
              <w:rPr>
                <w:b/>
              </w:rPr>
              <w:t>TBD</w:t>
            </w:r>
            <w:r>
              <w:t xml:space="preserve"> until step 6b</w:t>
            </w:r>
          </w:p>
        </w:tc>
      </w:tr>
    </w:tbl>
    <w:p w14:paraId="44EAFD9C" w14:textId="77777777" w:rsidR="003E020A" w:rsidRDefault="003E020A"/>
    <w:p w14:paraId="34C00104" w14:textId="77777777" w:rsidR="003E020A" w:rsidRDefault="00366B92">
      <w:pPr>
        <w:pStyle w:val="ListNumber"/>
      </w:pPr>
      <w:r>
        <w:t xml:space="preserve">Optionally maintain </w:t>
      </w:r>
      <w:r>
        <w:rPr>
          <w:b/>
        </w:rPr>
        <w:t>scripts/generateDataSchema.py</w:t>
      </w:r>
      <w:r>
        <w:t xml:space="preserve"> that regenerates xlsx/csv from mock definitions so the UI contract does not drift.</w:t>
      </w:r>
    </w:p>
    <w:p w14:paraId="6439CBB0" w14:textId="77777777" w:rsidR="003E020A" w:rsidRDefault="00366B92">
      <w:r>
        <w:rPr>
          <w:i/>
        </w:rPr>
        <w:t>Data source [4] is defined in the overview (note 4).</w:t>
      </w:r>
    </w:p>
    <w:p w14:paraId="4773F0FC" w14:textId="77777777" w:rsidR="003E020A" w:rsidRDefault="00366B92">
      <w:r>
        <w:rPr>
          <w:b/>
        </w:rPr>
        <w:t>Prompts:</w:t>
      </w:r>
    </w:p>
    <w:p w14:paraId="2945DCD0" w14:textId="77777777" w:rsidR="003E020A" w:rsidRDefault="00366B92">
      <w:pPr>
        <w:pStyle w:val="ListBullet"/>
      </w:pPr>
      <w:r>
        <w:rPr>
          <w:i/>
        </w:rPr>
        <w:t>From all moduleSpecs and mock-data.js, produce a CSV data schema with the columns above; flag duplicate field names.</w:t>
      </w:r>
    </w:p>
    <w:p w14:paraId="0F4FBA34" w14:textId="77777777" w:rsidR="003E020A" w:rsidRDefault="00366B92">
      <w:pPr>
        <w:pStyle w:val="ListBullet"/>
      </w:pPr>
      <w:r>
        <w:rPr>
          <w:i/>
        </w:rPr>
        <w:t>Add mock rows for</w:t>
      </w:r>
      <w:r>
        <w:t xml:space="preserve"> </w:t>
      </w:r>
      <w:r>
        <w:rPr>
          <w:rFonts w:ascii="Consolas" w:hAnsi="Consolas"/>
          <w:sz w:val="18"/>
        </w:rPr>
        <w:t>{screen}</w:t>
      </w:r>
      <w:r>
        <w:t xml:space="preserve"> </w:t>
      </w:r>
      <w:r>
        <w:rPr>
          <w:i/>
        </w:rPr>
        <w:t>consistent with wireframe columns.</w:t>
      </w:r>
    </w:p>
    <w:p w14:paraId="7A49F534" w14:textId="77777777" w:rsidR="003E020A" w:rsidRDefault="00366B92">
      <w:r>
        <w:rPr>
          <w:b/>
        </w:rPr>
        <w:t>Checkpoint:</w:t>
      </w:r>
      <w:r>
        <w:t xml:space="preserve"> Schema file exists; </w:t>
      </w:r>
      <w:r>
        <w:rPr>
          <w:b/>
        </w:rPr>
        <w:t>Data source</w:t>
      </w:r>
      <w:r>
        <w:t xml:space="preserve"> may still be TBD or draft.</w:t>
      </w:r>
    </w:p>
    <w:p w14:paraId="030F2D72" w14:textId="77777777" w:rsidR="003E020A" w:rsidRDefault="00366B92">
      <w:pPr>
        <w:pStyle w:val="Heading2"/>
      </w:pPr>
      <w:r>
        <w:t>6b. Align data sources (engineers + delivery) — **STEPS TO FOLLOW**</w:t>
      </w:r>
    </w:p>
    <w:p w14:paraId="3BA6AEFE" w14:textId="77777777" w:rsidR="003E020A" w:rsidRDefault="00366B92">
      <w:r>
        <w:t>Cursor does not know your warehouse or CRM layout. People fill that in:</w:t>
      </w:r>
    </w:p>
    <w:p w14:paraId="4CECE27C" w14:textId="77777777" w:rsidR="003E020A" w:rsidRDefault="00366B92">
      <w:pPr>
        <w:pStyle w:val="ListNumber"/>
      </w:pPr>
      <w:r>
        <w:rPr>
          <w:b/>
        </w:rPr>
        <w:t>Cursor user</w:t>
      </w:r>
      <w:r>
        <w:t xml:space="preserve"> sends the schema spreadsheet to data and integration engineers.</w:t>
      </w:r>
    </w:p>
    <w:p w14:paraId="582329E7" w14:textId="77777777" w:rsidR="003E020A" w:rsidRDefault="00366B92">
      <w:pPr>
        <w:pStyle w:val="ListNumber"/>
      </w:pPr>
      <w:r>
        <w:t xml:space="preserve">Engineers </w:t>
      </w:r>
      <w:r>
        <w:rPr>
          <w:b/>
        </w:rPr>
        <w:t>fill the Data source column</w:t>
      </w:r>
      <w:r>
        <w:t xml:space="preserve"> (which system and table or object each field comes from) and agree </w:t>
      </w:r>
      <w:r>
        <w:rPr>
          <w:b/>
        </w:rPr>
        <w:t>how rows link</w:t>
      </w:r>
      <w:r>
        <w:t xml:space="preserve"> (use Salesforce </w:t>
      </w:r>
      <w:r>
        <w:rPr>
          <w:b/>
        </w:rPr>
        <w:t>Account Id</w:t>
      </w:r>
      <w:r>
        <w:t>, not display name).</w:t>
      </w:r>
    </w:p>
    <w:p w14:paraId="13CF669E" w14:textId="77777777" w:rsidR="003E020A" w:rsidRDefault="00366B92">
      <w:pPr>
        <w:pStyle w:val="ListNumber"/>
      </w:pPr>
      <w:r>
        <w:t xml:space="preserve">Hold a short workshop until every </w:t>
      </w:r>
      <w:r>
        <w:rPr>
          <w:b/>
        </w:rPr>
        <w:t>must-have field</w:t>
      </w:r>
      <w:r>
        <w:t xml:space="preserve"> on P0 screens has a source.</w:t>
      </w:r>
    </w:p>
    <w:p w14:paraId="2546EA67" w14:textId="77777777" w:rsidR="003E020A" w:rsidRDefault="00366B92">
      <w:r>
        <w:rPr>
          <w:b/>
        </w:rPr>
        <w:t>Checkpoint:</w:t>
      </w:r>
      <w:r>
        <w:t xml:space="preserve"> The spreadsheet is dated; no required P0 field is still marked TBD for source.</w:t>
      </w:r>
    </w:p>
    <w:p w14:paraId="3CFD15F2" w14:textId="77777777" w:rsidR="003E020A" w:rsidRDefault="00366B92">
      <w:r>
        <w:rPr>
          <w:b/>
        </w:rPr>
        <w:t>C360 case study (data — in progress):</w:t>
      </w:r>
      <w:r>
        <w:t xml:space="preserve"> Schema generated with Cursor from mock DTOs and module inventory; output </w:t>
      </w:r>
      <w:r>
        <w:rPr>
          <w:b/>
        </w:rPr>
        <w:t>c360LwcDtoInventoryEx05.xlsx</w:t>
      </w:r>
      <w:r>
        <w:t xml:space="preserve"> / </w:t>
      </w:r>
      <w:r>
        <w:rPr>
          <w:b/>
        </w:rPr>
        <w:t>.csv</w:t>
      </w:r>
      <w:r>
        <w:t xml:space="preserve"> via </w:t>
      </w:r>
      <w:r>
        <w:rPr>
          <w:b/>
        </w:rPr>
        <w:t>scripts/generateDtoInventory.py</w:t>
      </w:r>
      <w:r>
        <w:t xml:space="preserve">. Engineers are aligning </w:t>
      </w:r>
      <w:r>
        <w:rPr>
          <w:b/>
        </w:rPr>
        <w:t>Data source</w:t>
      </w:r>
      <w:r>
        <w:t xml:space="preserve"> (CRM vs mart vs calculated). Live </w:t>
      </w:r>
      <w:r>
        <w:rPr>
          <w:rFonts w:ascii="Consolas" w:hAnsi="Consolas"/>
          <w:sz w:val="18"/>
        </w:rPr>
        <w:t>@wire</w:t>
      </w:r>
      <w:r>
        <w:t xml:space="preserve"> / Apex cutover is </w:t>
      </w:r>
      <w:r>
        <w:rPr>
          <w:b/>
        </w:rPr>
        <w:t>Step 9</w:t>
      </w:r>
      <w:r>
        <w:t>, not complete on C360 yet.</w:t>
      </w:r>
    </w:p>
    <w:p w14:paraId="4B94D5A5" w14:textId="77777777" w:rsidR="003E020A" w:rsidRDefault="00366B92">
      <w:r>
        <w:br w:type="page"/>
      </w:r>
    </w:p>
    <w:p w14:paraId="426E36DE" w14:textId="77777777" w:rsidR="003E020A" w:rsidRDefault="00366B92">
      <w:pPr>
        <w:pStyle w:val="Heading2"/>
      </w:pPr>
      <w:r>
        <w:t>Step 7 — Convert HTML to LWCs</w:t>
      </w:r>
    </w:p>
    <w:p w14:paraId="296EFC81" w14:textId="77777777" w:rsidR="003E020A" w:rsidRDefault="00366B92">
      <w:r>
        <w:rPr>
          <w:b/>
        </w:rPr>
        <w:t>STEPS (per module, after HTML checkpoint):</w:t>
      </w:r>
    </w:p>
    <w:p w14:paraId="1AA8E2B3" w14:textId="77777777" w:rsidR="003E020A" w:rsidRDefault="00366B92">
      <w:pPr>
        <w:pStyle w:val="ListNumber"/>
      </w:pPr>
      <w:r>
        <w:t xml:space="preserve">Create bundle under </w:t>
      </w:r>
      <w:r>
        <w:rPr>
          <w:rFonts w:ascii="Consolas" w:hAnsi="Consolas"/>
          <w:sz w:val="18"/>
        </w:rPr>
        <w:t>force-app/main/default/lwc/{BundleName}/</w:t>
      </w:r>
      <w:r>
        <w:t xml:space="preserve"> — </w:t>
      </w:r>
      <w:r>
        <w:rPr>
          <w:rFonts w:ascii="Consolas" w:hAnsi="Consolas"/>
          <w:sz w:val="18"/>
        </w:rPr>
        <w:t>.html</w:t>
      </w:r>
      <w:r>
        <w:t xml:space="preserve">, </w:t>
      </w:r>
      <w:r>
        <w:rPr>
          <w:rFonts w:ascii="Consolas" w:hAnsi="Consolas"/>
          <w:sz w:val="18"/>
        </w:rPr>
        <w:t>.js</w:t>
      </w:r>
      <w:r>
        <w:t xml:space="preserve">, </w:t>
      </w:r>
      <w:r>
        <w:rPr>
          <w:rFonts w:ascii="Consolas" w:hAnsi="Consolas"/>
          <w:sz w:val="18"/>
        </w:rPr>
        <w:t>.css</w:t>
      </w:r>
      <w:r>
        <w:t xml:space="preserve">, </w:t>
      </w:r>
      <w:r>
        <w:rPr>
          <w:rFonts w:ascii="Consolas" w:hAnsi="Consolas"/>
          <w:sz w:val="18"/>
        </w:rPr>
        <w:t>.js-meta.xml</w:t>
      </w:r>
      <w:r>
        <w:t>.</w:t>
      </w:r>
    </w:p>
    <w:p w14:paraId="32C2E6BB" w14:textId="77777777" w:rsidR="003E020A" w:rsidRDefault="00366B92">
      <w:pPr>
        <w:pStyle w:val="ListNumber"/>
      </w:pPr>
      <w:r>
        <w:t xml:space="preserve">Port </w:t>
      </w:r>
      <w:r>
        <w:rPr>
          <w:b/>
        </w:rPr>
        <w:t>fragment</w:t>
      </w:r>
      <w:r>
        <w:t xml:space="preserve"> markup and styles; map </w:t>
      </w:r>
      <w:r>
        <w:rPr>
          <w:b/>
        </w:rPr>
        <w:t>moduleSpec</w:t>
      </w:r>
      <w:r>
        <w:t xml:space="preserve"> events to </w:t>
      </w:r>
      <w:r>
        <w:rPr>
          <w:rFonts w:ascii="Consolas" w:hAnsi="Consolas"/>
          <w:sz w:val="18"/>
        </w:rPr>
        <w:t>@api</w:t>
      </w:r>
      <w:r>
        <w:t xml:space="preserve"> and </w:t>
      </w:r>
      <w:r>
        <w:rPr>
          <w:rFonts w:ascii="Consolas" w:hAnsi="Consolas"/>
          <w:sz w:val="18"/>
        </w:rPr>
        <w:t>CustomEvent</w:t>
      </w:r>
      <w:r>
        <w:t>.</w:t>
      </w:r>
    </w:p>
    <w:p w14:paraId="28912966" w14:textId="77777777" w:rsidR="003E020A" w:rsidRDefault="00366B92">
      <w:pPr>
        <w:pStyle w:val="ListNumber"/>
      </w:pPr>
      <w:r>
        <w:t xml:space="preserve">Import mock data from a shared module until </w:t>
      </w:r>
      <w:r>
        <w:rPr>
          <w:b/>
        </w:rPr>
        <w:t>Step 9 (Connect data)</w:t>
      </w:r>
      <w:r>
        <w:t xml:space="preserve"> replaces it per screen.</w:t>
      </w:r>
    </w:p>
    <w:p w14:paraId="5A7769FA" w14:textId="77777777" w:rsidR="003E020A" w:rsidRDefault="00366B92">
      <w:pPr>
        <w:pStyle w:val="ListNumber"/>
      </w:pPr>
      <w:r>
        <w:t>Update registry: LWC = done.</w:t>
      </w:r>
    </w:p>
    <w:p w14:paraId="4309D677" w14:textId="77777777" w:rsidR="003E020A" w:rsidRDefault="00366B92">
      <w:pPr>
        <w:pStyle w:val="ListNumber"/>
      </w:pPr>
      <w:r>
        <w:t>Compose parent hub component last (dashboard pattern).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5BBEAE6B" w14:textId="77777777">
        <w:tc>
          <w:tcPr>
            <w:tcW w:w="4320" w:type="dxa"/>
            <w:shd w:val="clear" w:color="auto" w:fill="E7E6E6"/>
          </w:tcPr>
          <w:p w14:paraId="23A6FB4A" w14:textId="77777777" w:rsidR="003E020A" w:rsidRDefault="00366B92">
            <w:r>
              <w:rPr>
                <w:b/>
              </w:rPr>
              <w:t>HTML</w:t>
            </w:r>
          </w:p>
        </w:tc>
        <w:tc>
          <w:tcPr>
            <w:tcW w:w="4320" w:type="dxa"/>
            <w:shd w:val="clear" w:color="auto" w:fill="E7E6E6"/>
          </w:tcPr>
          <w:p w14:paraId="5FEAA947" w14:textId="77777777" w:rsidR="003E020A" w:rsidRDefault="00366B92">
            <w:r>
              <w:rPr>
                <w:b/>
              </w:rPr>
              <w:t>LWC</w:t>
            </w:r>
          </w:p>
        </w:tc>
      </w:tr>
      <w:tr w:rsidR="003E020A" w14:paraId="5B847FAF" w14:textId="77777777">
        <w:tc>
          <w:tcPr>
            <w:tcW w:w="4320" w:type="dxa"/>
          </w:tcPr>
          <w:p w14:paraId="08DB774C" w14:textId="77777777" w:rsidR="003E020A" w:rsidRDefault="00366B92">
            <w:r>
              <w:t>fragment.</w:t>
            </w:r>
          </w:p>
        </w:tc>
        <w:tc>
          <w:tcPr>
            <w:tcW w:w="4320" w:type="dxa"/>
          </w:tcPr>
          <w:p w14:paraId="6EF41D28" w14:textId="77777777" w:rsidR="003E020A" w:rsidRDefault="00366B92">
            <w:r>
              <w:t>One bundle per registry row</w:t>
            </w:r>
          </w:p>
        </w:tc>
      </w:tr>
      <w:tr w:rsidR="003E020A" w14:paraId="44B39297" w14:textId="77777777">
        <w:tc>
          <w:tcPr>
            <w:tcW w:w="4320" w:type="dxa"/>
          </w:tcPr>
          <w:p w14:paraId="1438E921" w14:textId="77777777" w:rsidR="003E020A" w:rsidRDefault="00366B92">
            <w:r>
              <w:t>mock-data.js</w:t>
            </w:r>
          </w:p>
        </w:tc>
        <w:tc>
          <w:tcPr>
            <w:tcW w:w="4320" w:type="dxa"/>
          </w:tcPr>
          <w:p w14:paraId="6A0F9EBD" w14:textId="77777777" w:rsidR="003E020A" w:rsidRDefault="00366B92">
            <w:r>
              <w:t>Shared mock module in force-app</w:t>
            </w:r>
          </w:p>
        </w:tc>
      </w:tr>
      <w:tr w:rsidR="003E020A" w14:paraId="1F1958DE" w14:textId="77777777">
        <w:tc>
          <w:tcPr>
            <w:tcW w:w="4320" w:type="dxa"/>
          </w:tcPr>
          <w:p w14:paraId="1F49B297" w14:textId="77777777" w:rsidR="003E020A" w:rsidRDefault="00366B92">
            <w:r>
              <w:t>Hub links</w:t>
            </w:r>
          </w:p>
        </w:tc>
        <w:tc>
          <w:tcPr>
            <w:tcW w:w="4320" w:type="dxa"/>
          </w:tcPr>
          <w:p w14:paraId="09C5BBDA" w14:textId="77777777" w:rsidR="003E020A" w:rsidRDefault="00366B92">
            <w:r>
              <w:t>NavigationMixin to record page (if applicable)</w:t>
            </w:r>
          </w:p>
        </w:tc>
      </w:tr>
    </w:tbl>
    <w:p w14:paraId="3DEEC669" w14:textId="77777777" w:rsidR="003E020A" w:rsidRDefault="003E020A"/>
    <w:p w14:paraId="54555CE8" w14:textId="77777777" w:rsidR="003E020A" w:rsidRDefault="00366B92">
      <w:r>
        <w:rPr>
          <w:b/>
        </w:rPr>
        <w:t>Prompts:</w:t>
      </w:r>
    </w:p>
    <w:p w14:paraId="79AA55E9" w14:textId="77777777" w:rsidR="003E020A" w:rsidRDefault="00366B92">
      <w:pPr>
        <w:pStyle w:val="ListBullet"/>
      </w:pPr>
      <w:r>
        <w:rPr>
          <w:i/>
        </w:rPr>
        <w:t>Convert prototypes/html/modules/{module}/fragment.</w:t>
      </w:r>
      <w:r>
        <w:t xml:space="preserve"> to LWC {BundleName}; field names must match data schema.</w:t>
      </w:r>
    </w:p>
    <w:p w14:paraId="5FD246FD" w14:textId="77777777" w:rsidR="003E020A" w:rsidRDefault="00366B92">
      <w:pPr>
        <w:pStyle w:val="ListBullet"/>
      </w:pPr>
      <w:r>
        <w:rPr>
          <w:i/>
        </w:rPr>
        <w:t>Parent dashboard composes only children listed in moduleRegistry.</w:t>
      </w:r>
    </w:p>
    <w:p w14:paraId="5603672C" w14:textId="77777777" w:rsidR="003E020A" w:rsidRDefault="00366B92">
      <w:r>
        <w:rPr>
          <w:b/>
        </w:rPr>
        <w:t>Salesforce-ready (static pilot):</w:t>
      </w:r>
      <w:r>
        <w:t xml:space="preserve"> Installable LWCs, correct </w:t>
      </w:r>
      <w:r>
        <w:rPr>
          <w:rFonts w:ascii="Consolas" w:hAnsi="Consolas"/>
          <w:sz w:val="18"/>
        </w:rPr>
        <w:t>targets</w:t>
      </w:r>
      <w:r>
        <w:t xml:space="preserve"> in meta.xml, mock data — live analytics in </w:t>
      </w:r>
      <w:r>
        <w:rPr>
          <w:b/>
        </w:rPr>
        <w:t>Step 9</w:t>
      </w:r>
      <w:r>
        <w:t>.</w:t>
      </w:r>
    </w:p>
    <w:p w14:paraId="521B1481" w14:textId="77777777" w:rsidR="003E020A" w:rsidRDefault="00366B92">
      <w:r>
        <w:rPr>
          <w:b/>
        </w:rPr>
        <w:t>C360 case study:</w:t>
      </w:r>
      <w:r>
        <w:t xml:space="preserve"> Bundles </w:t>
      </w:r>
      <w:r>
        <w:rPr>
          <w:rFonts w:ascii="Consolas" w:hAnsi="Consolas"/>
          <w:sz w:val="18"/>
        </w:rPr>
        <w:t>c360DashboardEx05</w:t>
      </w:r>
      <w:r>
        <w:t xml:space="preserve">, </w:t>
      </w:r>
      <w:r>
        <w:rPr>
          <w:rFonts w:ascii="Consolas" w:hAnsi="Consolas"/>
          <w:sz w:val="18"/>
        </w:rPr>
        <w:t>c360AlertCentreEx05</w:t>
      </w:r>
      <w:r>
        <w:t xml:space="preserve">, </w:t>
      </w:r>
      <w:r>
        <w:rPr>
          <w:rFonts w:ascii="Consolas" w:hAnsi="Consolas"/>
          <w:sz w:val="18"/>
        </w:rPr>
        <w:t>c360MockDataEx05</w:t>
      </w:r>
      <w:r>
        <w:t>, etc.; hub uses NavigationMixin to Account record; monolithic hub orchestrator pattern.</w:t>
      </w:r>
    </w:p>
    <w:p w14:paraId="3656B9AB" w14:textId="77777777" w:rsidR="003E020A" w:rsidRDefault="00366B92">
      <w:r>
        <w:br w:type="page"/>
      </w:r>
    </w:p>
    <w:p w14:paraId="4D2D8E85" w14:textId="77777777" w:rsidR="003E020A" w:rsidRDefault="00366B92">
      <w:pPr>
        <w:pStyle w:val="Heading1"/>
      </w:pPr>
      <w:r>
        <w:t>Deploy in Salesforce (Steps 8–9)</w:t>
      </w:r>
    </w:p>
    <w:p w14:paraId="1D7792C5" w14:textId="77777777" w:rsidR="003E020A" w:rsidRDefault="00366B92">
      <w:r>
        <w:t xml:space="preserve">Based on the </w:t>
      </w:r>
      <w:r>
        <w:rPr>
          <w:b/>
        </w:rPr>
        <w:t>C360 UI/UX working session</w:t>
      </w:r>
      <w:r>
        <w:t xml:space="preserve"> (15 September 2026): Cursor delivers LWCs on mock data; the </w:t>
      </w:r>
      <w:r>
        <w:rPr>
          <w:b/>
        </w:rPr>
        <w:t>Salesforce developer</w:t>
      </w:r>
      <w:r>
        <w:t xml:space="preserve"> deploys and then </w:t>
      </w:r>
      <w:r>
        <w:rPr>
          <w:b/>
        </w:rPr>
        <w:t>works through the live UI one section at a time</w:t>
      </w:r>
      <w:r>
        <w:t xml:space="preserve">, tracing each block to its LWC and swapping mock imports for platform APIs or Apex that reads </w:t>
      </w:r>
      <w:r>
        <w:rPr>
          <w:b/>
        </w:rPr>
        <w:t>synced warehouse objects</w:t>
      </w:r>
      <w:r>
        <w:t xml:space="preserve"> per the schema. See overview tables (</w:t>
      </w:r>
      <w:r>
        <w:rPr>
          <w:b/>
        </w:rPr>
        <w:t>Sandbox on sample data</w:t>
      </w:r>
      <w:r>
        <w:t xml:space="preserve"> and </w:t>
      </w:r>
      <w:r>
        <w:rPr>
          <w:b/>
        </w:rPr>
        <w:t>Connect live data</w:t>
      </w:r>
      <w:r>
        <w:t xml:space="preserve"> rows).</w:t>
      </w:r>
    </w:p>
    <w:p w14:paraId="5DB685A7" w14:textId="77777777" w:rsidR="003E020A" w:rsidRDefault="00366B92">
      <w:r>
        <w:rPr>
          <w:b/>
        </w:rPr>
        <w:t>Handoff tip:</w:t>
      </w:r>
      <w:r>
        <w:t xml:space="preserve"> Prefer </w:t>
      </w:r>
      <w:r>
        <w:rPr>
          <w:b/>
        </w:rPr>
        <w:t>git clone / pull</w:t>
      </w:r>
      <w:r>
        <w:t xml:space="preserve"> for the </w:t>
      </w:r>
      <w:r>
        <w:rPr>
          <w:rFonts w:ascii="Consolas" w:hAnsi="Consolas"/>
          <w:sz w:val="18"/>
        </w:rPr>
        <w:t>force-app/.../lwc</w:t>
      </w:r>
      <w:r>
        <w:t xml:space="preserve"> tree. Copying LWCs through </w:t>
      </w:r>
      <w:r>
        <w:rPr>
          <w:b/>
        </w:rPr>
        <w:t>SharePoint</w:t>
      </w:r>
      <w:r>
        <w:t xml:space="preserve"> has corrupted HTML closing tags and added stray metadata lines — use git for source of truth.</w:t>
      </w:r>
    </w:p>
    <w:p w14:paraId="7F5ECF58" w14:textId="77777777" w:rsidR="003E020A" w:rsidRDefault="00366B92">
      <w:pPr>
        <w:pStyle w:val="Heading2"/>
      </w:pPr>
      <w:r>
        <w:t>Step 8 — Deploy with mock data</w:t>
      </w:r>
    </w:p>
    <w:p w14:paraId="14A5E3B7" w14:textId="77777777" w:rsidR="003E020A" w:rsidRDefault="00366B92">
      <w:r>
        <w:rPr>
          <w:b/>
        </w:rPr>
        <w:t>Duration:</w:t>
      </w:r>
      <w:r>
        <w:t xml:space="preserve"> </w:t>
      </w:r>
      <w:r>
        <w:rPr>
          <w:b/>
        </w:rPr>
        <w:t>1 day</w:t>
      </w:r>
    </w:p>
    <w:p w14:paraId="4C58BFF0" w14:textId="77777777" w:rsidR="003E020A" w:rsidRDefault="00366B92">
      <w:r>
        <w:rPr>
          <w:b/>
        </w:rPr>
        <w:t>STEPS:</w:t>
      </w:r>
    </w:p>
    <w:p w14:paraId="25E1BF7F" w14:textId="77777777" w:rsidR="003E020A" w:rsidRDefault="00366B92">
      <w:pPr>
        <w:pStyle w:val="ListNumber"/>
      </w:pPr>
      <w:r>
        <w:rPr>
          <w:b/>
        </w:rPr>
        <w:t>Hand off via git</w:t>
      </w:r>
      <w:r>
        <w:t xml:space="preserve"> — Salesforce developer pulls the repo (or deploys from CI). Avoid re-packaging only the LWC folder through SharePoint.</w:t>
      </w:r>
    </w:p>
    <w:p w14:paraId="2538B63D" w14:textId="77777777" w:rsidR="003E020A" w:rsidRDefault="00366B92">
      <w:pPr>
        <w:pStyle w:val="ListNumber"/>
      </w:pPr>
      <w:r>
        <w:t>Deploy LWC-only package:</w:t>
      </w:r>
    </w:p>
    <w:p w14:paraId="7A1E4A5C" w14:textId="77777777" w:rsidR="003E020A" w:rsidRDefault="00366B92">
      <w:r>
        <w:rPr>
          <w:rFonts w:ascii="Consolas" w:hAnsi="Consolas"/>
          <w:sz w:val="18"/>
        </w:rPr>
        <w:t>sf project deploy start --manifest manifest/package-lwc.xml</w:t>
      </w:r>
    </w:p>
    <w:p w14:paraId="6D4D9E2C" w14:textId="77777777" w:rsidR="003E020A" w:rsidRDefault="00366B92">
      <w:r>
        <w:t xml:space="preserve">(Customer 360: </w:t>
      </w:r>
      <w:r>
        <w:rPr>
          <w:rFonts w:ascii="Consolas" w:hAnsi="Consolas"/>
          <w:sz w:val="18"/>
        </w:rPr>
        <w:t>manifest/packageLwcEx05.xml</w:t>
      </w:r>
      <w:r>
        <w:t>).</w:t>
      </w:r>
    </w:p>
    <w:p w14:paraId="5A7D050A" w14:textId="77777777" w:rsidR="003E020A" w:rsidRDefault="00366B92">
      <w:r>
        <w:t xml:space="preserve">For early validation, deploy </w:t>
      </w:r>
      <w:r>
        <w:rPr>
          <w:b/>
        </w:rPr>
        <w:t>one or two</w:t>
      </w:r>
      <w:r>
        <w:t xml:space="preserve"> components first and confirm they appear on the target page before the full manifest.</w:t>
      </w:r>
    </w:p>
    <w:p w14:paraId="30DE328A" w14:textId="77777777" w:rsidR="003E020A" w:rsidRDefault="00366B92">
      <w:pPr>
        <w:pStyle w:val="ListNumber"/>
      </w:pPr>
      <w:r>
        <w:t xml:space="preserve">In </w:t>
      </w:r>
      <w:r>
        <w:rPr>
          <w:b/>
        </w:rPr>
        <w:t>App Builder</w:t>
      </w:r>
      <w:r>
        <w:t xml:space="preserve">, place components on </w:t>
      </w:r>
      <w:r>
        <w:rPr>
          <w:b/>
        </w:rPr>
        <w:t>existing</w:t>
      </w:r>
      <w:r>
        <w:t xml:space="preserve"> app and record pages (see runbook). During pilot, </w:t>
      </w:r>
      <w:r>
        <w:rPr>
          <w:b/>
        </w:rPr>
        <w:t>update the existing Ex05 components</w:t>
      </w:r>
      <w:r>
        <w:t xml:space="preserve"> in the org rather than creating duplicate bundle names, unless you need a rollback copy.</w:t>
      </w:r>
    </w:p>
    <w:p w14:paraId="07600B4B" w14:textId="77777777" w:rsidR="003E020A" w:rsidRDefault="00366B92">
      <w:pPr>
        <w:pStyle w:val="ListNumber"/>
      </w:pPr>
      <w:r>
        <w:t>Run smoke tests from your handoff checklist (navigation, tabs, record page, responsive breakpoints).</w:t>
      </w:r>
    </w:p>
    <w:p w14:paraId="2EE3E2FD" w14:textId="77777777" w:rsidR="003E020A" w:rsidRDefault="00366B92">
      <w:r>
        <w:rPr>
          <w:b/>
        </w:rPr>
        <w:t>Checkpoint:</w:t>
      </w:r>
      <w:r>
        <w:t xml:space="preserve"> Sandbox shows the full UI journey with </w:t>
      </w:r>
      <w:r>
        <w:rPr>
          <w:b/>
        </w:rPr>
        <w:t>mock/sample</w:t>
      </w:r>
      <w:r>
        <w:t xml:space="preserve"> data. Stakeholders agree layout and flows before you replace data in Step 9.</w:t>
      </w:r>
    </w:p>
    <w:p w14:paraId="70E72FE1" w14:textId="77777777" w:rsidR="003E020A" w:rsidRDefault="00366B92">
      <w:r>
        <w:rPr>
          <w:b/>
        </w:rPr>
        <w:t>C360 case study:</w:t>
      </w:r>
      <w:r>
        <w:t xml:space="preserve"> </w:t>
      </w:r>
      <w:r>
        <w:rPr>
          <w:b/>
        </w:rPr>
        <w:t>orgWiringRunbookEx05.md</w:t>
      </w:r>
      <w:r>
        <w:t xml:space="preserve">, </w:t>
      </w:r>
      <w:r>
        <w:rPr>
          <w:b/>
        </w:rPr>
        <w:t>handoffChecklistEx05.md</w:t>
      </w:r>
      <w:r>
        <w:t xml:space="preserve"> — hub </w:t>
      </w:r>
      <w:r>
        <w:rPr>
          <w:rFonts w:ascii="Consolas" w:hAnsi="Consolas"/>
          <w:sz w:val="18"/>
        </w:rPr>
        <w:t>c360DashboardEx05</w:t>
      </w:r>
      <w:r>
        <w:t xml:space="preserve">, account page </w:t>
      </w:r>
      <w:r>
        <w:rPr>
          <w:rFonts w:ascii="Consolas" w:hAnsi="Consolas"/>
          <w:sz w:val="18"/>
        </w:rPr>
        <w:t>c360AccountEx05</w:t>
      </w:r>
      <w:r>
        <w:t>.</w:t>
      </w:r>
    </w:p>
    <w:p w14:paraId="45FB0818" w14:textId="77777777" w:rsidR="003E020A" w:rsidRDefault="00366B92">
      <w:r>
        <w:br w:type="page"/>
      </w:r>
    </w:p>
    <w:p w14:paraId="7C4E0ABB" w14:textId="77777777" w:rsidR="003E020A" w:rsidRDefault="00366B92">
      <w:pPr>
        <w:pStyle w:val="Heading2"/>
      </w:pPr>
      <w:r>
        <w:t>Step 9 — Connect data</w:t>
      </w:r>
    </w:p>
    <w:p w14:paraId="25F96D67" w14:textId="77777777" w:rsidR="003E020A" w:rsidRDefault="00366B92">
      <w:r>
        <w:rPr>
          <w:b/>
        </w:rPr>
        <w:t>Duration:</w:t>
      </w:r>
      <w:r>
        <w:t xml:space="preserve"> </w:t>
      </w:r>
      <w:r>
        <w:rPr>
          <w:b/>
        </w:rPr>
        <w:t>TBD</w:t>
      </w:r>
      <w:r>
        <w:t xml:space="preserve"> — usually </w:t>
      </w:r>
      <w:r>
        <w:rPr>
          <w:b/>
        </w:rPr>
        <w:t>one UI section or table at a time</w:t>
      </w:r>
      <w:r>
        <w:t>, after synced objects exist in sandbox.</w:t>
      </w:r>
    </w:p>
    <w:p w14:paraId="1CA13CD7" w14:textId="77777777" w:rsidR="003E020A" w:rsidRDefault="00366B92">
      <w:r>
        <w:rPr>
          <w:b/>
        </w:rPr>
        <w:t>Prerequisites (all must be true):</w:t>
      </w:r>
    </w:p>
    <w:p w14:paraId="14ABCEDE" w14:textId="77777777" w:rsidR="003E020A" w:rsidRDefault="00366B92">
      <w:pPr>
        <w:pStyle w:val="ListNumber"/>
      </w:pPr>
      <w:r>
        <w:rPr>
          <w:b/>
        </w:rPr>
        <w:t>Step 8</w:t>
      </w:r>
      <w:r>
        <w:t xml:space="preserve"> complete — UI accepted on mock in Salesforce.</w:t>
      </w:r>
    </w:p>
    <w:p w14:paraId="3218C41F" w14:textId="77777777" w:rsidR="003E020A" w:rsidRDefault="00366B92">
      <w:pPr>
        <w:pStyle w:val="ListNumber"/>
      </w:pPr>
      <w:r>
        <w:rPr>
          <w:b/>
        </w:rPr>
        <w:t>Step 6b</w:t>
      </w:r>
      <w:r>
        <w:t xml:space="preserve"> complete — schema lists </w:t>
      </w:r>
      <w:r>
        <w:rPr>
          <w:b/>
        </w:rPr>
        <w:t>which object and column</w:t>
      </w:r>
      <w:r>
        <w:t xml:space="preserve"> each UI field comes from (e.g. former Tableau sources documented on the inventory).</w:t>
      </w:r>
    </w:p>
    <w:p w14:paraId="50FC77AF" w14:textId="77777777" w:rsidR="003E020A" w:rsidRDefault="00366B92">
      <w:pPr>
        <w:pStyle w:val="ListNumber"/>
      </w:pPr>
      <w:r>
        <w:rPr>
          <w:b/>
        </w:rPr>
        <w:t>Warehouse → Salesforce</w:t>
      </w:r>
      <w:r>
        <w:t xml:space="preserve"> — analytics land in org objects the Apex can query (not queried directly from Snowflake in LWC).</w:t>
      </w:r>
    </w:p>
    <w:p w14:paraId="77E0D6F7" w14:textId="77777777" w:rsidR="003E020A" w:rsidRDefault="00366B92">
      <w:r>
        <w:rPr>
          <w:b/>
        </w:rPr>
        <w:t>End-to-end data path (plain language):</w:t>
      </w:r>
    </w:p>
    <w:p w14:paraId="24464752" w14:textId="77777777" w:rsidR="003E020A" w:rsidRDefault="00366B92">
      <w:r>
        <w:rPr>
          <w:i/>
        </w:rPr>
        <w:t>[Flow diagram — recreate in Confluence or draw.io if needed.]</w:t>
      </w:r>
      <w:r>
        <w:rPr>
          <w:i/>
        </w:rPr>
        <w:br/>
        <w:t>Set up → Build in Cursor (HTML, schema, LWC on sample data) → Sandbox on sample data → Connect live data → Sustain.</w:t>
      </w:r>
    </w:p>
    <w:p w14:paraId="5600516A" w14:textId="77777777" w:rsidR="003E020A" w:rsidRDefault="00366B92">
      <w:r>
        <w:rPr>
          <w:b/>
        </w:rPr>
        <w:t>STEPS (repeat per UI section — e.g. hub header, cross-sell table):</w:t>
      </w:r>
    </w:p>
    <w:p w14:paraId="16E4F65D" w14:textId="77777777" w:rsidR="003E020A" w:rsidRDefault="00366B92">
      <w:pPr>
        <w:pStyle w:val="ListNumber"/>
      </w:pPr>
      <w:r>
        <w:rPr>
          <w:b/>
        </w:rPr>
        <w:t>Find the owning LWC</w:t>
      </w:r>
      <w:r>
        <w:t xml:space="preserve"> — In the running sandbox page, identify the UI block you are changing. Open the parent (e.g. dashboard) markup to see which child component renders it, then open that bundle’s </w:t>
      </w:r>
      <w:r>
        <w:rPr>
          <w:rFonts w:ascii="Consolas" w:hAnsi="Consolas"/>
          <w:sz w:val="18"/>
        </w:rPr>
        <w:t>html</w:t>
      </w:r>
      <w:r>
        <w:t xml:space="preserve">, </w:t>
      </w:r>
      <w:r>
        <w:rPr>
          <w:rFonts w:ascii="Consolas" w:hAnsi="Consolas"/>
          <w:sz w:val="18"/>
        </w:rPr>
        <w:t>js</w:t>
      </w:r>
      <w:r>
        <w:t xml:space="preserve">, and </w:t>
      </w:r>
      <w:r>
        <w:rPr>
          <w:rFonts w:ascii="Consolas" w:hAnsi="Consolas"/>
          <w:sz w:val="18"/>
        </w:rPr>
        <w:t>css</w:t>
      </w:r>
      <w:r>
        <w:t>.</w:t>
      </w:r>
    </w:p>
    <w:p w14:paraId="7549E32A" w14:textId="77777777" w:rsidR="003E020A" w:rsidRDefault="00366B92">
      <w:pPr>
        <w:pStyle w:val="ListNumber"/>
      </w:pPr>
      <w:r>
        <w:rPr>
          <w:b/>
        </w:rPr>
        <w:t>Classify the change:</w:t>
      </w:r>
    </w:p>
    <w:p w14:paraId="22372A29" w14:textId="77777777" w:rsidR="003E020A" w:rsidRDefault="00366B92">
      <w:pPr>
        <w:pStyle w:val="ListBullet"/>
      </w:pPr>
      <w:r>
        <w:rPr>
          <w:b/>
        </w:rPr>
        <w:t>A — Salesforce platform only (no custom Apex)</w:t>
      </w:r>
      <w:r>
        <w:t xml:space="preserve"> — Example: logged-in </w:t>
      </w:r>
      <w:r>
        <w:rPr>
          <w:b/>
        </w:rPr>
        <w:t>user name</w:t>
      </w:r>
      <w:r>
        <w:t xml:space="preserve">, </w:t>
      </w:r>
      <w:r>
        <w:rPr>
          <w:b/>
        </w:rPr>
        <w:t>initials</w:t>
      </w:r>
      <w:r>
        <w:t xml:space="preserve">, </w:t>
      </w:r>
      <w:r>
        <w:rPr>
          <w:b/>
        </w:rPr>
        <w:t>job title</w:t>
      </w:r>
      <w:r>
        <w:t xml:space="preserve"> on the hub header were hard-coded in HTML. Replace with JS properties and load them via standard LWC APIs such as </w:t>
      </w:r>
      <w:r>
        <w:rPr>
          <w:rFonts w:ascii="Consolas" w:hAnsi="Consolas"/>
          <w:sz w:val="18"/>
        </w:rPr>
        <w:t>@wire(getRecord)</w:t>
      </w:r>
      <w:r>
        <w:t xml:space="preserve"> on the User (or equivalent). Map fields into the template variables.</w:t>
      </w:r>
    </w:p>
    <w:p w14:paraId="7FA32A5C" w14:textId="77777777" w:rsidR="003E020A" w:rsidRDefault="00366B92">
      <w:pPr>
        <w:pStyle w:val="ListBullet"/>
      </w:pPr>
      <w:r>
        <w:rPr>
          <w:b/>
        </w:rPr>
        <w:t>B — Warehouse / mart table (custom Apex)</w:t>
      </w:r>
      <w:r>
        <w:t xml:space="preserve"> — Example: </w:t>
      </w:r>
      <w:r>
        <w:rPr>
          <w:b/>
        </w:rPr>
        <w:t>cross-sell table</w:t>
      </w:r>
      <w:r>
        <w:t xml:space="preserve"> rows came from </w:t>
      </w:r>
      <w:r>
        <w:rPr>
          <w:rFonts w:ascii="Consolas" w:hAnsi="Consolas"/>
          <w:sz w:val="18"/>
        </w:rPr>
        <w:t>import ... from 'c360MockDataEx05'</w:t>
      </w:r>
      <w:r>
        <w:t xml:space="preserve"> and a </w:t>
      </w:r>
      <w:r>
        <w:rPr>
          <w:rFonts w:ascii="Consolas" w:hAnsi="Consolas"/>
          <w:sz w:val="18"/>
        </w:rPr>
        <w:t>rows</w:t>
      </w:r>
      <w:r>
        <w:t xml:space="preserve"> variable. Write an </w:t>
      </w:r>
      <w:r>
        <w:rPr>
          <w:b/>
        </w:rPr>
        <w:t>Apex class</w:t>
      </w:r>
      <w:r>
        <w:t xml:space="preserve"> with an </w:t>
      </w:r>
      <w:r>
        <w:rPr>
          <w:rFonts w:ascii="Consolas" w:hAnsi="Consolas"/>
          <w:sz w:val="18"/>
        </w:rPr>
        <w:t>@AuraEnabled</w:t>
      </w:r>
      <w:r>
        <w:t xml:space="preserve"> method that </w:t>
      </w:r>
      <w:r>
        <w:rPr>
          <w:b/>
        </w:rPr>
        <w:t>SOQLs the synced object</w:t>
      </w:r>
      <w:r>
        <w:t xml:space="preserve"> named in the schema, </w:t>
      </w:r>
      <w:r>
        <w:rPr>
          <w:b/>
        </w:rPr>
        <w:t>restricts to accounts the running user owns</w:t>
      </w:r>
      <w:r>
        <w:t xml:space="preserve"> (e.g. a set of Account Ids), and </w:t>
      </w:r>
      <w:r>
        <w:rPr>
          <w:b/>
        </w:rPr>
        <w:t>maps columns</w:t>
      </w:r>
      <w:r>
        <w:t xml:space="preserve"> to the row shape the table already expects. In the LWC JS, </w:t>
      </w:r>
      <w:r>
        <w:rPr>
          <w:b/>
        </w:rPr>
        <w:t>remove the mock import</w:t>
      </w:r>
      <w:r>
        <w:t xml:space="preserve">, call the Apex method (imperative or </w:t>
      </w:r>
      <w:r>
        <w:rPr>
          <w:rFonts w:ascii="Consolas" w:hAnsi="Consolas"/>
          <w:sz w:val="18"/>
        </w:rPr>
        <w:t>@wire</w:t>
      </w:r>
      <w:r>
        <w:t xml:space="preserve">), and in the callback assign the result to </w:t>
      </w:r>
      <w:r>
        <w:rPr>
          <w:rFonts w:ascii="Consolas" w:hAnsi="Consolas"/>
          <w:sz w:val="18"/>
        </w:rPr>
        <w:t>rows</w:t>
      </w:r>
      <w:r>
        <w:t xml:space="preserve"> (same mapping logic as before, different source).</w:t>
      </w:r>
    </w:p>
    <w:p w14:paraId="60EE61EE" w14:textId="77777777" w:rsidR="003E020A" w:rsidRDefault="00366B92">
      <w:pPr>
        <w:pStyle w:val="ListNumber"/>
      </w:pPr>
      <w:r>
        <w:rPr>
          <w:b/>
        </w:rPr>
        <w:t>Use AI carefully</w:t>
      </w:r>
      <w:r>
        <w:t xml:space="preserve"> — In VS Code (or Cursor), you can paste the </w:t>
      </w:r>
      <w:r>
        <w:rPr>
          <w:b/>
        </w:rPr>
        <w:t>few lines of HTML or the mock-import block</w:t>
      </w:r>
      <w:r>
        <w:t xml:space="preserve"> and ask the agent to produce the JS + Apex sketch; the developer still reviews governor limits, sharing, and tests.</w:t>
      </w:r>
    </w:p>
    <w:p w14:paraId="45975AF3" w14:textId="77777777" w:rsidR="003E020A" w:rsidRDefault="00366B92">
      <w:pPr>
        <w:pStyle w:val="ListNumber"/>
      </w:pPr>
      <w:r>
        <w:rPr>
          <w:b/>
        </w:rPr>
        <w:t>Deploy and verify</w:t>
      </w:r>
      <w:r>
        <w:t xml:space="preserve"> — Deploy the Apex class and updated LWC; refresh the page; compare values to the schema and to known accounts in sandbox.</w:t>
      </w:r>
    </w:p>
    <w:p w14:paraId="6482E6E8" w14:textId="77777777" w:rsidR="003E020A" w:rsidRDefault="00366B92">
      <w:pPr>
        <w:pStyle w:val="ListNumber"/>
      </w:pPr>
      <w:r>
        <w:rPr>
          <w:b/>
        </w:rPr>
        <w:t>Sign off</w:t>
      </w:r>
      <w:r>
        <w:t xml:space="preserve"> — Record that section as live before moving to the next tab or table.</w:t>
      </w:r>
    </w:p>
    <w:p w14:paraId="1E676EE9" w14:textId="77777777" w:rsidR="003E020A" w:rsidRDefault="00366B92">
      <w:r>
        <w:rPr>
          <w:b/>
        </w:rPr>
        <w:t>What the AI can draft (review every merge):</w:t>
      </w:r>
      <w:r>
        <w:t xml:space="preserve"> User-context wiring from a template snippet; Apex query skeleton from schema row ranges; row mapper from SOQL result to existing </w:t>
      </w:r>
      <w:r>
        <w:rPr>
          <w:rFonts w:ascii="Consolas" w:hAnsi="Consolas"/>
          <w:sz w:val="18"/>
        </w:rPr>
        <w:t>rows</w:t>
      </w:r>
      <w:r>
        <w:t xml:space="preserve"> columns; diff of Apex JSON vs schema </w:t>
      </w:r>
      <w:r>
        <w:rPr>
          <w:b/>
        </w:rPr>
        <w:t>Field name</w:t>
      </w:r>
      <w:r>
        <w:t xml:space="preserve"> column.</w:t>
      </w:r>
    </w:p>
    <w:p w14:paraId="519063A4" w14:textId="77777777" w:rsidR="003E020A" w:rsidRDefault="00366B92">
      <w:r>
        <w:rPr>
          <w:b/>
        </w:rPr>
        <w:t>What people must own:</w:t>
      </w:r>
      <w:r>
        <w:t xml:space="preserve"> Sync pipelines and object freshness; final schema </w:t>
      </w:r>
      <w:r>
        <w:rPr>
          <w:b/>
        </w:rPr>
        <w:t>Data source</w:t>
      </w:r>
      <w:r>
        <w:t>; Apex security and RM scoping; production deploy approval per section.</w:t>
      </w:r>
    </w:p>
    <w:p w14:paraId="4B3186CB" w14:textId="77777777" w:rsidR="003E020A" w:rsidRDefault="00366B92">
      <w:r>
        <w:rPr>
          <w:b/>
        </w:rPr>
        <w:t>Prompts:</w:t>
      </w:r>
    </w:p>
    <w:p w14:paraId="708C7530" w14:textId="77777777" w:rsidR="003E020A" w:rsidRDefault="00366B92">
      <w:pPr>
        <w:pStyle w:val="ListBullet"/>
      </w:pPr>
      <w:r>
        <w:rPr>
          <w:i/>
        </w:rPr>
        <w:t>This hub header HTML uses hard-coded name and title. Replace with variables filled from the logged-in User via getRecord.</w:t>
      </w:r>
    </w:p>
    <w:p w14:paraId="5F5C62D2" w14:textId="77777777" w:rsidR="003E020A" w:rsidRDefault="00366B92">
      <w:pPr>
        <w:pStyle w:val="ListBullet"/>
      </w:pPr>
      <w:r>
        <w:rPr>
          <w:i/>
        </w:rPr>
        <w:t>This LWC imports mock cross-sell rows. Per schema rows X–Y, draft Apex getCrossSellAccounts filtered to my owned Account Ids and LWC code that sets rows from the response.</w:t>
      </w:r>
    </w:p>
    <w:p w14:paraId="4A609E4F" w14:textId="77777777" w:rsidR="003E020A" w:rsidRDefault="00366B92">
      <w:pPr>
        <w:pStyle w:val="ListBullet"/>
      </w:pPr>
      <w:r>
        <w:rPr>
          <w:i/>
        </w:rPr>
        <w:t>Compare Apex JSON for getCrossSellAccounts to schema column Field name; list mismatches.</w:t>
      </w:r>
    </w:p>
    <w:p w14:paraId="23F0F4B6" w14:textId="77777777" w:rsidR="003E020A" w:rsidRDefault="00366B92">
      <w:r>
        <w:rPr>
          <w:b/>
        </w:rPr>
        <w:t>C360 case study (Sept 2026 working session):</w:t>
      </w:r>
      <w:r>
        <w:t xml:space="preserve"> Schema from </w:t>
      </w:r>
      <w:r>
        <w:rPr>
          <w:b/>
        </w:rPr>
        <w:t>c360LwcDtoInventoryEx05</w:t>
      </w:r>
      <w:r>
        <w:t xml:space="preserve"> with Snowflake/mart sources documented; sync into Salesforce objects in progress. </w:t>
      </w:r>
      <w:r>
        <w:rPr>
          <w:b/>
        </w:rPr>
        <w:t>Done in sandbox:</w:t>
      </w:r>
      <w:r>
        <w:t xml:space="preserve"> hub </w:t>
      </w:r>
      <w:r>
        <w:rPr>
          <w:b/>
        </w:rPr>
        <w:t>user context</w:t>
      </w:r>
      <w:r>
        <w:t xml:space="preserve"> via platform APIs (no Apex); </w:t>
      </w:r>
      <w:r>
        <w:rPr>
          <w:b/>
        </w:rPr>
        <w:t>cross-sell table</w:t>
      </w:r>
      <w:r>
        <w:t xml:space="preserve"> path proven — locate </w:t>
      </w:r>
      <w:r>
        <w:rPr>
          <w:rFonts w:ascii="Consolas" w:hAnsi="Consolas"/>
          <w:sz w:val="18"/>
        </w:rPr>
        <w:t>c360CrossSellTableEx05</w:t>
      </w:r>
      <w:r>
        <w:t xml:space="preserve">, replace mock import with Apex querying the synced cross-sell object, RM filter on owned accounts, column map to table. Remaining panels follow the same </w:t>
      </w:r>
      <w:r>
        <w:rPr>
          <w:b/>
        </w:rPr>
        <w:t>find LWC → A or B → deploy → verify</w:t>
      </w:r>
      <w:r>
        <w:t xml:space="preserve"> loop. Apex merge patterns: </w:t>
      </w:r>
      <w:r>
        <w:rPr>
          <w:b/>
        </w:rPr>
        <w:t>classesStubsEx05/apexMergeGuideEx05.md</w:t>
      </w:r>
      <w:r>
        <w:t>.</w:t>
      </w:r>
    </w:p>
    <w:p w14:paraId="049F31CB" w14:textId="77777777" w:rsidR="003E020A" w:rsidRDefault="00366B92">
      <w:r>
        <w:br w:type="page"/>
      </w:r>
    </w:p>
    <w:p w14:paraId="1D9C766A" w14:textId="77777777" w:rsidR="003E020A" w:rsidRDefault="00366B92">
      <w:pPr>
        <w:pStyle w:val="Heading1"/>
      </w:pPr>
      <w:r>
        <w:t>Sustain (Step 10)</w:t>
      </w:r>
    </w:p>
    <w:p w14:paraId="2F140F27" w14:textId="77777777" w:rsidR="003E020A" w:rsidRDefault="00366B92">
      <w:r>
        <w:t>See overview tables (</w:t>
      </w:r>
      <w:r>
        <w:rPr>
          <w:b/>
        </w:rPr>
        <w:t>Sustain</w:t>
      </w:r>
      <w:r>
        <w:t xml:space="preserve"> row). </w:t>
      </w:r>
      <w:r>
        <w:rPr>
          <w:b/>
        </w:rPr>
        <w:t>Checkpoint:</w:t>
      </w:r>
      <w:r>
        <w:t xml:space="preserve"> a named person approves every change that reaches the shared branch or org.</w:t>
      </w:r>
    </w:p>
    <w:p w14:paraId="703EAD71" w14:textId="77777777" w:rsidR="003E020A" w:rsidRDefault="00366B92">
      <w:pPr>
        <w:pStyle w:val="Heading2"/>
      </w:pPr>
      <w:r>
        <w:t>Step 10 — Quality and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3CF57C63" w14:textId="77777777">
        <w:tc>
          <w:tcPr>
            <w:tcW w:w="4320" w:type="dxa"/>
            <w:shd w:val="clear" w:color="auto" w:fill="E7E6E6"/>
          </w:tcPr>
          <w:p w14:paraId="18283460" w14:textId="77777777" w:rsidR="003E020A" w:rsidRDefault="00366B92">
            <w:r>
              <w:rPr>
                <w:b/>
              </w:rPr>
              <w:t>Activity</w:t>
            </w:r>
          </w:p>
        </w:tc>
        <w:tc>
          <w:tcPr>
            <w:tcW w:w="4320" w:type="dxa"/>
            <w:shd w:val="clear" w:color="auto" w:fill="E7E6E6"/>
          </w:tcPr>
          <w:p w14:paraId="293B4973" w14:textId="77777777" w:rsidR="003E020A" w:rsidRDefault="00366B92">
            <w:r>
              <w:rPr>
                <w:b/>
              </w:rPr>
              <w:t>Cursor help</w:t>
            </w:r>
          </w:p>
        </w:tc>
      </w:tr>
      <w:tr w:rsidR="003E020A" w14:paraId="7B6FB478" w14:textId="77777777">
        <w:tc>
          <w:tcPr>
            <w:tcW w:w="4320" w:type="dxa"/>
          </w:tcPr>
          <w:p w14:paraId="41607ADA" w14:textId="77777777" w:rsidR="003E020A" w:rsidRDefault="00366B92">
            <w:r>
              <w:t>Find mock usage</w:t>
            </w:r>
          </w:p>
        </w:tc>
        <w:tc>
          <w:tcPr>
            <w:tcW w:w="4320" w:type="dxa"/>
          </w:tcPr>
          <w:p w14:paraId="1C321C55" w14:textId="77777777" w:rsidR="003E020A" w:rsidRDefault="00366B92">
            <w:r>
              <w:t>explore subagent</w:t>
            </w:r>
          </w:p>
        </w:tc>
      </w:tr>
      <w:tr w:rsidR="003E020A" w14:paraId="3B0DC547" w14:textId="77777777">
        <w:tc>
          <w:tcPr>
            <w:tcW w:w="4320" w:type="dxa"/>
          </w:tcPr>
          <w:p w14:paraId="7461F2CD" w14:textId="77777777" w:rsidR="003E020A" w:rsidRDefault="00366B92">
            <w:r>
              <w:t>Pre-merge review</w:t>
            </w:r>
          </w:p>
        </w:tc>
        <w:tc>
          <w:tcPr>
            <w:tcW w:w="4320" w:type="dxa"/>
          </w:tcPr>
          <w:p w14:paraId="5F29AE72" w14:textId="77777777" w:rsidR="003E020A" w:rsidRDefault="00366B92">
            <w:r>
              <w:t>Bugbot (explicit ask)</w:t>
            </w:r>
          </w:p>
        </w:tc>
      </w:tr>
      <w:tr w:rsidR="003E020A" w14:paraId="785B6E72" w14:textId="77777777">
        <w:tc>
          <w:tcPr>
            <w:tcW w:w="4320" w:type="dxa"/>
          </w:tcPr>
          <w:p w14:paraId="3721323A" w14:textId="77777777" w:rsidR="003E020A" w:rsidRDefault="00366B92">
            <w:r>
              <w:t>Apex security</w:t>
            </w:r>
          </w:p>
        </w:tc>
        <w:tc>
          <w:tcPr>
            <w:tcW w:w="4320" w:type="dxa"/>
          </w:tcPr>
          <w:p w14:paraId="356C0A86" w14:textId="77777777" w:rsidR="003E020A" w:rsidRDefault="00366B92">
            <w:r>
              <w:t>security-review subagent</w:t>
            </w:r>
          </w:p>
        </w:tc>
      </w:tr>
      <w:tr w:rsidR="003E020A" w14:paraId="5E4AFF89" w14:textId="77777777">
        <w:tc>
          <w:tcPr>
            <w:tcW w:w="4320" w:type="dxa"/>
          </w:tcPr>
          <w:p w14:paraId="4D548240" w14:textId="77777777" w:rsidR="003E020A" w:rsidRDefault="00366B92">
            <w:r>
              <w:t>Large PRs</w:t>
            </w:r>
          </w:p>
        </w:tc>
        <w:tc>
          <w:tcPr>
            <w:tcW w:w="4320" w:type="dxa"/>
          </w:tcPr>
          <w:p w14:paraId="7104EE86" w14:textId="77777777" w:rsidR="003E020A" w:rsidRDefault="00366B92">
            <w:r>
              <w:t>split-to-prs skill</w:t>
            </w:r>
          </w:p>
        </w:tc>
      </w:tr>
      <w:tr w:rsidR="003E020A" w14:paraId="329FBD99" w14:textId="77777777">
        <w:tc>
          <w:tcPr>
            <w:tcW w:w="4320" w:type="dxa"/>
          </w:tcPr>
          <w:p w14:paraId="212AADC1" w14:textId="77777777" w:rsidR="003E020A" w:rsidRDefault="00366B92">
            <w:r>
              <w:t>Team rules</w:t>
            </w:r>
          </w:p>
        </w:tc>
        <w:tc>
          <w:tcPr>
            <w:tcW w:w="4320" w:type="dxa"/>
          </w:tcPr>
          <w:p w14:paraId="380921B1" w14:textId="77777777" w:rsidR="003E020A" w:rsidRDefault="00366B92">
            <w:r>
              <w:t>create-rule skill</w:t>
            </w:r>
          </w:p>
        </w:tc>
      </w:tr>
    </w:tbl>
    <w:p w14:paraId="53128261" w14:textId="77777777" w:rsidR="003E020A" w:rsidRDefault="003E020A"/>
    <w:p w14:paraId="19ACFBBC" w14:textId="77777777" w:rsidR="003E020A" w:rsidRDefault="00366B92">
      <w:r>
        <w:t xml:space="preserve">Always </w:t>
      </w:r>
      <w:r>
        <w:rPr>
          <w:b/>
        </w:rPr>
        <w:t>human-merge</w:t>
      </w:r>
      <w:r>
        <w:t xml:space="preserve"> after review.</w:t>
      </w:r>
    </w:p>
    <w:p w14:paraId="62486C05" w14:textId="77777777" w:rsidR="003E020A" w:rsidRDefault="00366B92">
      <w:r>
        <w:br w:type="page"/>
      </w:r>
    </w:p>
    <w:p w14:paraId="0120E2BB" w14:textId="77777777" w:rsidR="003E020A" w:rsidRDefault="00366B92">
      <w:r>
        <w:rPr>
          <w:i/>
        </w:rPr>
        <w:t>(Flow diagram is at the top under Overview — the whole journey.)</w:t>
      </w:r>
    </w:p>
    <w:p w14:paraId="4101652C" w14:textId="77777777" w:rsidR="003E020A" w:rsidRDefault="00366B92">
      <w:r>
        <w:br w:type="page"/>
      </w:r>
    </w:p>
    <w:p w14:paraId="69E2D4A7" w14:textId="77777777" w:rsidR="003E020A" w:rsidRDefault="00366B92">
      <w:pPr>
        <w:pStyle w:val="Title"/>
      </w:pPr>
      <w:commentRangeStart w:id="7"/>
      <w:r>
        <w:t>Case study: C360 development</w:t>
      </w:r>
      <w:commentRangeEnd w:id="7"/>
      <w:r w:rsidR="001615D4">
        <w:rPr>
          <w:rStyle w:val="CommentReference"/>
          <w:sz w:val="52"/>
          <w:szCs w:val="52"/>
        </w:rPr>
        <w:commentReference w:id="7"/>
      </w:r>
    </w:p>
    <w:p w14:paraId="59B661DB" w14:textId="77777777" w:rsidR="003E020A" w:rsidRDefault="00366B92">
      <w:r>
        <w:rPr>
          <w:b/>
        </w:rPr>
        <w:t>Customer 360 Experiment 05</w:t>
      </w:r>
      <w:r>
        <w:t xml:space="preserve"> is the programme where this playbook was proved. The sections below mirror </w:t>
      </w:r>
      <w:r>
        <w:rPr>
          <w:b/>
        </w:rPr>
        <w:t>Set up → Build in Cursor → Deploy in Salesforce (mock, then connect data) → Sustain</w:t>
      </w:r>
      <w:r>
        <w:t xml:space="preserve"> so you can see what was done, which files to open in the reference repo, and what is still in flight.</w:t>
      </w:r>
    </w:p>
    <w:p w14:paraId="269ECAB3" w14:textId="77777777" w:rsidR="003E020A" w:rsidRDefault="00366B92">
      <w:r>
        <w:t xml:space="preserve">You do </w:t>
      </w:r>
      <w:r>
        <w:rPr>
          <w:b/>
        </w:rPr>
        <w:t>not</w:t>
      </w:r>
      <w:r>
        <w:t xml:space="preserve"> need the C360 repo to run the steps on a new programme.</w:t>
      </w:r>
    </w:p>
    <w:p w14:paraId="08423271" w14:textId="77777777" w:rsidR="003E020A" w:rsidRDefault="00366B92">
      <w:pPr>
        <w:pStyle w:val="Heading2"/>
      </w:pPr>
      <w:r>
        <w:t>Summary</w:t>
      </w:r>
    </w:p>
    <w:p w14:paraId="6F48C23F" w14:textId="77777777" w:rsidR="003E020A" w:rsidRDefault="00366B92">
      <w:r>
        <w:t xml:space="preserve">C360 is a </w:t>
      </w:r>
      <w:r>
        <w:rPr>
          <w:b/>
        </w:rPr>
        <w:t>Salesforce LWC experience</w:t>
      </w:r>
      <w:r>
        <w:t xml:space="preserve"> for relationship managers: portfolio </w:t>
      </w:r>
      <w:r>
        <w:rPr>
          <w:b/>
        </w:rPr>
        <w:t>Overview</w:t>
      </w:r>
      <w:r>
        <w:t xml:space="preserve">, </w:t>
      </w:r>
      <w:r>
        <w:rPr>
          <w:b/>
        </w:rPr>
        <w:t>Alert Centre</w:t>
      </w:r>
      <w:r>
        <w:t xml:space="preserve"> (list + detail), </w:t>
      </w:r>
      <w:r>
        <w:rPr>
          <w:b/>
        </w:rPr>
        <w:t>Churn</w:t>
      </w:r>
      <w:r>
        <w:t xml:space="preserve"> and </w:t>
      </w:r>
      <w:r>
        <w:rPr>
          <w:b/>
        </w:rPr>
        <w:t>Cross-Sell</w:t>
      </w:r>
      <w:r>
        <w:t xml:space="preserve"> portfolio views, and a schema v3 </w:t>
      </w:r>
      <w:r>
        <w:rPr>
          <w:b/>
        </w:rPr>
        <w:t>Account</w:t>
      </w:r>
      <w:r>
        <w:t xml:space="preserve"> deep-dive on the record page. </w:t>
      </w:r>
      <w:r>
        <w:rPr>
          <w:b/>
        </w:rPr>
        <w:t>What gets added into Salesforce</w:t>
      </w:r>
      <w:r>
        <w:t xml:space="preserve"> is new components on </w:t>
      </w:r>
      <w:r>
        <w:rPr>
          <w:b/>
        </w:rPr>
        <w:t>existing</w:t>
      </w:r>
      <w:r>
        <w:t xml:space="preserve"> app and account pages (LWC-only deploy), with </w:t>
      </w:r>
      <w:r>
        <w:rPr>
          <w:b/>
        </w:rPr>
        <w:t>sample data</w:t>
      </w:r>
      <w:r>
        <w:t xml:space="preserve"> in the bundles until live APIs are wired. Pilot shape: </w:t>
      </w:r>
      <w:r>
        <w:rPr>
          <w:b/>
        </w:rPr>
        <w:t>Option C (Hybrid)</w:t>
      </w:r>
      <w:r>
        <w:t xml:space="preserve"> — wireframe-led alerts plus prototype-style hub tabs (including </w:t>
      </w:r>
      <w:r>
        <w:rPr>
          <w:b/>
        </w:rPr>
        <w:t>Churn</w:t>
      </w:r>
      <w:r>
        <w:t xml:space="preserve"> as its own tab, not only inside Alert Centre).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1982"/>
        <w:gridCol w:w="2001"/>
        <w:gridCol w:w="2643"/>
      </w:tblGrid>
      <w:tr w:rsidR="003E020A" w14:paraId="7A340CBD" w14:textId="77777777">
        <w:tc>
          <w:tcPr>
            <w:tcW w:w="2160" w:type="dxa"/>
            <w:shd w:val="clear" w:color="auto" w:fill="E7E6E6"/>
          </w:tcPr>
          <w:p w14:paraId="03B35102" w14:textId="77777777" w:rsidR="003E020A" w:rsidRDefault="00366B92">
            <w:r>
              <w:rPr>
                <w:b/>
              </w:rPr>
              <w:t>Playbook phase</w:t>
            </w:r>
          </w:p>
        </w:tc>
        <w:tc>
          <w:tcPr>
            <w:tcW w:w="2160" w:type="dxa"/>
            <w:shd w:val="clear" w:color="auto" w:fill="E7E6E6"/>
          </w:tcPr>
          <w:p w14:paraId="49691E5A" w14:textId="77777777" w:rsidR="003E020A" w:rsidRDefault="00366B92">
            <w:r>
              <w:rPr>
                <w:b/>
              </w:rPr>
              <w:t>Typical duration (C360)</w:t>
            </w:r>
          </w:p>
        </w:tc>
        <w:tc>
          <w:tcPr>
            <w:tcW w:w="2160" w:type="dxa"/>
            <w:shd w:val="clear" w:color="auto" w:fill="E7E6E6"/>
          </w:tcPr>
          <w:p w14:paraId="6C45F3FA" w14:textId="77777777" w:rsidR="003E020A" w:rsidRDefault="00366B92">
            <w:r>
              <w:rPr>
                <w:b/>
              </w:rPr>
              <w:t>Who leads</w:t>
            </w:r>
          </w:p>
        </w:tc>
        <w:tc>
          <w:tcPr>
            <w:tcW w:w="2160" w:type="dxa"/>
            <w:shd w:val="clear" w:color="auto" w:fill="E7E6E6"/>
          </w:tcPr>
          <w:p w14:paraId="3C485156" w14:textId="77777777" w:rsidR="003E020A" w:rsidRDefault="00366B92">
            <w:r>
              <w:rPr>
                <w:b/>
              </w:rPr>
              <w:t>C360 outcome (headline)</w:t>
            </w:r>
          </w:p>
        </w:tc>
      </w:tr>
      <w:tr w:rsidR="003E020A" w14:paraId="1A03D751" w14:textId="77777777">
        <w:tc>
          <w:tcPr>
            <w:tcW w:w="2160" w:type="dxa"/>
          </w:tcPr>
          <w:p w14:paraId="6AEDA989" w14:textId="77777777" w:rsidR="003E020A" w:rsidRDefault="00366B92">
            <w:r>
              <w:rPr>
                <w:b/>
              </w:rPr>
              <w:t>Set up</w:t>
            </w:r>
            <w:r>
              <w:t xml:space="preserve"> (1–4)</w:t>
            </w:r>
          </w:p>
        </w:tc>
        <w:tc>
          <w:tcPr>
            <w:tcW w:w="2160" w:type="dxa"/>
          </w:tcPr>
          <w:p w14:paraId="18421B6C" w14:textId="77777777" w:rsidR="003E020A" w:rsidRDefault="00366B92">
            <w:r>
              <w:rPr>
                <w:b/>
              </w:rPr>
              <w:t>1 day</w:t>
            </w:r>
            <w:r>
              <w:t xml:space="preserve"> with Build (pilot elapsed longer)</w:t>
            </w:r>
          </w:p>
        </w:tc>
        <w:tc>
          <w:tcPr>
            <w:tcW w:w="2160" w:type="dxa"/>
          </w:tcPr>
          <w:p w14:paraId="77E301B7" w14:textId="77777777" w:rsidR="003E020A" w:rsidRDefault="00366B92">
            <w:r>
              <w:t>Cursor user + Agent drafts</w:t>
            </w:r>
          </w:p>
        </w:tc>
        <w:tc>
          <w:tcPr>
            <w:tcW w:w="2160" w:type="dxa"/>
          </w:tcPr>
          <w:p w14:paraId="26100874" w14:textId="77777777" w:rsidR="003E020A" w:rsidRDefault="00366B92">
            <w:r>
              <w:t xml:space="preserve">Repo </w:t>
            </w:r>
            <w:r>
              <w:rPr>
                <w:rFonts w:ascii="Consolas" w:hAnsi="Consolas"/>
                <w:sz w:val="18"/>
              </w:rPr>
              <w:t>c360LwcExperimentEx05</w:t>
            </w:r>
            <w:r>
              <w:t xml:space="preserve">, prototype tree, </w:t>
            </w:r>
            <w:r>
              <w:rPr>
                <w:b/>
              </w:rPr>
              <w:t>archive-scope</w:t>
            </w:r>
            <w:r>
              <w:t xml:space="preserve"> rule, </w:t>
            </w:r>
            <w:r>
              <w:rPr>
                <w:b/>
              </w:rPr>
              <w:t>moduleRegistryEx05.md</w:t>
            </w:r>
            <w:r>
              <w:t>, Option C IA</w:t>
            </w:r>
          </w:p>
        </w:tc>
      </w:tr>
      <w:tr w:rsidR="003E020A" w14:paraId="29B6E59B" w14:textId="77777777">
        <w:tc>
          <w:tcPr>
            <w:tcW w:w="2160" w:type="dxa"/>
          </w:tcPr>
          <w:p w14:paraId="1093DF60" w14:textId="77777777" w:rsidR="003E020A" w:rsidRDefault="00366B92">
            <w:r>
              <w:rPr>
                <w:b/>
              </w:rPr>
              <w:t>Build in Cursor</w:t>
            </w:r>
            <w:r>
              <w:t xml:space="preserve"> (5–7)</w:t>
            </w:r>
          </w:p>
        </w:tc>
        <w:tc>
          <w:tcPr>
            <w:tcW w:w="2160" w:type="dxa"/>
          </w:tcPr>
          <w:p w14:paraId="3134B3B9" w14:textId="77777777" w:rsidR="003E020A" w:rsidRDefault="00366B92">
            <w:r>
              <w:rPr>
                <w:b/>
              </w:rPr>
              <w:t>1 day</w:t>
            </w:r>
            <w:r>
              <w:t xml:space="preserve"> with Set up</w:t>
            </w:r>
          </w:p>
        </w:tc>
        <w:tc>
          <w:tcPr>
            <w:tcW w:w="2160" w:type="dxa"/>
          </w:tcPr>
          <w:p w14:paraId="5FAE14EA" w14:textId="77777777" w:rsidR="003E020A" w:rsidRDefault="00366B92">
            <w:r>
              <w:t>Agent writes files; human UAT</w:t>
            </w:r>
          </w:p>
        </w:tc>
        <w:tc>
          <w:tcPr>
            <w:tcW w:w="2160" w:type="dxa"/>
          </w:tcPr>
          <w:p w14:paraId="7DFD76A9" w14:textId="77777777" w:rsidR="003E020A" w:rsidRDefault="00366B92">
            <w:r>
              <w:t xml:space="preserve">HTML + assembly; </w:t>
            </w:r>
            <w:r>
              <w:rPr>
                <w:b/>
              </w:rPr>
              <w:t>c360LwcDtoInventoryEx05</w:t>
            </w:r>
            <w:r>
              <w:t xml:space="preserve"> started; ~15 </w:t>
            </w:r>
            <w:r>
              <w:rPr>
                <w:rFonts w:ascii="Consolas" w:hAnsi="Consolas"/>
                <w:sz w:val="18"/>
              </w:rPr>
              <w:t>*Ex05</w:t>
            </w:r>
            <w:r>
              <w:t xml:space="preserve"> LWCs on mock</w:t>
            </w:r>
          </w:p>
        </w:tc>
      </w:tr>
      <w:tr w:rsidR="003E020A" w14:paraId="3B2FCA04" w14:textId="77777777">
        <w:tc>
          <w:tcPr>
            <w:tcW w:w="2160" w:type="dxa"/>
          </w:tcPr>
          <w:p w14:paraId="71EE384A" w14:textId="77777777" w:rsidR="003E020A" w:rsidRDefault="00366B92">
            <w:r>
              <w:rPr>
                <w:b/>
              </w:rPr>
              <w:t>Deploy in Salesforce</w:t>
            </w:r>
            <w:r>
              <w:t xml:space="preserve"> (8–9)</w:t>
            </w:r>
          </w:p>
        </w:tc>
        <w:tc>
          <w:tcPr>
            <w:tcW w:w="2160" w:type="dxa"/>
          </w:tcPr>
          <w:p w14:paraId="3689E469" w14:textId="77777777" w:rsidR="003E020A" w:rsidRDefault="00366B92">
            <w:r>
              <w:rPr>
                <w:b/>
              </w:rPr>
              <w:t>8:</w:t>
            </w:r>
            <w:r>
              <w:t xml:space="preserve"> </w:t>
            </w:r>
            <w:r>
              <w:rPr>
                <w:b/>
              </w:rPr>
              <w:t>1 day</w:t>
            </w:r>
            <w:r>
              <w:t xml:space="preserve"> </w:t>
            </w:r>
            <w:r>
              <w:rPr>
                <w:b/>
              </w:rPr>
              <w:t>9:</w:t>
            </w:r>
            <w:r>
              <w:t xml:space="preserve"> </w:t>
            </w:r>
            <w:r>
              <w:rPr>
                <w:b/>
              </w:rPr>
              <w:t>TBD</w:t>
            </w:r>
            <w:r>
              <w:t xml:space="preserve"> (per section)</w:t>
            </w:r>
          </w:p>
        </w:tc>
        <w:tc>
          <w:tcPr>
            <w:tcW w:w="2160" w:type="dxa"/>
          </w:tcPr>
          <w:p w14:paraId="74D0CCF8" w14:textId="77777777" w:rsidR="003E020A" w:rsidRDefault="00366B92">
            <w:r>
              <w:t>Salesforce developer in VS Code (+ Agent on snippets)</w:t>
            </w:r>
          </w:p>
        </w:tc>
        <w:tc>
          <w:tcPr>
            <w:tcW w:w="2160" w:type="dxa"/>
          </w:tcPr>
          <w:p w14:paraId="6A596E07" w14:textId="77777777" w:rsidR="003E020A" w:rsidRDefault="00366B92">
            <w:r>
              <w:rPr>
                <w:b/>
              </w:rPr>
              <w:t>8:</w:t>
            </w:r>
            <w:r>
              <w:t xml:space="preserve"> git handoff, </w:t>
            </w:r>
            <w:r>
              <w:rPr>
                <w:rFonts w:ascii="Consolas" w:hAnsi="Consolas"/>
                <w:sz w:val="18"/>
              </w:rPr>
              <w:t>packageLwcEx05.xml</w:t>
            </w:r>
            <w:r>
              <w:t xml:space="preserve">, smoke on mock · </w:t>
            </w:r>
            <w:r>
              <w:rPr>
                <w:b/>
              </w:rPr>
              <w:t>9:</w:t>
            </w:r>
            <w:r>
              <w:t xml:space="preserve"> user header + cross-sell table pattern proven; rest of panels in same loop</w:t>
            </w:r>
          </w:p>
        </w:tc>
      </w:tr>
      <w:tr w:rsidR="003E020A" w14:paraId="421CCABA" w14:textId="77777777">
        <w:tc>
          <w:tcPr>
            <w:tcW w:w="2160" w:type="dxa"/>
          </w:tcPr>
          <w:p w14:paraId="18CC6325" w14:textId="77777777" w:rsidR="003E020A" w:rsidRDefault="00366B92">
            <w:r>
              <w:rPr>
                <w:b/>
              </w:rPr>
              <w:t>Sustain</w:t>
            </w:r>
            <w:r>
              <w:t xml:space="preserve"> (10)</w:t>
            </w:r>
          </w:p>
        </w:tc>
        <w:tc>
          <w:tcPr>
            <w:tcW w:w="2160" w:type="dxa"/>
          </w:tcPr>
          <w:p w14:paraId="63552CB4" w14:textId="77777777" w:rsidR="003E020A" w:rsidRDefault="00366B92">
            <w:r>
              <w:t>Ongoing</w:t>
            </w:r>
          </w:p>
        </w:tc>
        <w:tc>
          <w:tcPr>
            <w:tcW w:w="2160" w:type="dxa"/>
          </w:tcPr>
          <w:p w14:paraId="2052E31C" w14:textId="77777777" w:rsidR="003E020A" w:rsidRDefault="00366B92">
            <w:r>
              <w:t>Named approver on merges</w:t>
            </w:r>
          </w:p>
        </w:tc>
        <w:tc>
          <w:tcPr>
            <w:tcW w:w="2160" w:type="dxa"/>
          </w:tcPr>
          <w:p w14:paraId="1CE04142" w14:textId="77777777" w:rsidR="003E020A" w:rsidRDefault="00366B92">
            <w:r>
              <w:t xml:space="preserve">PR review, open items in </w:t>
            </w:r>
            <w:r>
              <w:rPr>
                <w:b/>
              </w:rPr>
              <w:t>planSummaryEx05.md</w:t>
            </w:r>
          </w:p>
        </w:tc>
      </w:tr>
    </w:tbl>
    <w:p w14:paraId="4B99056E" w14:textId="77777777" w:rsidR="003E020A" w:rsidRDefault="003E020A"/>
    <w:p w14:paraId="1299C43A" w14:textId="77777777" w:rsidR="003E020A" w:rsidRDefault="00366B92">
      <w:r>
        <w:br w:type="page"/>
      </w:r>
    </w:p>
    <w:p w14:paraId="66CDC4F9" w14:textId="77777777" w:rsidR="003E020A" w:rsidRDefault="00366B92">
      <w:pPr>
        <w:pStyle w:val="Heading1"/>
      </w:pPr>
      <w:r>
        <w:t>Case study — Set up (Steps 1–4)</w:t>
      </w:r>
    </w:p>
    <w:p w14:paraId="1FA3FD38" w14:textId="77777777" w:rsidR="003E020A" w:rsidRDefault="00366B92">
      <w:pPr>
        <w:pStyle w:val="Heading2"/>
      </w:pPr>
      <w:r>
        <w:t>Step 1 — Repo and Salesforce shell</w:t>
      </w:r>
    </w:p>
    <w:p w14:paraId="7244AD4E" w14:textId="77777777" w:rsidR="003E020A" w:rsidRDefault="00366B92">
      <w:pPr>
        <w:pStyle w:val="ListBullet"/>
      </w:pPr>
      <w:r>
        <w:rPr>
          <w:b/>
        </w:rPr>
        <w:t>SFDX project:</w:t>
      </w:r>
      <w:r>
        <w:t xml:space="preserve"> </w:t>
      </w:r>
      <w:r>
        <w:rPr>
          <w:rFonts w:ascii="Consolas" w:hAnsi="Consolas"/>
          <w:sz w:val="18"/>
        </w:rPr>
        <w:t>sfdx-project.json</w:t>
      </w:r>
      <w:r>
        <w:t xml:space="preserve"> — </w:t>
      </w:r>
      <w:r>
        <w:rPr>
          <w:rFonts w:ascii="Consolas" w:hAnsi="Consolas"/>
          <w:sz w:val="18"/>
        </w:rPr>
        <w:t>sourceApiVersion</w:t>
      </w:r>
      <w:r>
        <w:t xml:space="preserve"> </w:t>
      </w:r>
      <w:r>
        <w:rPr>
          <w:b/>
        </w:rPr>
        <w:t>62.0</w:t>
      </w:r>
      <w:r>
        <w:t xml:space="preserve"> (templates originally used 67.0; org aligned to 62.0).</w:t>
      </w:r>
    </w:p>
    <w:p w14:paraId="7739277D" w14:textId="77777777" w:rsidR="003E020A" w:rsidRDefault="00366B92">
      <w:pPr>
        <w:pStyle w:val="ListBullet"/>
      </w:pPr>
      <w:r>
        <w:rPr>
          <w:b/>
        </w:rPr>
        <w:t>Deploy surface:</w:t>
      </w:r>
      <w:r>
        <w:t xml:space="preserve"> </w:t>
      </w:r>
      <w:r>
        <w:rPr>
          <w:rFonts w:ascii="Consolas" w:hAnsi="Consolas"/>
          <w:sz w:val="18"/>
        </w:rPr>
        <w:t>force-app/main/default/lwc/</w:t>
      </w:r>
      <w:r>
        <w:t xml:space="preserve"> only for active work; manifest </w:t>
      </w:r>
      <w:r>
        <w:rPr>
          <w:b/>
        </w:rPr>
        <w:t>manifest/packageLwcEx05.xml</w:t>
      </w:r>
      <w:r>
        <w:t>.</w:t>
      </w:r>
    </w:p>
    <w:p w14:paraId="53B57C3E" w14:textId="77777777" w:rsidR="003E020A" w:rsidRDefault="00366B92">
      <w:pPr>
        <w:pStyle w:val="ListBullet"/>
      </w:pPr>
      <w:r>
        <w:rPr>
          <w:rFonts w:ascii="Consolas" w:hAnsi="Consolas"/>
          <w:sz w:val="18"/>
        </w:rPr>
        <w:t>.forceignore</w:t>
      </w:r>
      <w:r>
        <w:rPr>
          <w:b/>
        </w:rPr>
        <w:t>:</w:t>
      </w:r>
      <w:r>
        <w:t xml:space="preserve"> excludes Lightning apps, flexipages, tabs, and Apex classes so CI/deploy cannot overwrite client-owned metadata.</w:t>
      </w:r>
    </w:p>
    <w:p w14:paraId="405D9CE1" w14:textId="77777777" w:rsidR="003E020A" w:rsidRDefault="00366B92">
      <w:pPr>
        <w:pStyle w:val="ListBullet"/>
      </w:pPr>
      <w:r>
        <w:rPr>
          <w:b/>
        </w:rPr>
        <w:t>Naming:</w:t>
      </w:r>
      <w:r>
        <w:t xml:space="preserve"> all bundles and docs use </w:t>
      </w:r>
      <w:r>
        <w:rPr>
          <w:rFonts w:ascii="Consolas" w:hAnsi="Consolas"/>
          <w:sz w:val="18"/>
        </w:rPr>
        <w:t>Ex05</w:t>
      </w:r>
      <w:r>
        <w:t xml:space="preserve"> suffix (</w:t>
      </w:r>
      <w:r>
        <w:rPr>
          <w:rFonts w:ascii="Consolas" w:hAnsi="Consolas"/>
          <w:sz w:val="18"/>
        </w:rPr>
        <w:t>c360DashboardEx05</w:t>
      </w:r>
      <w:r>
        <w:t xml:space="preserve">, </w:t>
      </w:r>
      <w:r>
        <w:rPr>
          <w:rFonts w:ascii="Consolas" w:hAnsi="Consolas"/>
          <w:sz w:val="18"/>
        </w:rPr>
        <w:t>planSummaryEx05.md</w:t>
      </w:r>
      <w:r>
        <w:t>, etc.) to avoid collisions with earlier experiments or org components.</w:t>
      </w:r>
    </w:p>
    <w:p w14:paraId="73B004EB" w14:textId="77777777" w:rsidR="003E020A" w:rsidRDefault="00366B92">
      <w:pPr>
        <w:pStyle w:val="ListBullet"/>
      </w:pPr>
      <w:r>
        <w:rPr>
          <w:b/>
        </w:rPr>
        <w:t>CLI:</w:t>
      </w:r>
      <w:r>
        <w:t xml:space="preserve"> used at deploy time; HTML previews need no Salesforce CLI.</w:t>
      </w:r>
    </w:p>
    <w:p w14:paraId="0A5846FF" w14:textId="77777777" w:rsidR="003E020A" w:rsidRDefault="00366B92">
      <w:pPr>
        <w:pStyle w:val="Heading2"/>
      </w:pPr>
      <w:r>
        <w:t>Step 2 — HTML prototype tree</w:t>
      </w:r>
    </w:p>
    <w:p w14:paraId="375D977E" w14:textId="77777777" w:rsidR="003E020A" w:rsidRDefault="00366B92">
      <w:pPr>
        <w:pStyle w:val="ListBullet"/>
      </w:pPr>
      <w:r>
        <w:rPr>
          <w:b/>
        </w:rPr>
        <w:t>Registry:</w:t>
      </w:r>
      <w:r>
        <w:t xml:space="preserve"> </w:t>
      </w:r>
      <w:r>
        <w:rPr>
          <w:rFonts w:ascii="Consolas" w:hAnsi="Consolas"/>
          <w:sz w:val="18"/>
        </w:rPr>
        <w:t>prototypes/moduleRegistryEx05.md</w:t>
      </w:r>
      <w:r>
        <w:t xml:space="preserve"> — columns for spec / HTML / UAT / LWC target / deployed.</w:t>
      </w:r>
    </w:p>
    <w:p w14:paraId="3D191599" w14:textId="77777777" w:rsidR="003E020A" w:rsidRDefault="00366B92">
      <w:pPr>
        <w:pStyle w:val="ListBullet"/>
      </w:pPr>
      <w:r>
        <w:rPr>
          <w:b/>
        </w:rPr>
        <w:t>Shared assets:</w:t>
      </w:r>
      <w:r>
        <w:t xml:space="preserve"> </w:t>
      </w:r>
      <w:r>
        <w:rPr>
          <w:rFonts w:ascii="Consolas" w:hAnsi="Consolas"/>
          <w:sz w:val="18"/>
        </w:rPr>
        <w:t>prototypes/html/shared/tokens.css</w:t>
      </w:r>
      <w:r>
        <w:t xml:space="preserve"> (SLDS 2–aligned tokens), </w:t>
      </w:r>
      <w:r>
        <w:rPr>
          <w:rFonts w:ascii="Consolas" w:hAnsi="Consolas"/>
          <w:sz w:val="18"/>
        </w:rPr>
        <w:t>shell.css</w:t>
      </w:r>
      <w:r>
        <w:t xml:space="preserve">, </w:t>
      </w:r>
      <w:r>
        <w:rPr>
          <w:rFonts w:ascii="Consolas" w:hAnsi="Consolas"/>
          <w:sz w:val="18"/>
        </w:rPr>
        <w:t>shell.js</w:t>
      </w:r>
      <w:r>
        <w:t xml:space="preserve">, </w:t>
      </w:r>
      <w:r>
        <w:rPr>
          <w:rFonts w:ascii="Consolas" w:hAnsi="Consolas"/>
          <w:sz w:val="18"/>
        </w:rPr>
        <w:t>module-base.css</w:t>
      </w:r>
      <w:r>
        <w:t xml:space="preserve">, </w:t>
      </w:r>
      <w:r>
        <w:rPr>
          <w:rFonts w:ascii="Consolas" w:hAnsi="Consolas"/>
          <w:sz w:val="18"/>
        </w:rPr>
        <w:t>mock-data.js</w:t>
      </w:r>
      <w:r>
        <w:t xml:space="preserve"> (hub DTOs), </w:t>
      </w:r>
      <w:r>
        <w:rPr>
          <w:rFonts w:ascii="Consolas" w:hAnsi="Consolas"/>
          <w:sz w:val="18"/>
        </w:rPr>
        <w:t>account-detail-data.js</w:t>
      </w:r>
      <w:r>
        <w:t xml:space="preserve"> (record page).</w:t>
      </w:r>
    </w:p>
    <w:p w14:paraId="49082F47" w14:textId="77777777" w:rsidR="003E020A" w:rsidRDefault="00366B92">
      <w:pPr>
        <w:pStyle w:val="ListBullet"/>
      </w:pPr>
      <w:r>
        <w:rPr>
          <w:b/>
        </w:rPr>
        <w:t>Modules:</w:t>
      </w:r>
      <w:r>
        <w:t xml:space="preserve"> one folder per panel under </w:t>
      </w:r>
      <w:r>
        <w:rPr>
          <w:rFonts w:ascii="Consolas" w:hAnsi="Consolas"/>
          <w:sz w:val="18"/>
        </w:rPr>
        <w:t>prototypes/html/modules/</w:t>
      </w:r>
      <w:r>
        <w:t xml:space="preserve"> — e.g. </w:t>
      </w:r>
      <w:r>
        <w:rPr>
          <w:rFonts w:ascii="Consolas" w:hAnsi="Consolas"/>
          <w:sz w:val="18"/>
        </w:rPr>
        <w:t>kpi-strip</w:t>
      </w:r>
      <w:r>
        <w:t xml:space="preserve">, </w:t>
      </w:r>
      <w:r>
        <w:rPr>
          <w:rFonts w:ascii="Consolas" w:hAnsi="Consolas"/>
          <w:sz w:val="18"/>
        </w:rPr>
        <w:t>needs-action</w:t>
      </w:r>
      <w:r>
        <w:t xml:space="preserve">, </w:t>
      </w:r>
      <w:r>
        <w:rPr>
          <w:rFonts w:ascii="Consolas" w:hAnsi="Consolas"/>
          <w:sz w:val="18"/>
        </w:rPr>
        <w:t>portfolio-health</w:t>
      </w:r>
      <w:r>
        <w:t xml:space="preserve">, </w:t>
      </w:r>
      <w:r>
        <w:rPr>
          <w:rFonts w:ascii="Consolas" w:hAnsi="Consolas"/>
          <w:sz w:val="18"/>
        </w:rPr>
        <w:t>signal-list</w:t>
      </w:r>
      <w:r>
        <w:t xml:space="preserve">, </w:t>
      </w:r>
      <w:r>
        <w:rPr>
          <w:rFonts w:ascii="Consolas" w:hAnsi="Consolas"/>
          <w:sz w:val="18"/>
        </w:rPr>
        <w:t>accounts-table</w:t>
      </w:r>
      <w:r>
        <w:t xml:space="preserve">, </w:t>
      </w:r>
      <w:r>
        <w:rPr>
          <w:rFonts w:ascii="Consolas" w:hAnsi="Consolas"/>
          <w:sz w:val="18"/>
        </w:rPr>
        <w:t>material-banner</w:t>
      </w:r>
      <w:r>
        <w:t xml:space="preserve">, </w:t>
      </w:r>
      <w:r>
        <w:rPr>
          <w:rFonts w:ascii="Consolas" w:hAnsi="Consolas"/>
          <w:sz w:val="18"/>
        </w:rPr>
        <w:t>alert-centre</w:t>
      </w:r>
      <w:r>
        <w:t xml:space="preserve">, </w:t>
      </w:r>
      <w:r>
        <w:rPr>
          <w:rFonts w:ascii="Consolas" w:hAnsi="Consolas"/>
          <w:sz w:val="18"/>
        </w:rPr>
        <w:t>cross-sell-table</w:t>
      </w:r>
      <w:r>
        <w:t xml:space="preserve">, </w:t>
      </w:r>
      <w:r>
        <w:rPr>
          <w:rFonts w:ascii="Consolas" w:hAnsi="Consolas"/>
          <w:sz w:val="18"/>
        </w:rPr>
        <w:t>churn-table</w:t>
      </w:r>
      <w:r>
        <w:t xml:space="preserve">, </w:t>
      </w:r>
      <w:r>
        <w:rPr>
          <w:rFonts w:ascii="Consolas" w:hAnsi="Consolas"/>
          <w:sz w:val="18"/>
        </w:rPr>
        <w:t>account-detail</w:t>
      </w:r>
      <w:r>
        <w:t xml:space="preserve"> (each with </w:t>
      </w:r>
      <w:r>
        <w:rPr>
          <w:rFonts w:ascii="Consolas" w:hAnsi="Consolas"/>
          <w:sz w:val="18"/>
        </w:rPr>
        <w:t>moduleSpec.md</w:t>
      </w:r>
      <w:r>
        <w:t xml:space="preserve">, </w:t>
      </w:r>
      <w:r>
        <w:rPr>
          <w:rFonts w:ascii="Consolas" w:hAnsi="Consolas"/>
          <w:sz w:val="18"/>
        </w:rPr>
        <w:t>fragment.</w:t>
      </w:r>
      <w:r>
        <w:t xml:space="preserve">, </w:t>
      </w:r>
      <w:r>
        <w:rPr>
          <w:rFonts w:ascii="Consolas" w:hAnsi="Consolas"/>
          <w:sz w:val="18"/>
        </w:rPr>
        <w:t>preview.html</w:t>
      </w:r>
      <w:r>
        <w:t>).</w:t>
      </w:r>
    </w:p>
    <w:p w14:paraId="7AD7E8F8" w14:textId="77777777" w:rsidR="003E020A" w:rsidRDefault="00366B92">
      <w:pPr>
        <w:pStyle w:val="ListBullet"/>
      </w:pPr>
      <w:r>
        <w:rPr>
          <w:b/>
        </w:rPr>
        <w:t>Assembly:</w:t>
      </w:r>
      <w:r>
        <w:t xml:space="preserve"> </w:t>
      </w:r>
      <w:r>
        <w:rPr>
          <w:rFonts w:ascii="Consolas" w:hAnsi="Consolas"/>
          <w:sz w:val="18"/>
        </w:rPr>
        <w:t>prototypes/html/assembly/overview-page.html</w:t>
      </w:r>
      <w:r>
        <w:t xml:space="preserve"> — full Overview UAT without Salesforce.</w:t>
      </w:r>
    </w:p>
    <w:p w14:paraId="06DBA223" w14:textId="77777777" w:rsidR="003E020A" w:rsidRDefault="00366B92">
      <w:pPr>
        <w:pStyle w:val="ListBullet"/>
      </w:pPr>
      <w:r>
        <w:rPr>
          <w:b/>
        </w:rPr>
        <w:t>Canonical reference (outside repo):</w:t>
      </w:r>
      <w:r>
        <w:t xml:space="preserve"> </w:t>
      </w:r>
      <w:r>
        <w:rPr>
          <w:rFonts w:ascii="Consolas" w:hAnsi="Consolas"/>
          <w:sz w:val="18"/>
        </w:rPr>
        <w:t>04. HTML prototypes/C360 Prototype v5.html</w:t>
      </w:r>
      <w:r>
        <w:t xml:space="preserve"> — full interactive IA; Ex05 does not duplicate the whole file, only modular previews.</w:t>
      </w:r>
    </w:p>
    <w:p w14:paraId="60166D11" w14:textId="77777777" w:rsidR="003E020A" w:rsidRDefault="00366B92">
      <w:pPr>
        <w:pStyle w:val="ListBullet"/>
      </w:pPr>
      <w:r>
        <w:rPr>
          <w:b/>
        </w:rPr>
        <w:t>Deprecated in hub IA:</w:t>
      </w:r>
      <w:r>
        <w:t xml:space="preserve"> </w:t>
      </w:r>
      <w:r>
        <w:rPr>
          <w:rFonts w:ascii="Consolas" w:hAnsi="Consolas"/>
          <w:sz w:val="18"/>
        </w:rPr>
        <w:t>pathways-table</w:t>
      </w:r>
      <w:r>
        <w:t xml:space="preserve"> HTML remains in places but </w:t>
      </w:r>
      <w:r>
        <w:rPr>
          <w:b/>
        </w:rPr>
        <w:t>pathways</w:t>
      </w:r>
      <w:r>
        <w:t xml:space="preserve"> and </w:t>
      </w:r>
      <w:r>
        <w:rPr>
          <w:b/>
        </w:rPr>
        <w:t>export modal</w:t>
      </w:r>
      <w:r>
        <w:t xml:space="preserve"> LWCs were removed from Ex05 hub scope.</w:t>
      </w:r>
    </w:p>
    <w:p w14:paraId="64778146" w14:textId="77777777" w:rsidR="003E020A" w:rsidRDefault="00366B92">
      <w:pPr>
        <w:pStyle w:val="Heading2"/>
      </w:pPr>
      <w:r>
        <w:t>Step 3 — Cursor workspace and rules</w:t>
      </w:r>
    </w:p>
    <w:p w14:paraId="150E15D0" w14:textId="77777777" w:rsidR="003E020A" w:rsidRDefault="00366B92">
      <w:pPr>
        <w:pStyle w:val="ListBullet"/>
      </w:pPr>
      <w:r>
        <w:rPr>
          <w:b/>
        </w:rPr>
        <w:t>Workspace:</w:t>
      </w:r>
      <w:r>
        <w:t xml:space="preserve"> git repo root plus sibling folders — </w:t>
      </w:r>
      <w:r>
        <w:rPr>
          <w:rFonts w:ascii="Consolas" w:hAnsi="Consolas"/>
          <w:sz w:val="18"/>
        </w:rPr>
        <w:t>07. Knowledge for C360/</w:t>
      </w:r>
      <w:r>
        <w:t xml:space="preserve">, </w:t>
      </w:r>
      <w:r>
        <w:rPr>
          <w:rFonts w:ascii="Consolas" w:hAnsi="Consolas"/>
          <w:sz w:val="18"/>
        </w:rPr>
        <w:t>09. Design system/</w:t>
      </w:r>
      <w:r>
        <w:t xml:space="preserve">, </w:t>
      </w:r>
      <w:r>
        <w:rPr>
          <w:rFonts w:ascii="Consolas" w:hAnsi="Consolas"/>
          <w:sz w:val="18"/>
        </w:rPr>
        <w:t>10. Wireframe/</w:t>
      </w:r>
      <w:r>
        <w:t xml:space="preserve">, </w:t>
      </w:r>
      <w:r>
        <w:rPr>
          <w:rFonts w:ascii="Consolas" w:hAnsi="Consolas"/>
          <w:sz w:val="18"/>
        </w:rPr>
        <w:t>06. Output templates/</w:t>
      </w:r>
      <w:r>
        <w:t xml:space="preserve">, prototype v5 — so </w:t>
      </w:r>
      <w:r>
        <w:rPr>
          <w:rFonts w:ascii="Consolas" w:hAnsi="Consolas"/>
          <w:sz w:val="18"/>
        </w:rPr>
        <w:t>@</w:t>
      </w:r>
      <w:r>
        <w:t xml:space="preserve"> and indexing see wireframes and tokens.</w:t>
      </w:r>
    </w:p>
    <w:p w14:paraId="17A596FB" w14:textId="77777777" w:rsidR="003E020A" w:rsidRDefault="00366B92">
      <w:pPr>
        <w:pStyle w:val="ListBullet"/>
      </w:pPr>
      <w:r>
        <w:rPr>
          <w:b/>
        </w:rPr>
        <w:t>Authority (documented in READMEEx05):</w:t>
      </w:r>
      <w:r>
        <w:t xml:space="preserve"> knowledge constraints → wireframe IA → design system visuals → output templates for LWC shape → prototype v5 for copy when wireframe is silent.</w:t>
      </w:r>
    </w:p>
    <w:p w14:paraId="1427525E" w14:textId="77777777" w:rsidR="003E020A" w:rsidRDefault="00366B92">
      <w:pPr>
        <w:pStyle w:val="ListBullet"/>
      </w:pPr>
      <w:r>
        <w:rPr>
          <w:b/>
        </w:rPr>
        <w:t>Rule file:</w:t>
      </w:r>
      <w:r>
        <w:t xml:space="preserve"> </w:t>
      </w:r>
      <w:r>
        <w:rPr>
          <w:rFonts w:ascii="Consolas" w:hAnsi="Consolas"/>
          <w:sz w:val="18"/>
        </w:rPr>
        <w:t>.cursor/rules/archive-scope.mdc</w:t>
      </w:r>
      <w:r>
        <w:t xml:space="preserve"> — active code is </w:t>
      </w:r>
      <w:r>
        <w:rPr>
          <w:rFonts w:ascii="Consolas" w:hAnsi="Consolas"/>
          <w:sz w:val="18"/>
        </w:rPr>
        <w:t>force-app/.../lwc/</w:t>
      </w:r>
      <w:r>
        <w:t xml:space="preserve"> and </w:t>
      </w:r>
      <w:r>
        <w:rPr>
          <w:rFonts w:ascii="Consolas" w:hAnsi="Consolas"/>
          <w:sz w:val="18"/>
        </w:rPr>
        <w:t>prototypes/</w:t>
      </w:r>
      <w:r>
        <w:t xml:space="preserve">; </w:t>
      </w:r>
      <w:r>
        <w:rPr>
          <w:rFonts w:ascii="Consolas" w:hAnsi="Consolas"/>
          <w:sz w:val="18"/>
        </w:rPr>
        <w:t>archive/</w:t>
      </w:r>
      <w:r>
        <w:t xml:space="preserve"> (old Experiment 02/03 trees) is out of scope unless explicitly requested.</w:t>
      </w:r>
    </w:p>
    <w:p w14:paraId="7A37F594" w14:textId="77777777" w:rsidR="003E020A" w:rsidRDefault="00366B92">
      <w:pPr>
        <w:pStyle w:val="ListBullet"/>
      </w:pPr>
      <w:r>
        <w:rPr>
          <w:b/>
        </w:rPr>
        <w:t>Modes used:</w:t>
      </w:r>
      <w:r>
        <w:t xml:space="preserve"> </w:t>
      </w:r>
      <w:r>
        <w:rPr>
          <w:b/>
        </w:rPr>
        <w:t>Plan</w:t>
      </w:r>
      <w:r>
        <w:t xml:space="preserve"> for Option C reconciliation and gap tables; </w:t>
      </w:r>
      <w:r>
        <w:rPr>
          <w:b/>
        </w:rPr>
        <w:t>Agent</w:t>
      </w:r>
      <w:r>
        <w:t xml:space="preserve"> for per-module HTML and LWC work.</w:t>
      </w:r>
    </w:p>
    <w:p w14:paraId="5A6F9126" w14:textId="77777777" w:rsidR="003E020A" w:rsidRDefault="00366B92">
      <w:pPr>
        <w:pStyle w:val="Heading2"/>
      </w:pPr>
      <w:r>
        <w:t>Step 4 — Scope and module registry</w:t>
      </w:r>
    </w:p>
    <w:p w14:paraId="55C3BB2A" w14:textId="77777777" w:rsidR="003E020A" w:rsidRDefault="00366B92">
      <w:pPr>
        <w:pStyle w:val="ListBullet"/>
      </w:pPr>
      <w:r>
        <w:rPr>
          <w:b/>
        </w:rPr>
        <w:t>Pilot decision:</w:t>
      </w:r>
      <w:r>
        <w:t xml:space="preserve"> </w:t>
      </w:r>
      <w:r>
        <w:rPr>
          <w:b/>
        </w:rPr>
        <w:t>Option C (Hybrid)</w:t>
      </w:r>
      <w:r>
        <w:t xml:space="preserve"> — monolithic hub </w:t>
      </w:r>
      <w:r>
        <w:rPr>
          <w:rFonts w:ascii="Consolas" w:hAnsi="Consolas"/>
          <w:sz w:val="18"/>
        </w:rPr>
        <w:t>c360DashboardEx05</w:t>
      </w:r>
      <w:r>
        <w:t xml:space="preserve"> + embedded Alert Centre/Detail + wireframe KPI extensions (six headline KPIs, material changes banner, extended portfolio columns).</w:t>
      </w:r>
    </w:p>
    <w:p w14:paraId="56D2738F" w14:textId="77777777" w:rsidR="003E020A" w:rsidRDefault="00366B92">
      <w:pPr>
        <w:pStyle w:val="ListBullet"/>
      </w:pPr>
      <w:r>
        <w:rPr>
          <w:b/>
        </w:rPr>
        <w:t>IA trade-offs recorded in planSummaryEx05.md:</w:t>
      </w:r>
      <w:r>
        <w:t xml:space="preserve"> e.g. churn as top-level tab (prototype/template) vs wireframe consolidating churn under alerts; </w:t>
      </w:r>
      <w:r>
        <w:rPr>
          <w:b/>
        </w:rPr>
        <w:t>seven-item</w:t>
      </w:r>
      <w:r>
        <w:t xml:space="preserve"> nav with Analytics / Customers / Reports / Settings as </w:t>
      </w:r>
      <w:r>
        <w:rPr>
          <w:b/>
        </w:rPr>
        <w:t>disabled placeholders</w:t>
      </w:r>
      <w:r>
        <w:t xml:space="preserve"> in the hub; RM persona </w:t>
      </w:r>
      <w:r>
        <w:rPr>
          <w:b/>
        </w:rPr>
        <w:t>Sarah Jenkins, PILOT</w:t>
      </w:r>
      <w:r>
        <w:t xml:space="preserve"> on hub copy.</w:t>
      </w:r>
    </w:p>
    <w:p w14:paraId="09214CE2" w14:textId="77777777" w:rsidR="003E020A" w:rsidRDefault="00366B92">
      <w:pPr>
        <w:pStyle w:val="ListBullet"/>
      </w:pPr>
      <w:r>
        <w:rPr>
          <w:b/>
        </w:rPr>
        <w:t>What gets added into Salesforce (agreed):</w:t>
      </w:r>
      <w:r>
        <w:t xml:space="preserve"> new LWCs on existing flexipages — </w:t>
      </w:r>
      <w:r>
        <w:rPr>
          <w:b/>
        </w:rPr>
        <w:t>not</w:t>
      </w:r>
      <w:r>
        <w:t xml:space="preserve"> a new app or tabs in the package.</w:t>
      </w:r>
    </w:p>
    <w:p w14:paraId="18BDF700" w14:textId="77777777" w:rsidR="003E020A" w:rsidRDefault="00366B92">
      <w:pPr>
        <w:pStyle w:val="ListBullet"/>
      </w:pPr>
      <w:r>
        <w:rPr>
          <w:b/>
        </w:rPr>
        <w:t>Registry priorities:</w:t>
      </w:r>
      <w:r>
        <w:t xml:space="preserve"> P0 kpi-strip, needs-action, portfolio-health, signal-list, account-detail; P1 accounts-table, material-banner, alert-centre; P2 cross-sell-table, churn-table (pathways P2 but deprecated for deploy).</w:t>
      </w:r>
    </w:p>
    <w:p w14:paraId="4DDBEF00" w14:textId="77777777" w:rsidR="003E020A" w:rsidRDefault="00366B92">
      <w:r>
        <w:br w:type="page"/>
      </w:r>
    </w:p>
    <w:p w14:paraId="22E0F8C7" w14:textId="77777777" w:rsidR="003E020A" w:rsidRDefault="00366B92">
      <w:pPr>
        <w:pStyle w:val="Heading1"/>
      </w:pPr>
      <w:r>
        <w:t>Case study — Build in Cursor (Steps 5–7)</w:t>
      </w:r>
    </w:p>
    <w:p w14:paraId="02859D9C" w14:textId="77777777" w:rsidR="003E020A" w:rsidRDefault="00366B92">
      <w:pPr>
        <w:pStyle w:val="Heading2"/>
      </w:pPr>
      <w:r>
        <w:t>Step 5 — HTML prototypes</w:t>
      </w:r>
    </w:p>
    <w:p w14:paraId="380C50C8" w14:textId="77777777" w:rsidR="003E020A" w:rsidRDefault="00366B92">
      <w:pPr>
        <w:pStyle w:val="ListBullet"/>
      </w:pPr>
      <w:r>
        <w:t xml:space="preserve">Built </w:t>
      </w:r>
      <w:r>
        <w:rPr>
          <w:b/>
        </w:rPr>
        <w:t>moduleSpec → fragment → preview</w:t>
      </w:r>
      <w:r>
        <w:t xml:space="preserve"> for each registry row; browser UAT on </w:t>
      </w:r>
      <w:r>
        <w:rPr>
          <w:rFonts w:ascii="Consolas" w:hAnsi="Consolas"/>
          <w:sz w:val="18"/>
        </w:rPr>
        <w:t>preview.html</w:t>
      </w:r>
      <w:r>
        <w:t xml:space="preserve"> and </w:t>
      </w:r>
      <w:r>
        <w:rPr>
          <w:b/>
        </w:rPr>
        <w:t>overview-page.html</w:t>
      </w:r>
      <w:r>
        <w:t>.</w:t>
      </w:r>
    </w:p>
    <w:p w14:paraId="2F2AD8C4" w14:textId="77777777" w:rsidR="003E020A" w:rsidRDefault="00366B92">
      <w:pPr>
        <w:pStyle w:val="ListBullet"/>
      </w:pPr>
      <w:r>
        <w:rPr>
          <w:b/>
        </w:rPr>
        <w:t>Design alignment:</w:t>
      </w:r>
      <w:r>
        <w:t xml:space="preserve"> wireframe Enterprise Account Hub and Alert Centre/Detail PDFs plus design system PNGs fed into tokens and column sets; prototype v5 used for interactions and sample account names (e.g. Pets at Home) where wireframes were silent.</w:t>
      </w:r>
    </w:p>
    <w:p w14:paraId="3C1AFA72" w14:textId="77777777" w:rsidR="003E020A" w:rsidRDefault="00366B92">
      <w:pPr>
        <w:pStyle w:val="ListBullet"/>
      </w:pPr>
      <w:r>
        <w:rPr>
          <w:b/>
        </w:rPr>
        <w:t>Hub navigation behaviour in HTML/shell:</w:t>
      </w:r>
      <w:r>
        <w:t xml:space="preserve"> account links intended to open </w:t>
      </w:r>
      <w:r>
        <w:rPr>
          <w:b/>
        </w:rPr>
        <w:t>Account record</w:t>
      </w:r>
      <w:r>
        <w:t xml:space="preserve"> context (</w:t>
      </w:r>
      <w:r>
        <w:rPr>
          <w:rFonts w:ascii="Consolas" w:hAnsi="Consolas"/>
          <w:sz w:val="18"/>
        </w:rPr>
        <w:t>data-open-account-source</w:t>
      </w:r>
      <w:r>
        <w:t xml:space="preserve"> pattern); not an inline full account SPA inside the hub in Ex05 LWCs.</w:t>
      </w:r>
    </w:p>
    <w:p w14:paraId="085F8E7A" w14:textId="77777777" w:rsidR="003E020A" w:rsidRDefault="00366B92">
      <w:pPr>
        <w:pStyle w:val="ListBullet"/>
      </w:pPr>
      <w:r>
        <w:rPr>
          <w:b/>
        </w:rPr>
        <w:t>Checkpoint reached:</w:t>
      </w:r>
      <w:r>
        <w:t xml:space="preserve"> spec and HTML marked </w:t>
      </w:r>
      <w:r>
        <w:rPr>
          <w:b/>
        </w:rPr>
        <w:t>done</w:t>
      </w:r>
      <w:r>
        <w:t xml:space="preserve"> in registry for hub modules; account-detail preview mirrors record-page churn/cross-sell UI (not embedded in hub assembly).</w:t>
      </w:r>
    </w:p>
    <w:p w14:paraId="45B6BE9A" w14:textId="77777777" w:rsidR="003E020A" w:rsidRDefault="00366B92">
      <w:pPr>
        <w:pStyle w:val="Heading3"/>
      </w:pPr>
      <w:r>
        <w:t>Step 6 — Data schema</w:t>
      </w:r>
    </w:p>
    <w:p w14:paraId="241138BE" w14:textId="77777777" w:rsidR="003E020A" w:rsidRDefault="00366B92">
      <w:pPr>
        <w:pStyle w:val="ListBullet"/>
      </w:pPr>
      <w:r>
        <w:rPr>
          <w:b/>
        </w:rPr>
        <w:t>6a — Generated in Cursor:</w:t>
      </w:r>
      <w:r>
        <w:t xml:space="preserve"> mock shapes in </w:t>
      </w:r>
      <w:r>
        <w:rPr>
          <w:rFonts w:ascii="Consolas" w:hAnsi="Consolas"/>
          <w:sz w:val="18"/>
        </w:rPr>
        <w:t>prototypes/html/shared/mock-data.js</w:t>
      </w:r>
      <w:r>
        <w:t xml:space="preserve"> and </w:t>
      </w:r>
      <w:r>
        <w:rPr>
          <w:rFonts w:ascii="Consolas" w:hAnsi="Consolas"/>
          <w:sz w:val="18"/>
        </w:rPr>
        <w:t>c360MockDataEx05.js</w:t>
      </w:r>
      <w:r>
        <w:t xml:space="preserve"> / </w:t>
      </w:r>
      <w:r>
        <w:rPr>
          <w:rFonts w:ascii="Consolas" w:hAnsi="Consolas"/>
          <w:sz w:val="18"/>
        </w:rPr>
        <w:t>c360AccountDetailDataEx05.js</w:t>
      </w:r>
      <w:r>
        <w:t xml:space="preserve"> (exports such as </w:t>
      </w:r>
      <w:r>
        <w:rPr>
          <w:rFonts w:ascii="Consolas" w:hAnsi="Consolas"/>
          <w:sz w:val="18"/>
        </w:rPr>
        <w:t>ACCOUNTS</w:t>
      </w:r>
      <w:r>
        <w:t xml:space="preserve">, </w:t>
      </w:r>
      <w:r>
        <w:rPr>
          <w:rFonts w:ascii="Consolas" w:hAnsi="Consolas"/>
          <w:sz w:val="18"/>
        </w:rPr>
        <w:t>SIGNALS</w:t>
      </w:r>
      <w:r>
        <w:t xml:space="preserve">, </w:t>
      </w:r>
      <w:r>
        <w:rPr>
          <w:rFonts w:ascii="Consolas" w:hAnsi="Consolas"/>
          <w:sz w:val="18"/>
        </w:rPr>
        <w:t>ALERTS</w:t>
      </w:r>
      <w:r>
        <w:t xml:space="preserve">, </w:t>
      </w:r>
      <w:r>
        <w:rPr>
          <w:rFonts w:ascii="Consolas" w:hAnsi="Consolas"/>
          <w:sz w:val="18"/>
        </w:rPr>
        <w:t>ALERT_DETAIL_BY_ID</w:t>
      </w:r>
      <w:r>
        <w:t xml:space="preserve">, </w:t>
      </w:r>
      <w:r>
        <w:rPr>
          <w:rFonts w:ascii="Consolas" w:hAnsi="Consolas"/>
          <w:sz w:val="18"/>
        </w:rPr>
        <w:t>ALERT_INTEL</w:t>
      </w:r>
      <w:r>
        <w:t xml:space="preserve">, </w:t>
      </w:r>
      <w:r>
        <w:rPr>
          <w:rFonts w:ascii="Consolas" w:hAnsi="Consolas"/>
          <w:sz w:val="18"/>
        </w:rPr>
        <w:t>ACCOUNT_DETAIL</w:t>
      </w:r>
      <w:r>
        <w:t>); field names chosen for future Apex parity.</w:t>
      </w:r>
    </w:p>
    <w:p w14:paraId="09B570F3" w14:textId="77777777" w:rsidR="003E020A" w:rsidRDefault="00366B92"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8"/>
        </w:rPr>
        <w:t>scripts/generateDtoInventory.py</w:t>
      </w:r>
      <w:r>
        <w:t xml:space="preserve"> → </w:t>
      </w:r>
      <w:r>
        <w:rPr>
          <w:b/>
        </w:rPr>
        <w:t>c360LwcDtoInventoryEx05.xlsx</w:t>
      </w:r>
      <w:r>
        <w:t xml:space="preserve"> and </w:t>
      </w:r>
      <w:r>
        <w:rPr>
          <w:b/>
        </w:rPr>
        <w:t>.csv</w:t>
      </w:r>
      <w:r>
        <w:t xml:space="preserve"> (columns: DTO object, field name, type, requirement, page, component, section title, data source).</w:t>
      </w:r>
    </w:p>
    <w:p w14:paraId="7D6F71A7" w14:textId="77777777" w:rsidR="003E020A" w:rsidRDefault="00366B92">
      <w:pPr>
        <w:pStyle w:val="ListBullet"/>
      </w:pPr>
      <w:r>
        <w:rPr>
          <w:b/>
        </w:rPr>
        <w:t>6b — Engineer alignment (in progress):</w:t>
      </w:r>
      <w:r>
        <w:t xml:space="preserve"> spreadsheet handed off; data owners map </w:t>
      </w:r>
      <w:r>
        <w:rPr>
          <w:b/>
        </w:rPr>
        <w:t>Data source</w:t>
      </w:r>
      <w:r>
        <w:t xml:space="preserve"> (CRM vs Snowflake mart vs calculated) and join keys; workshop-style review — not fully automated in Cursor.</w:t>
      </w:r>
    </w:p>
    <w:p w14:paraId="6060702B" w14:textId="77777777" w:rsidR="003E020A" w:rsidRDefault="00366B92">
      <w:pPr>
        <w:pStyle w:val="ListBullet"/>
      </w:pPr>
      <w:r>
        <w:rPr>
          <w:b/>
        </w:rPr>
        <w:t>Live wire deferred to Step 9</w:t>
      </w:r>
      <w:r>
        <w:t xml:space="preserve"> (see case study — Connect data); provenance footer copy (e.g. Snowflake → Salesforce, ~15 min) may appear in UI before pipeline exists.</w:t>
      </w:r>
    </w:p>
    <w:p w14:paraId="5A7B534F" w14:textId="77777777" w:rsidR="003E020A" w:rsidRDefault="00366B92">
      <w:pPr>
        <w:pStyle w:val="Heading2"/>
      </w:pPr>
      <w:r>
        <w:t>Step 7 — LWC conversion</w:t>
      </w:r>
    </w:p>
    <w:p w14:paraId="4CA77489" w14:textId="77777777" w:rsidR="003E020A" w:rsidRDefault="00366B92">
      <w:pPr>
        <w:pStyle w:val="ListBullet"/>
      </w:pPr>
      <w:r>
        <w:rPr>
          <w:b/>
        </w:rPr>
        <w:t>Hub orchestrator:</w:t>
      </w:r>
      <w:r>
        <w:t xml:space="preserve"> </w:t>
      </w:r>
      <w:r>
        <w:rPr>
          <w:rFonts w:ascii="Consolas" w:hAnsi="Consolas"/>
          <w:sz w:val="18"/>
        </w:rPr>
        <w:t>c360DashboardEx05</w:t>
      </w:r>
      <w:r>
        <w:t xml:space="preserve"> composes views (overview, alertcentre, alertdetail, churn, crosssell) and imports </w:t>
      </w:r>
      <w:r>
        <w:rPr>
          <w:rFonts w:ascii="Consolas" w:hAnsi="Consolas"/>
          <w:sz w:val="18"/>
        </w:rPr>
        <w:t>c360MockDataEx05</w:t>
      </w:r>
      <w:r>
        <w:t xml:space="preserve"> only.</w:t>
      </w:r>
    </w:p>
    <w:p w14:paraId="37277C26" w14:textId="77777777" w:rsidR="003E020A" w:rsidRDefault="00366B92">
      <w:pPr>
        <w:pStyle w:val="ListBullet"/>
      </w:pPr>
      <w:r>
        <w:rPr>
          <w:b/>
        </w:rPr>
        <w:t>Exposed hub bundles (examples):</w:t>
      </w:r>
      <w:r>
        <w:t xml:space="preserve"> </w:t>
      </w:r>
      <w:r>
        <w:rPr>
          <w:rFonts w:ascii="Consolas" w:hAnsi="Consolas"/>
          <w:sz w:val="18"/>
        </w:rPr>
        <w:t>c360MaterialBannerEx05</w:t>
      </w:r>
      <w:r>
        <w:t xml:space="preserve">, </w:t>
      </w:r>
      <w:r>
        <w:rPr>
          <w:rFonts w:ascii="Consolas" w:hAnsi="Consolas"/>
          <w:sz w:val="18"/>
        </w:rPr>
        <w:t>c360KpiStripEx05</w:t>
      </w:r>
      <w:r>
        <w:t xml:space="preserve">, </w:t>
      </w:r>
      <w:r>
        <w:rPr>
          <w:rFonts w:ascii="Consolas" w:hAnsi="Consolas"/>
          <w:sz w:val="18"/>
        </w:rPr>
        <w:t>c360KpiTileEx05</w:t>
      </w:r>
      <w:r>
        <w:t xml:space="preserve"> (child), </w:t>
      </w:r>
      <w:r>
        <w:rPr>
          <w:rFonts w:ascii="Consolas" w:hAnsi="Consolas"/>
          <w:sz w:val="18"/>
        </w:rPr>
        <w:t>c360NeedsActionEx05</w:t>
      </w:r>
      <w:r>
        <w:t xml:space="preserve">, </w:t>
      </w:r>
      <w:r>
        <w:rPr>
          <w:rFonts w:ascii="Consolas" w:hAnsi="Consolas"/>
          <w:sz w:val="18"/>
        </w:rPr>
        <w:t>c360PortfolioHealthEx05</w:t>
      </w:r>
      <w:r>
        <w:t xml:space="preserve">, </w:t>
      </w:r>
      <w:r>
        <w:rPr>
          <w:rFonts w:ascii="Consolas" w:hAnsi="Consolas"/>
          <w:sz w:val="18"/>
        </w:rPr>
        <w:t>c360MySignalsEx05</w:t>
      </w:r>
      <w:r>
        <w:t xml:space="preserve">, </w:t>
      </w:r>
      <w:r>
        <w:rPr>
          <w:rFonts w:ascii="Consolas" w:hAnsi="Consolas"/>
          <w:sz w:val="18"/>
        </w:rPr>
        <w:t>c360SignalListEx05</w:t>
      </w:r>
      <w:r>
        <w:t xml:space="preserve"> (child), </w:t>
      </w:r>
      <w:r>
        <w:rPr>
          <w:rFonts w:ascii="Consolas" w:hAnsi="Consolas"/>
          <w:sz w:val="18"/>
        </w:rPr>
        <w:t>c360AccountsTableEx05</w:t>
      </w:r>
      <w:r>
        <w:t xml:space="preserve">, </w:t>
      </w:r>
      <w:r>
        <w:rPr>
          <w:rFonts w:ascii="Consolas" w:hAnsi="Consolas"/>
          <w:sz w:val="18"/>
        </w:rPr>
        <w:t>c360AlertCentreEx05</w:t>
      </w:r>
      <w:r>
        <w:t xml:space="preserve">, </w:t>
      </w:r>
      <w:r>
        <w:rPr>
          <w:rFonts w:ascii="Consolas" w:hAnsi="Consolas"/>
          <w:sz w:val="18"/>
        </w:rPr>
        <w:t>c360AlertDetailEx05</w:t>
      </w:r>
      <w:r>
        <w:t xml:space="preserve">, </w:t>
      </w:r>
      <w:r>
        <w:rPr>
          <w:rFonts w:ascii="Consolas" w:hAnsi="Consolas"/>
          <w:sz w:val="18"/>
        </w:rPr>
        <w:t>c360ChurnTableEx05</w:t>
      </w:r>
      <w:r>
        <w:t xml:space="preserve">, </w:t>
      </w:r>
      <w:r>
        <w:rPr>
          <w:rFonts w:ascii="Consolas" w:hAnsi="Consolas"/>
          <w:sz w:val="18"/>
        </w:rPr>
        <w:t>c360CrossSellTableEx05</w:t>
      </w:r>
      <w:r>
        <w:t>.</w:t>
      </w:r>
    </w:p>
    <w:p w14:paraId="3B21E22D" w14:textId="77777777" w:rsidR="003E020A" w:rsidRDefault="00366B92">
      <w:pPr>
        <w:pStyle w:val="ListBullet"/>
      </w:pPr>
      <w:r>
        <w:rPr>
          <w:b/>
        </w:rPr>
        <w:t>Record page:</w:t>
      </w:r>
      <w:r>
        <w:t xml:space="preserve"> </w:t>
      </w:r>
      <w:r>
        <w:rPr>
          <w:rFonts w:ascii="Consolas" w:hAnsi="Consolas"/>
          <w:sz w:val="18"/>
        </w:rPr>
        <w:t>c360AccountEx05</w:t>
      </w:r>
      <w:r>
        <w:t xml:space="preserve"> bootstrap → child </w:t>
      </w:r>
      <w:r>
        <w:rPr>
          <w:rFonts w:ascii="Consolas" w:hAnsi="Consolas"/>
          <w:sz w:val="18"/>
        </w:rPr>
        <w:t>c360AccountDetailEx05</w:t>
      </w:r>
      <w:r>
        <w:t xml:space="preserve"> (not exposed standalone).</w:t>
      </w:r>
    </w:p>
    <w:p w14:paraId="1211875E" w14:textId="77777777" w:rsidR="003E020A" w:rsidRDefault="00366B92">
      <w:pPr>
        <w:pStyle w:val="ListBullet"/>
      </w:pPr>
      <w:r>
        <w:rPr>
          <w:b/>
        </w:rPr>
        <w:t>Patterns:</w:t>
      </w:r>
      <w:r>
        <w:t xml:space="preserve"> fragment HTML/CSS ported per module; child tiles/lists use </w:t>
      </w:r>
      <w:r>
        <w:rPr>
          <w:rFonts w:ascii="Consolas" w:hAnsi="Consolas"/>
          <w:sz w:val="18"/>
        </w:rPr>
        <w:t>@api</w:t>
      </w:r>
      <w:r>
        <w:t xml:space="preserve"> and events; hub uses </w:t>
      </w:r>
      <w:r>
        <w:rPr>
          <w:b/>
        </w:rPr>
        <w:t>NavigationMixin</w:t>
      </w:r>
      <w:r>
        <w:t xml:space="preserve"> to Account record; </w:t>
      </w:r>
      <w:r>
        <w:rPr>
          <w:b/>
        </w:rPr>
        <w:t>apiVersion 62.0</w:t>
      </w:r>
      <w:r>
        <w:t xml:space="preserve"> in meta.xml; monolithic hub vs earlier decomposed </w:t>
      </w:r>
      <w:r>
        <w:rPr>
          <w:rFonts w:ascii="Consolas" w:hAnsi="Consolas"/>
          <w:sz w:val="18"/>
        </w:rPr>
        <w:t>c360App</w:t>
      </w:r>
      <w:r>
        <w:t xml:space="preserve"> experiment documented in READMEEx05.</w:t>
      </w:r>
    </w:p>
    <w:p w14:paraId="1D56E91E" w14:textId="77777777" w:rsidR="003E020A" w:rsidRDefault="00366B92">
      <w:pPr>
        <w:pStyle w:val="ListBullet"/>
      </w:pPr>
      <w:r>
        <w:rPr>
          <w:b/>
        </w:rPr>
        <w:t>Salesforce-ready (static):</w:t>
      </w:r>
      <w:r>
        <w:t xml:space="preserve"> UI complete on mock data; DTO inventory supports backend contract talks; live analytics in </w:t>
      </w:r>
      <w:r>
        <w:rPr>
          <w:b/>
        </w:rPr>
        <w:t>Step 9 Connect data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9"/>
        <w:gridCol w:w="2876"/>
      </w:tblGrid>
      <w:tr w:rsidR="003E020A" w14:paraId="6C62F3DB" w14:textId="77777777">
        <w:tc>
          <w:tcPr>
            <w:tcW w:w="2880" w:type="dxa"/>
            <w:shd w:val="clear" w:color="auto" w:fill="E7E6E6"/>
          </w:tcPr>
          <w:p w14:paraId="13AE5766" w14:textId="77777777" w:rsidR="003E020A" w:rsidRDefault="00366B92">
            <w:r>
              <w:rPr>
                <w:b/>
              </w:rPr>
              <w:t>HTML module</w:t>
            </w:r>
          </w:p>
        </w:tc>
        <w:tc>
          <w:tcPr>
            <w:tcW w:w="2880" w:type="dxa"/>
            <w:shd w:val="clear" w:color="auto" w:fill="E7E6E6"/>
          </w:tcPr>
          <w:p w14:paraId="65356325" w14:textId="77777777" w:rsidR="003E020A" w:rsidRDefault="00366B92">
            <w:r>
              <w:rPr>
                <w:b/>
              </w:rPr>
              <w:t>LWC bundle</w:t>
            </w:r>
          </w:p>
        </w:tc>
        <w:tc>
          <w:tcPr>
            <w:tcW w:w="2880" w:type="dxa"/>
            <w:shd w:val="clear" w:color="auto" w:fill="E7E6E6"/>
          </w:tcPr>
          <w:p w14:paraId="25546E3C" w14:textId="77777777" w:rsidR="003E020A" w:rsidRDefault="00366B92">
            <w:r>
              <w:rPr>
                <w:b/>
              </w:rPr>
              <w:t>Notes</w:t>
            </w:r>
          </w:p>
        </w:tc>
      </w:tr>
      <w:tr w:rsidR="003E020A" w14:paraId="682E6401" w14:textId="77777777">
        <w:tc>
          <w:tcPr>
            <w:tcW w:w="2880" w:type="dxa"/>
          </w:tcPr>
          <w:p w14:paraId="34F58236" w14:textId="77777777" w:rsidR="003E020A" w:rsidRDefault="00366B92">
            <w:r>
              <w:t>kpi-strip</w:t>
            </w:r>
          </w:p>
        </w:tc>
        <w:tc>
          <w:tcPr>
            <w:tcW w:w="2880" w:type="dxa"/>
          </w:tcPr>
          <w:p w14:paraId="0F328068" w14:textId="77777777" w:rsidR="003E020A" w:rsidRDefault="00366B92">
            <w:r>
              <w:t>c360KpiStripEx05 + c360KpiTileEx05</w:t>
            </w:r>
          </w:p>
        </w:tc>
        <w:tc>
          <w:tcPr>
            <w:tcW w:w="2880" w:type="dxa"/>
          </w:tcPr>
          <w:p w14:paraId="548D26FD" w14:textId="77777777" w:rsidR="003E020A" w:rsidRDefault="00366B92">
            <w:r>
              <w:t>Child tiles</w:t>
            </w:r>
          </w:p>
        </w:tc>
      </w:tr>
      <w:tr w:rsidR="003E020A" w14:paraId="2A13058E" w14:textId="77777777">
        <w:tc>
          <w:tcPr>
            <w:tcW w:w="2880" w:type="dxa"/>
          </w:tcPr>
          <w:p w14:paraId="3C7C5382" w14:textId="77777777" w:rsidR="003E020A" w:rsidRDefault="00366B92">
            <w:r>
              <w:t>needs-action</w:t>
            </w:r>
          </w:p>
        </w:tc>
        <w:tc>
          <w:tcPr>
            <w:tcW w:w="2880" w:type="dxa"/>
          </w:tcPr>
          <w:p w14:paraId="6C15B321" w14:textId="77777777" w:rsidR="003E020A" w:rsidRDefault="00366B92">
            <w:r>
              <w:t>c360NeedsActionEx05</w:t>
            </w:r>
          </w:p>
        </w:tc>
        <w:tc>
          <w:tcPr>
            <w:tcW w:w="2880" w:type="dxa"/>
          </w:tcPr>
          <w:p w14:paraId="241EA8E2" w14:textId="77777777" w:rsidR="003E020A" w:rsidRDefault="00366B92">
            <w:r>
              <w:t>P0</w:t>
            </w:r>
          </w:p>
        </w:tc>
      </w:tr>
      <w:tr w:rsidR="003E020A" w14:paraId="26A97291" w14:textId="77777777">
        <w:tc>
          <w:tcPr>
            <w:tcW w:w="2880" w:type="dxa"/>
          </w:tcPr>
          <w:p w14:paraId="151D5C12" w14:textId="77777777" w:rsidR="003E020A" w:rsidRDefault="00366B92">
            <w:r>
              <w:t>portfolio-health</w:t>
            </w:r>
          </w:p>
        </w:tc>
        <w:tc>
          <w:tcPr>
            <w:tcW w:w="2880" w:type="dxa"/>
          </w:tcPr>
          <w:p w14:paraId="4C955854" w14:textId="77777777" w:rsidR="003E020A" w:rsidRDefault="00366B92">
            <w:r>
              <w:t>c360PortfolioHealthEx05</w:t>
            </w:r>
          </w:p>
        </w:tc>
        <w:tc>
          <w:tcPr>
            <w:tcW w:w="2880" w:type="dxa"/>
          </w:tcPr>
          <w:p w14:paraId="45895E8B" w14:textId="77777777" w:rsidR="003E020A" w:rsidRDefault="00366B92">
            <w:r>
              <w:t>P0</w:t>
            </w:r>
          </w:p>
        </w:tc>
      </w:tr>
      <w:tr w:rsidR="003E020A" w14:paraId="3FB7ABFA" w14:textId="77777777">
        <w:tc>
          <w:tcPr>
            <w:tcW w:w="2880" w:type="dxa"/>
          </w:tcPr>
          <w:p w14:paraId="4041F176" w14:textId="77777777" w:rsidR="003E020A" w:rsidRDefault="00366B92">
            <w:r>
              <w:t>signal-list</w:t>
            </w:r>
          </w:p>
        </w:tc>
        <w:tc>
          <w:tcPr>
            <w:tcW w:w="2880" w:type="dxa"/>
          </w:tcPr>
          <w:p w14:paraId="28B1C4FE" w14:textId="77777777" w:rsidR="003E020A" w:rsidRDefault="00366B92">
            <w:r>
              <w:t>c360MySignalsEx05 + c360SignalListEx05</w:t>
            </w:r>
          </w:p>
        </w:tc>
        <w:tc>
          <w:tcPr>
            <w:tcW w:w="2880" w:type="dxa"/>
          </w:tcPr>
          <w:p w14:paraId="23D73CDE" w14:textId="77777777" w:rsidR="003E020A" w:rsidRDefault="00366B92">
            <w:r>
              <w:t>Child list</w:t>
            </w:r>
          </w:p>
        </w:tc>
      </w:tr>
      <w:tr w:rsidR="003E020A" w14:paraId="021BBE61" w14:textId="77777777">
        <w:tc>
          <w:tcPr>
            <w:tcW w:w="2880" w:type="dxa"/>
          </w:tcPr>
          <w:p w14:paraId="525B044C" w14:textId="77777777" w:rsidR="003E020A" w:rsidRDefault="00366B92">
            <w:r>
              <w:t>accounts-table</w:t>
            </w:r>
          </w:p>
        </w:tc>
        <w:tc>
          <w:tcPr>
            <w:tcW w:w="2880" w:type="dxa"/>
          </w:tcPr>
          <w:p w14:paraId="46101E4E" w14:textId="77777777" w:rsidR="003E020A" w:rsidRDefault="00366B92">
            <w:r>
              <w:t>c360AccountsTableEx05</w:t>
            </w:r>
          </w:p>
        </w:tc>
        <w:tc>
          <w:tcPr>
            <w:tcW w:w="2880" w:type="dxa"/>
          </w:tcPr>
          <w:p w14:paraId="63B74CDF" w14:textId="77777777" w:rsidR="003E020A" w:rsidRDefault="00366B92">
            <w:r>
              <w:t>P1</w:t>
            </w:r>
          </w:p>
        </w:tc>
      </w:tr>
      <w:tr w:rsidR="003E020A" w14:paraId="6C6B9C0C" w14:textId="77777777">
        <w:tc>
          <w:tcPr>
            <w:tcW w:w="2880" w:type="dxa"/>
          </w:tcPr>
          <w:p w14:paraId="2E388CA3" w14:textId="77777777" w:rsidR="003E020A" w:rsidRDefault="00366B92">
            <w:r>
              <w:t>material-banner</w:t>
            </w:r>
          </w:p>
        </w:tc>
        <w:tc>
          <w:tcPr>
            <w:tcW w:w="2880" w:type="dxa"/>
          </w:tcPr>
          <w:p w14:paraId="3CA2A1D4" w14:textId="77777777" w:rsidR="003E020A" w:rsidRDefault="00366B92">
            <w:r>
              <w:t>c360MaterialBannerEx05</w:t>
            </w:r>
          </w:p>
        </w:tc>
        <w:tc>
          <w:tcPr>
            <w:tcW w:w="2880" w:type="dxa"/>
          </w:tcPr>
          <w:p w14:paraId="729B238E" w14:textId="77777777" w:rsidR="003E020A" w:rsidRDefault="00366B92">
            <w:r>
              <w:t>P1</w:t>
            </w:r>
          </w:p>
        </w:tc>
      </w:tr>
      <w:tr w:rsidR="003E020A" w14:paraId="4730E607" w14:textId="77777777">
        <w:tc>
          <w:tcPr>
            <w:tcW w:w="2880" w:type="dxa"/>
          </w:tcPr>
          <w:p w14:paraId="42444447" w14:textId="77777777" w:rsidR="003E020A" w:rsidRDefault="00366B92">
            <w:r>
              <w:t>alert-centre</w:t>
            </w:r>
          </w:p>
        </w:tc>
        <w:tc>
          <w:tcPr>
            <w:tcW w:w="2880" w:type="dxa"/>
          </w:tcPr>
          <w:p w14:paraId="16659E0E" w14:textId="77777777" w:rsidR="003E020A" w:rsidRDefault="00366B92">
            <w:r>
              <w:t>c360AlertCentreEx05</w:t>
            </w:r>
          </w:p>
        </w:tc>
        <w:tc>
          <w:tcPr>
            <w:tcW w:w="2880" w:type="dxa"/>
          </w:tcPr>
          <w:p w14:paraId="7085383F" w14:textId="77777777" w:rsidR="003E020A" w:rsidRDefault="00366B92">
            <w:r>
              <w:t>Wireframe-led</w:t>
            </w:r>
          </w:p>
        </w:tc>
      </w:tr>
      <w:tr w:rsidR="003E020A" w14:paraId="5E79D27F" w14:textId="77777777">
        <w:tc>
          <w:tcPr>
            <w:tcW w:w="2880" w:type="dxa"/>
          </w:tcPr>
          <w:p w14:paraId="71FD6FB5" w14:textId="77777777" w:rsidR="003E020A" w:rsidRDefault="00366B92">
            <w:r>
              <w:t>cross-sell-table</w:t>
            </w:r>
          </w:p>
        </w:tc>
        <w:tc>
          <w:tcPr>
            <w:tcW w:w="2880" w:type="dxa"/>
          </w:tcPr>
          <w:p w14:paraId="031492CD" w14:textId="77777777" w:rsidR="003E020A" w:rsidRDefault="00366B92">
            <w:r>
              <w:t>c360CrossSellTableEx05</w:t>
            </w:r>
          </w:p>
        </w:tc>
        <w:tc>
          <w:tcPr>
            <w:tcW w:w="2880" w:type="dxa"/>
          </w:tcPr>
          <w:p w14:paraId="3E16605E" w14:textId="77777777" w:rsidR="003E020A" w:rsidRDefault="00366B92">
            <w:r>
              <w:t>P2</w:t>
            </w:r>
          </w:p>
        </w:tc>
      </w:tr>
      <w:tr w:rsidR="003E020A" w14:paraId="773B2661" w14:textId="77777777">
        <w:tc>
          <w:tcPr>
            <w:tcW w:w="2880" w:type="dxa"/>
          </w:tcPr>
          <w:p w14:paraId="0D497882" w14:textId="77777777" w:rsidR="003E020A" w:rsidRDefault="00366B92">
            <w:r>
              <w:t>churn-table</w:t>
            </w:r>
          </w:p>
        </w:tc>
        <w:tc>
          <w:tcPr>
            <w:tcW w:w="2880" w:type="dxa"/>
          </w:tcPr>
          <w:p w14:paraId="4436605A" w14:textId="77777777" w:rsidR="003E020A" w:rsidRDefault="00366B92">
            <w:r>
              <w:t>c360ChurnTableEx05</w:t>
            </w:r>
          </w:p>
        </w:tc>
        <w:tc>
          <w:tcPr>
            <w:tcW w:w="2880" w:type="dxa"/>
          </w:tcPr>
          <w:p w14:paraId="1CCA8290" w14:textId="77777777" w:rsidR="003E020A" w:rsidRDefault="00366B92">
            <w:r>
              <w:t>P2</w:t>
            </w:r>
          </w:p>
        </w:tc>
      </w:tr>
      <w:tr w:rsidR="003E020A" w14:paraId="798F0D3C" w14:textId="77777777">
        <w:tc>
          <w:tcPr>
            <w:tcW w:w="2880" w:type="dxa"/>
          </w:tcPr>
          <w:p w14:paraId="0D9F62AF" w14:textId="77777777" w:rsidR="003E020A" w:rsidRDefault="00366B92">
            <w:r>
              <w:t>account-detail</w:t>
            </w:r>
          </w:p>
        </w:tc>
        <w:tc>
          <w:tcPr>
            <w:tcW w:w="2880" w:type="dxa"/>
          </w:tcPr>
          <w:p w14:paraId="5249CE5E" w14:textId="77777777" w:rsidR="003E020A" w:rsidRDefault="00366B92">
            <w:r>
              <w:t>c360AccountDetailEx05</w:t>
            </w:r>
          </w:p>
        </w:tc>
        <w:tc>
          <w:tcPr>
            <w:tcW w:w="2880" w:type="dxa"/>
          </w:tcPr>
          <w:p w14:paraId="5D41DEC1" w14:textId="77777777" w:rsidR="003E020A" w:rsidRDefault="00366B92">
            <w:r>
              <w:t>Record page only</w:t>
            </w:r>
          </w:p>
        </w:tc>
      </w:tr>
    </w:tbl>
    <w:p w14:paraId="3461D779" w14:textId="77777777" w:rsidR="003E020A" w:rsidRDefault="003E020A"/>
    <w:p w14:paraId="3CF2D8B6" w14:textId="77777777" w:rsidR="003E020A" w:rsidRDefault="00366B92">
      <w:r>
        <w:br w:type="page"/>
      </w:r>
    </w:p>
    <w:p w14:paraId="22632920" w14:textId="77777777" w:rsidR="003E020A" w:rsidRDefault="00366B92">
      <w:pPr>
        <w:pStyle w:val="Heading1"/>
      </w:pPr>
      <w:r>
        <w:t>Case study — Deploy in Salesforce (Steps 8–9)</w:t>
      </w:r>
    </w:p>
    <w:p w14:paraId="1809609F" w14:textId="77777777" w:rsidR="003E020A" w:rsidRDefault="00366B92">
      <w:r>
        <w:rPr>
          <w:i/>
        </w:rPr>
        <w:t>Aligned with C360 UI/UX working session (15 September 2026).</w:t>
      </w:r>
    </w:p>
    <w:p w14:paraId="5CFFEACB" w14:textId="77777777" w:rsidR="003E020A" w:rsidRDefault="00366B92">
      <w:pPr>
        <w:pStyle w:val="Heading2"/>
      </w:pPr>
      <w:r>
        <w:t>Step 8 — Deploy with mock data</w:t>
      </w:r>
    </w:p>
    <w:p w14:paraId="0FB547A0" w14:textId="77777777" w:rsidR="003E020A" w:rsidRDefault="00366B92">
      <w:r>
        <w:rPr>
          <w:b/>
        </w:rPr>
        <w:t>People (not the agent) own:</w:t>
      </w:r>
      <w:r>
        <w:t xml:space="preserve"> deploy permissions, App Builder placement, and smoke-test sign-off.</w:t>
      </w:r>
    </w:p>
    <w:p w14:paraId="22C75828" w14:textId="77777777" w:rsidR="003E020A" w:rsidRDefault="00366B92">
      <w:pPr>
        <w:pStyle w:val="ListBullet"/>
      </w:pPr>
      <w:r>
        <w:rPr>
          <w:b/>
        </w:rPr>
        <w:t>Handoff:</w:t>
      </w:r>
      <w:r>
        <w:t xml:space="preserve"> LWC sources in </w:t>
      </w:r>
      <w:r>
        <w:rPr>
          <w:b/>
        </w:rPr>
        <w:t>git</w:t>
      </w:r>
      <w:r>
        <w:t xml:space="preserve"> (developer opens repo in </w:t>
      </w:r>
      <w:r>
        <w:rPr>
          <w:b/>
        </w:rPr>
        <w:t>VS Code</w:t>
      </w:r>
      <w:r>
        <w:t>). Avoid shipping bundles only via SharePoint — that path corrupted HTML tags and added junk lines in files.</w:t>
      </w:r>
    </w:p>
    <w:p w14:paraId="7443E2FE" w14:textId="77777777" w:rsidR="003E020A" w:rsidRDefault="00366B92"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18"/>
        </w:rPr>
        <w:t>sf project deploy start --manifest manifest/packageLwcEx05.xml</w:t>
      </w:r>
      <w:r>
        <w:t xml:space="preserve"> (pilot: deploy </w:t>
      </w:r>
      <w:r>
        <w:rPr>
          <w:b/>
        </w:rPr>
        <w:t>one or two</w:t>
      </w:r>
      <w:r>
        <w:t xml:space="preserve"> components first to confirm they render on the page).</w:t>
      </w:r>
    </w:p>
    <w:p w14:paraId="65D24C64" w14:textId="77777777" w:rsidR="003E020A" w:rsidRDefault="00366B92">
      <w:pPr>
        <w:pStyle w:val="ListBullet"/>
      </w:pPr>
      <w:r>
        <w:rPr>
          <w:b/>
        </w:rPr>
        <w:t>Org wiring:</w:t>
      </w:r>
      <w:r>
        <w:t xml:space="preserve"> </w:t>
      </w:r>
      <w:r>
        <w:rPr>
          <w:b/>
        </w:rPr>
        <w:t>orgWiringRunbookEx05.md</w:t>
      </w:r>
      <w:r>
        <w:t xml:space="preserve"> — hub </w:t>
      </w:r>
      <w:r>
        <w:rPr>
          <w:b/>
        </w:rPr>
        <w:t>App Page</w:t>
      </w:r>
      <w:r>
        <w:t xml:space="preserve"> (</w:t>
      </w:r>
      <w:r>
        <w:rPr>
          <w:rFonts w:ascii="Consolas" w:hAnsi="Consolas"/>
          <w:sz w:val="18"/>
        </w:rPr>
        <w:t>c360DashboardEx05</w:t>
      </w:r>
      <w:r>
        <w:t xml:space="preserve">); </w:t>
      </w:r>
      <w:r>
        <w:rPr>
          <w:rFonts w:ascii="Consolas" w:hAnsi="Consolas"/>
          <w:sz w:val="18"/>
        </w:rPr>
        <w:t>c360AccountEx05</w:t>
      </w:r>
      <w:r>
        <w:t xml:space="preserve"> on </w:t>
      </w:r>
      <w:r>
        <w:rPr>
          <w:b/>
        </w:rPr>
        <w:t>Account Record</w:t>
      </w:r>
      <w:r>
        <w:t>; profiles and permission sets.</w:t>
      </w:r>
    </w:p>
    <w:p w14:paraId="445539C1" w14:textId="77777777" w:rsidR="003E020A" w:rsidRDefault="00366B92">
      <w:pPr>
        <w:pStyle w:val="ListBullet"/>
      </w:pPr>
      <w:r>
        <w:rPr>
          <w:b/>
        </w:rPr>
        <w:t>Component strategy:</w:t>
      </w:r>
      <w:r>
        <w:t xml:space="preserve"> Update </w:t>
      </w:r>
      <w:r>
        <w:rPr>
          <w:b/>
        </w:rPr>
        <w:t>existing Ex05</w:t>
      </w:r>
      <w:r>
        <w:t xml:space="preserve"> components in the org during pilot rather than duplicating bundle names, unless rollback requires a copy.</w:t>
      </w:r>
    </w:p>
    <w:p w14:paraId="50344969" w14:textId="77777777" w:rsidR="003E020A" w:rsidRDefault="00366B92">
      <w:pPr>
        <w:pStyle w:val="ListBullet"/>
      </w:pPr>
      <w:r>
        <w:rPr>
          <w:b/>
        </w:rPr>
        <w:t>Checklist:</w:t>
      </w:r>
      <w:r>
        <w:t xml:space="preserve"> </w:t>
      </w:r>
      <w:r>
        <w:rPr>
          <w:b/>
        </w:rPr>
        <w:t>handoffChecklistEx05.md</w:t>
      </w:r>
      <w:r>
        <w:t xml:space="preserve"> (reconcile with </w:t>
      </w:r>
      <w:r>
        <w:rPr>
          <w:b/>
        </w:rPr>
        <w:t>moduleRegistryEx05.md</w:t>
      </w:r>
      <w:r>
        <w:t xml:space="preserve"> where outdated).</w:t>
      </w:r>
    </w:p>
    <w:p w14:paraId="3E2F082F" w14:textId="77777777" w:rsidR="003E020A" w:rsidRDefault="00366B92">
      <w:pPr>
        <w:pStyle w:val="ListBullet"/>
      </w:pPr>
      <w:r>
        <w:rPr>
          <w:b/>
        </w:rPr>
        <w:t>Smoke (mock):</w:t>
      </w:r>
      <w:r>
        <w:t xml:space="preserve"> overview KPIs and banner; Alert Centre; churn/cross-sell tabs; signals; account → record page; breakpoints ~850px / ~520px.</w:t>
      </w:r>
    </w:p>
    <w:p w14:paraId="0FB78278" w14:textId="77777777" w:rsidR="003E020A" w:rsidRDefault="00366B92">
      <w:r>
        <w:br w:type="page"/>
      </w:r>
    </w:p>
    <w:p w14:paraId="6B1070E5" w14:textId="77777777" w:rsidR="003E020A" w:rsidRDefault="00366B92">
      <w:pPr>
        <w:pStyle w:val="Heading2"/>
      </w:pPr>
      <w:r>
        <w:t>Step 9 — Connect data</w:t>
      </w:r>
    </w:p>
    <w:p w14:paraId="462C1BE3" w14:textId="77777777" w:rsidR="003E020A" w:rsidRDefault="00366B92">
      <w:r>
        <w:rPr>
          <w:b/>
        </w:rPr>
        <w:t>People (not the agent) own:</w:t>
      </w:r>
      <w:r>
        <w:t xml:space="preserve"> Snowflake → Salesforce sync, schema </w:t>
      </w:r>
      <w:r>
        <w:rPr>
          <w:b/>
        </w:rPr>
        <w:t>Data source</w:t>
      </w:r>
      <w:r>
        <w:t xml:space="preserve"> sign-off, Apex, RM scoping, and per-section UI verification.</w:t>
      </w:r>
    </w:p>
    <w:p w14:paraId="253B3815" w14:textId="77777777" w:rsidR="003E020A" w:rsidRDefault="00366B92">
      <w:r>
        <w:rPr>
          <w:b/>
        </w:rPr>
        <w:t>Prerequisite chain (C360):</w:t>
      </w:r>
    </w:p>
    <w:p w14:paraId="1A18C49A" w14:textId="77777777" w:rsidR="003E020A" w:rsidRDefault="00366B92">
      <w:pPr>
        <w:pStyle w:val="ListNumber"/>
      </w:pPr>
      <w:r>
        <w:rPr>
          <w:b/>
        </w:rPr>
        <w:t>c360LwcDtoInventoryEx05</w:t>
      </w:r>
      <w:r>
        <w:t xml:space="preserve"> from Cursor + </w:t>
      </w:r>
      <w:r>
        <w:rPr>
          <w:b/>
        </w:rPr>
        <w:t>generateDtoInventory.py</w:t>
      </w:r>
      <w:r>
        <w:t xml:space="preserve"> — engineers document former Tableau/mart </w:t>
      </w:r>
      <w:r>
        <w:rPr>
          <w:b/>
        </w:rPr>
        <w:t>table and column</w:t>
      </w:r>
      <w:r>
        <w:t xml:space="preserve"> per field.</w:t>
      </w:r>
    </w:p>
    <w:p w14:paraId="379E32C4" w14:textId="77777777" w:rsidR="003E020A" w:rsidRDefault="00366B92">
      <w:pPr>
        <w:pStyle w:val="ListNumber"/>
      </w:pPr>
      <w:r>
        <w:rPr>
          <w:b/>
        </w:rPr>
        <w:t>Sync</w:t>
      </w:r>
      <w:r>
        <w:t xml:space="preserve"> — analytics objects populated in sandbox (not queried from Snowflake inside LWC).</w:t>
      </w:r>
    </w:p>
    <w:p w14:paraId="4F5A4577" w14:textId="77777777" w:rsidR="003E020A" w:rsidRDefault="00366B92">
      <w:pPr>
        <w:pStyle w:val="ListNumber"/>
      </w:pPr>
      <w:r>
        <w:rPr>
          <w:b/>
        </w:rPr>
        <w:t>Section-by-section cutover</w:t>
      </w:r>
      <w:r>
        <w:t xml:space="preserve"> in Salesforce UI (see playbook in main </w:t>
      </w:r>
      <w:r>
        <w:rPr>
          <w:b/>
        </w:rPr>
        <w:t>Step 9</w:t>
      </w:r>
      <w:r>
        <w:t xml:space="preserve"> above).</w:t>
      </w:r>
    </w:p>
    <w:p w14:paraId="380E1442" w14:textId="77777777" w:rsidR="003E020A" w:rsidRDefault="00366B92">
      <w:r>
        <w:rPr>
          <w:b/>
        </w:rPr>
        <w:t>Worked examples from the session: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2394"/>
        <w:gridCol w:w="2029"/>
        <w:gridCol w:w="2196"/>
      </w:tblGrid>
      <w:tr w:rsidR="003E020A" w14:paraId="5EF2A1BD" w14:textId="77777777">
        <w:tc>
          <w:tcPr>
            <w:tcW w:w="2160" w:type="dxa"/>
            <w:shd w:val="clear" w:color="auto" w:fill="E7E6E6"/>
          </w:tcPr>
          <w:p w14:paraId="4CBA8314" w14:textId="77777777" w:rsidR="003E020A" w:rsidRDefault="00366B92">
            <w:r>
              <w:rPr>
                <w:b/>
              </w:rPr>
              <w:t>UI block</w:t>
            </w:r>
          </w:p>
        </w:tc>
        <w:tc>
          <w:tcPr>
            <w:tcW w:w="2160" w:type="dxa"/>
            <w:shd w:val="clear" w:color="auto" w:fill="E7E6E6"/>
          </w:tcPr>
          <w:p w14:paraId="71803903" w14:textId="77777777" w:rsidR="003E020A" w:rsidRDefault="00366B92">
            <w:r>
              <w:rPr>
                <w:b/>
              </w:rPr>
              <w:t>LWC / area</w:t>
            </w:r>
          </w:p>
        </w:tc>
        <w:tc>
          <w:tcPr>
            <w:tcW w:w="2160" w:type="dxa"/>
            <w:shd w:val="clear" w:color="auto" w:fill="E7E6E6"/>
          </w:tcPr>
          <w:p w14:paraId="12CAA465" w14:textId="77777777" w:rsidR="003E020A" w:rsidRDefault="00366B92">
            <w:r>
              <w:rPr>
                <w:b/>
              </w:rPr>
              <w:t>Pattern</w:t>
            </w:r>
          </w:p>
        </w:tc>
        <w:tc>
          <w:tcPr>
            <w:tcW w:w="2160" w:type="dxa"/>
            <w:shd w:val="clear" w:color="auto" w:fill="E7E6E6"/>
          </w:tcPr>
          <w:p w14:paraId="21B0EF19" w14:textId="77777777" w:rsidR="003E020A" w:rsidRDefault="00366B92">
            <w:r>
              <w:rPr>
                <w:b/>
              </w:rPr>
              <w:t>What changed</w:t>
            </w:r>
          </w:p>
        </w:tc>
      </w:tr>
      <w:tr w:rsidR="003E020A" w14:paraId="672DEFFC" w14:textId="77777777">
        <w:tc>
          <w:tcPr>
            <w:tcW w:w="2160" w:type="dxa"/>
          </w:tcPr>
          <w:p w14:paraId="1E266566" w14:textId="77777777" w:rsidR="003E020A" w:rsidRDefault="00366B92">
            <w:r>
              <w:t>Hub user name, initials, job title</w:t>
            </w:r>
          </w:p>
        </w:tc>
        <w:tc>
          <w:tcPr>
            <w:tcW w:w="2160" w:type="dxa"/>
          </w:tcPr>
          <w:p w14:paraId="3B8C90B5" w14:textId="77777777" w:rsidR="003E020A" w:rsidRDefault="00366B92">
            <w:r>
              <w:t>Dashboard header lines in parent + child markup</w:t>
            </w:r>
          </w:p>
        </w:tc>
        <w:tc>
          <w:tcPr>
            <w:tcW w:w="2160" w:type="dxa"/>
          </w:tcPr>
          <w:p w14:paraId="620030D3" w14:textId="77777777" w:rsidR="003E020A" w:rsidRDefault="00366B92">
            <w:r>
              <w:rPr>
                <w:b/>
              </w:rPr>
              <w:t>A — Platform</w:t>
            </w:r>
          </w:p>
        </w:tc>
        <w:tc>
          <w:tcPr>
            <w:tcW w:w="2160" w:type="dxa"/>
          </w:tcPr>
          <w:p w14:paraId="2F8EDE90" w14:textId="77777777" w:rsidR="003E020A" w:rsidRDefault="00366B92">
            <w:r>
              <w:t xml:space="preserve">Hard-coded strings → JS properties; </w:t>
            </w:r>
            <w:r>
              <w:rPr>
                <w:rFonts w:ascii="Consolas" w:hAnsi="Consolas"/>
                <w:sz w:val="18"/>
              </w:rPr>
              <w:t>getRecord</w:t>
            </w:r>
            <w:r>
              <w:t xml:space="preserve"> (or equivalent) on User — </w:t>
            </w:r>
            <w:r>
              <w:rPr>
                <w:b/>
              </w:rPr>
              <w:t>no Apex</w:t>
            </w:r>
          </w:p>
        </w:tc>
      </w:tr>
      <w:tr w:rsidR="003E020A" w14:paraId="213ECBE6" w14:textId="77777777">
        <w:tc>
          <w:tcPr>
            <w:tcW w:w="2160" w:type="dxa"/>
          </w:tcPr>
          <w:p w14:paraId="47F381E6" w14:textId="77777777" w:rsidR="003E020A" w:rsidRDefault="00366B92">
            <w:r>
              <w:t>Cross-sell table</w:t>
            </w:r>
          </w:p>
        </w:tc>
        <w:tc>
          <w:tcPr>
            <w:tcW w:w="2160" w:type="dxa"/>
          </w:tcPr>
          <w:p w14:paraId="2BBC4A1B" w14:textId="77777777" w:rsidR="003E020A" w:rsidRDefault="00366B92">
            <w:r>
              <w:rPr>
                <w:rFonts w:ascii="Consolas" w:hAnsi="Consolas"/>
                <w:sz w:val="18"/>
              </w:rPr>
              <w:t>c360CrossSellTableEx05</w:t>
            </w:r>
          </w:p>
        </w:tc>
        <w:tc>
          <w:tcPr>
            <w:tcW w:w="2160" w:type="dxa"/>
          </w:tcPr>
          <w:p w14:paraId="6C7A3827" w14:textId="77777777" w:rsidR="003E020A" w:rsidRDefault="00366B92">
            <w:r>
              <w:rPr>
                <w:b/>
              </w:rPr>
              <w:t>B — Apex</w:t>
            </w:r>
          </w:p>
        </w:tc>
        <w:tc>
          <w:tcPr>
            <w:tcW w:w="2160" w:type="dxa"/>
          </w:tcPr>
          <w:p w14:paraId="4BB54BD2" w14:textId="77777777" w:rsidR="003E020A" w:rsidRDefault="00366B92">
            <w:r>
              <w:t xml:space="preserve">HTML uses </w:t>
            </w:r>
            <w:r>
              <w:rPr>
                <w:rFonts w:ascii="Consolas" w:hAnsi="Consolas"/>
                <w:sz w:val="18"/>
              </w:rPr>
              <w:t>rows</w:t>
            </w:r>
            <w:r>
              <w:t xml:space="preserve">; JS had mock import → </w:t>
            </w:r>
            <w:r>
              <w:rPr>
                <w:b/>
              </w:rPr>
              <w:t>Apex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getCrossSellAccounts</w:t>
            </w:r>
            <w:r>
              <w:t xml:space="preserve"> SOQL on synced object; filter to </w:t>
            </w:r>
            <w:r>
              <w:rPr>
                <w:b/>
              </w:rPr>
              <w:t>owned Account Ids</w:t>
            </w:r>
            <w:r>
              <w:t>; map columns to existing row shape; wire call replaces mock processing</w:t>
            </w:r>
          </w:p>
        </w:tc>
      </w:tr>
    </w:tbl>
    <w:p w14:paraId="1FC39945" w14:textId="77777777" w:rsidR="003E020A" w:rsidRDefault="003E020A"/>
    <w:p w14:paraId="6EF133B1" w14:textId="77777777" w:rsidR="003E020A" w:rsidRDefault="00366B92">
      <w:r>
        <w:rPr>
          <w:b/>
        </w:rPr>
        <w:t>In progress / remaining:</w:t>
      </w:r>
      <w:r>
        <w:t xml:space="preserve"> KPI strip, alerts, churn, signals, account record — same </w:t>
      </w:r>
      <w:r>
        <w:rPr>
          <w:b/>
        </w:rPr>
        <w:t>trace UI → bundle → A or B → deploy → verify</w:t>
      </w:r>
      <w:r>
        <w:t xml:space="preserve"> loop; governor and sharing tests; </w:t>
      </w:r>
      <w:r>
        <w:rPr>
          <w:b/>
        </w:rPr>
        <w:t>apexMergeGuideEx05.md</w:t>
      </w:r>
      <w:r>
        <w:t xml:space="preserve"> for client Apex merge.</w:t>
      </w:r>
    </w:p>
    <w:p w14:paraId="0562CB0E" w14:textId="77777777" w:rsidR="003E020A" w:rsidRDefault="00366B92">
      <w:r>
        <w:br w:type="page"/>
      </w:r>
    </w:p>
    <w:p w14:paraId="36D940A8" w14:textId="77777777" w:rsidR="003E020A" w:rsidRDefault="00366B92">
      <w:pPr>
        <w:pStyle w:val="Heading1"/>
      </w:pPr>
      <w:r>
        <w:t>Case study — Sustain (Step 10)</w:t>
      </w:r>
    </w:p>
    <w:p w14:paraId="08627C91" w14:textId="77777777" w:rsidR="003E020A" w:rsidRDefault="00366B92">
      <w:pPr>
        <w:pStyle w:val="ListBullet"/>
      </w:pPr>
      <w:r>
        <w:rPr>
          <w:b/>
        </w:rPr>
        <w:t>Done:</w:t>
      </w:r>
      <w:r>
        <w:t xml:space="preserve"> HTML/LWC build, LWC-only handoff docs, mock-driven sandbox UI after Step 8.</w:t>
      </w:r>
    </w:p>
    <w:p w14:paraId="7FC87F71" w14:textId="77777777" w:rsidR="003E020A" w:rsidRDefault="00366B92">
      <w:pPr>
        <w:pStyle w:val="ListBullet"/>
      </w:pPr>
      <w:r>
        <w:rPr>
          <w:b/>
        </w:rPr>
        <w:t>Open:</w:t>
      </w:r>
      <w:r>
        <w:t xml:space="preserve"> Org baseline </w:t>
      </w:r>
      <w:r>
        <w:rPr>
          <w:b/>
        </w:rPr>
        <w:t>0c</w:t>
      </w:r>
      <w:r>
        <w:t xml:space="preserve">; full Step 9 connect data; Account spotlight Phase 6; single hub vs </w:t>
      </w:r>
      <w:r>
        <w:rPr>
          <w:rFonts w:ascii="Consolas" w:hAnsi="Consolas"/>
          <w:sz w:val="18"/>
        </w:rPr>
        <w:t>c360App</w:t>
      </w:r>
      <w:r>
        <w:t>; requirements registry; R04 export scope.</w:t>
      </w:r>
    </w:p>
    <w:p w14:paraId="34CE0A41" w14:textId="77777777" w:rsidR="003E020A" w:rsidRDefault="00366B92">
      <w:r>
        <w:br w:type="page"/>
      </w:r>
    </w:p>
    <w:p w14:paraId="570D0A43" w14:textId="77777777" w:rsidR="003E020A" w:rsidRDefault="00366B92">
      <w:pPr>
        <w:pStyle w:val="Heading1"/>
      </w:pPr>
      <w:r>
        <w:t>Case study — Design inputs and diagrams</w:t>
      </w:r>
    </w:p>
    <w:p w14:paraId="18783FF9" w14:textId="77777777" w:rsidR="003E020A" w:rsidRDefault="00366B92">
      <w:r>
        <w:rPr>
          <w:b/>
        </w:rPr>
        <w:t>Inputs (typically outside git repo)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3AD242DB" w14:textId="77777777">
        <w:tc>
          <w:tcPr>
            <w:tcW w:w="4320" w:type="dxa"/>
            <w:shd w:val="clear" w:color="auto" w:fill="E7E6E6"/>
          </w:tcPr>
          <w:p w14:paraId="262D802F" w14:textId="77777777" w:rsidR="003E020A" w:rsidRDefault="00366B92">
            <w:r>
              <w:rPr>
                <w:b/>
              </w:rPr>
              <w:t>Folder</w:t>
            </w:r>
          </w:p>
        </w:tc>
        <w:tc>
          <w:tcPr>
            <w:tcW w:w="4320" w:type="dxa"/>
            <w:shd w:val="clear" w:color="auto" w:fill="E7E6E6"/>
          </w:tcPr>
          <w:p w14:paraId="689F036F" w14:textId="77777777" w:rsidR="003E020A" w:rsidRDefault="00366B92">
            <w:r>
              <w:rPr>
                <w:b/>
              </w:rPr>
              <w:t>Used for</w:t>
            </w:r>
          </w:p>
        </w:tc>
      </w:tr>
      <w:tr w:rsidR="003E020A" w14:paraId="59E33447" w14:textId="77777777">
        <w:tc>
          <w:tcPr>
            <w:tcW w:w="4320" w:type="dxa"/>
          </w:tcPr>
          <w:p w14:paraId="50D06528" w14:textId="77777777" w:rsidR="003E020A" w:rsidRDefault="00366B92">
            <w:r>
              <w:t>07. Knowledge for C360</w:t>
            </w:r>
          </w:p>
        </w:tc>
        <w:tc>
          <w:tcPr>
            <w:tcW w:w="4320" w:type="dxa"/>
          </w:tcPr>
          <w:p w14:paraId="4185FF42" w14:textId="77777777" w:rsidR="003E020A" w:rsidRDefault="00366B92">
            <w:r>
              <w:t>Constraints, requirements registry, design-rules</w:t>
            </w:r>
          </w:p>
        </w:tc>
      </w:tr>
      <w:tr w:rsidR="003E020A" w14:paraId="6810BADE" w14:textId="77777777">
        <w:tc>
          <w:tcPr>
            <w:tcW w:w="4320" w:type="dxa"/>
          </w:tcPr>
          <w:p w14:paraId="1F96E503" w14:textId="77777777" w:rsidR="003E020A" w:rsidRDefault="00366B92">
            <w:r>
              <w:t>10. Wireframe</w:t>
            </w:r>
          </w:p>
        </w:tc>
        <w:tc>
          <w:tcPr>
            <w:tcW w:w="4320" w:type="dxa"/>
          </w:tcPr>
          <w:p w14:paraId="0732C7CF" w14:textId="77777777" w:rsidR="003E020A" w:rsidRDefault="00366B92">
            <w:r>
              <w:t>Enterprise Account Hub, Alert Centre, Alert Detail IA</w:t>
            </w:r>
          </w:p>
        </w:tc>
      </w:tr>
      <w:tr w:rsidR="003E020A" w14:paraId="1C6E9F04" w14:textId="77777777">
        <w:tc>
          <w:tcPr>
            <w:tcW w:w="4320" w:type="dxa"/>
          </w:tcPr>
          <w:p w14:paraId="4BEA7A79" w14:textId="77777777" w:rsidR="003E020A" w:rsidRDefault="00366B92">
            <w:r>
              <w:t>09. Design system</w:t>
            </w:r>
          </w:p>
        </w:tc>
        <w:tc>
          <w:tcPr>
            <w:tcW w:w="4320" w:type="dxa"/>
          </w:tcPr>
          <w:p w14:paraId="6C938433" w14:textId="77777777" w:rsidR="003E020A" w:rsidRDefault="00366B92">
            <w:r>
              <w:t>SLDS 2 tokens, typography, elevation</w:t>
            </w:r>
          </w:p>
        </w:tc>
      </w:tr>
      <w:tr w:rsidR="003E020A" w14:paraId="68566665" w14:textId="77777777">
        <w:tc>
          <w:tcPr>
            <w:tcW w:w="4320" w:type="dxa"/>
          </w:tcPr>
          <w:p w14:paraId="0A6F39ED" w14:textId="77777777" w:rsidR="003E020A" w:rsidRDefault="00366B92">
            <w:r>
              <w:t>06. Output templates</w:t>
            </w:r>
          </w:p>
        </w:tc>
        <w:tc>
          <w:tcPr>
            <w:tcW w:w="4320" w:type="dxa"/>
          </w:tcPr>
          <w:p w14:paraId="24AE53A9" w14:textId="77777777" w:rsidR="003E020A" w:rsidRDefault="00366B92">
            <w:r>
              <w:t xml:space="preserve">Monolithic dashboard template, </w:t>
            </w:r>
            <w:r>
              <w:rPr>
                <w:rFonts w:ascii="Consolas" w:hAnsi="Consolas"/>
                <w:sz w:val="18"/>
              </w:rPr>
              <w:t>@wire</w:t>
            </w:r>
            <w:r>
              <w:t xml:space="preserve"> patterns</w:t>
            </w:r>
          </w:p>
        </w:tc>
      </w:tr>
      <w:tr w:rsidR="003E020A" w14:paraId="6FCA6A1E" w14:textId="77777777">
        <w:tc>
          <w:tcPr>
            <w:tcW w:w="4320" w:type="dxa"/>
          </w:tcPr>
          <w:p w14:paraId="172EE786" w14:textId="77777777" w:rsidR="003E020A" w:rsidRDefault="00366B92">
            <w:r>
              <w:t>04. HTML prototypes</w:t>
            </w:r>
          </w:p>
        </w:tc>
        <w:tc>
          <w:tcPr>
            <w:tcW w:w="4320" w:type="dxa"/>
          </w:tcPr>
          <w:p w14:paraId="1F30C7E3" w14:textId="77777777" w:rsidR="003E020A" w:rsidRDefault="00366B92">
            <w:r>
              <w:t>C360 Prototype v5 — content and interaction fallback</w:t>
            </w:r>
          </w:p>
        </w:tc>
      </w:tr>
    </w:tbl>
    <w:p w14:paraId="62EBF3C5" w14:textId="77777777" w:rsidR="003E020A" w:rsidRDefault="003E020A"/>
    <w:p w14:paraId="19269785" w14:textId="77777777" w:rsidR="003E020A" w:rsidRDefault="00366B92">
      <w:r>
        <w:rPr>
          <w:i/>
        </w:rPr>
        <w:t>[Flow diagram — recreate in Confluence or draw.io if needed.]</w:t>
      </w:r>
      <w:r>
        <w:rPr>
          <w:i/>
        </w:rPr>
        <w:br/>
        <w:t>Set up → Build in Cursor (HTML, schema, LWC on sample data) → Sandbox on sample data → Connect live data → Sustain.</w:t>
      </w:r>
    </w:p>
    <w:p w14:paraId="4AE8DA59" w14:textId="77777777" w:rsidR="003E020A" w:rsidRDefault="00366B92">
      <w:pPr>
        <w:pStyle w:val="Heading2"/>
      </w:pPr>
      <w:r>
        <w:t>BACKGROUND — Assumptions still open</w:t>
      </w:r>
    </w:p>
    <w:p w14:paraId="54EA5D9D" w14:textId="77777777" w:rsidR="003E020A" w:rsidRDefault="00366B92">
      <w:r>
        <w:t xml:space="preserve">Existing C360 Lightning app and flexipages; one hub component; mock joins by </w:t>
      </w:r>
      <w:r>
        <w:rPr>
          <w:b/>
        </w:rPr>
        <w:t>account name</w:t>
      </w:r>
      <w:r>
        <w:t xml:space="preserve"> until </w:t>
      </w:r>
      <w:r>
        <w:rPr>
          <w:b/>
        </w:rPr>
        <w:t>Account Id</w:t>
      </w:r>
      <w:r>
        <w:t xml:space="preserve"> in production; LWC-only CI; alert automation and custom objects TBD; </w:t>
      </w:r>
      <w:r>
        <w:rPr>
          <w:b/>
        </w:rPr>
        <w:t>planSummaryEx05.md</w:t>
      </w:r>
      <w:r>
        <w:t xml:space="preserve"> holds full open-question list.</w:t>
      </w:r>
    </w:p>
    <w:p w14:paraId="019861C7" w14:textId="77777777" w:rsidR="003E020A" w:rsidRDefault="00366B92">
      <w:pPr>
        <w:pStyle w:val="Heading2"/>
      </w:pPr>
      <w:r>
        <w:t>BACKGROUND — Intended production data flow</w:t>
      </w:r>
    </w:p>
    <w:p w14:paraId="7904C096" w14:textId="77777777" w:rsidR="003E020A" w:rsidRDefault="00366B92">
      <w:r>
        <w:t xml:space="preserve">Snowflake / Data 360 → scheduled sync (~15 min) → summary objects in org → </w:t>
      </w:r>
      <w:r>
        <w:rPr>
          <w:b/>
        </w:rPr>
        <w:t>C360PortfolioController</w:t>
      </w:r>
      <w:r>
        <w:t xml:space="preserve"> (or client equivalent) joins CRM + summaries → LWCs. One pre-aggregated DTO per screen where possible; RM scoping on server; alert outcome forms as separate write path. Field-level joins should follow </w:t>
      </w:r>
      <w:r>
        <w:rPr>
          <w:b/>
        </w:rPr>
        <w:t>c360LwcDtoInventoryEx05</w:t>
      </w:r>
      <w:r>
        <w:t xml:space="preserve"> after engineer alignment, not mock name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3E020A" w14:paraId="5505FBBA" w14:textId="77777777">
        <w:tc>
          <w:tcPr>
            <w:tcW w:w="2880" w:type="dxa"/>
            <w:shd w:val="clear" w:color="auto" w:fill="E7E6E6"/>
          </w:tcPr>
          <w:p w14:paraId="257106CA" w14:textId="77777777" w:rsidR="003E020A" w:rsidRDefault="00366B92">
            <w:r>
              <w:rPr>
                <w:b/>
              </w:rPr>
              <w:t>UI surface</w:t>
            </w:r>
          </w:p>
        </w:tc>
        <w:tc>
          <w:tcPr>
            <w:tcW w:w="2880" w:type="dxa"/>
            <w:shd w:val="clear" w:color="auto" w:fill="E7E6E6"/>
          </w:tcPr>
          <w:p w14:paraId="63E99FF9" w14:textId="77777777" w:rsidR="003E020A" w:rsidRDefault="00366B92">
            <w:r>
              <w:rPr>
                <w:b/>
              </w:rPr>
              <w:t>Mock today</w:t>
            </w:r>
          </w:p>
        </w:tc>
        <w:tc>
          <w:tcPr>
            <w:tcW w:w="2880" w:type="dxa"/>
            <w:shd w:val="clear" w:color="auto" w:fill="E7E6E6"/>
          </w:tcPr>
          <w:p w14:paraId="365715F2" w14:textId="77777777" w:rsidR="003E020A" w:rsidRDefault="00366B92">
            <w:r>
              <w:rPr>
                <w:b/>
              </w:rPr>
              <w:t>Target join</w:t>
            </w:r>
          </w:p>
        </w:tc>
      </w:tr>
      <w:tr w:rsidR="003E020A" w14:paraId="5DFD2821" w14:textId="77777777">
        <w:tc>
          <w:tcPr>
            <w:tcW w:w="2880" w:type="dxa"/>
          </w:tcPr>
          <w:p w14:paraId="107327E3" w14:textId="77777777" w:rsidR="003E020A" w:rsidRDefault="00366B92">
            <w:r>
              <w:t>Portfolio table</w:t>
            </w:r>
          </w:p>
        </w:tc>
        <w:tc>
          <w:tcPr>
            <w:tcW w:w="2880" w:type="dxa"/>
          </w:tcPr>
          <w:p w14:paraId="7486553D" w14:textId="77777777" w:rsidR="003E020A" w:rsidRDefault="00366B92">
            <w:r>
              <w:t>ACCOUNTS]</w:t>
            </w:r>
          </w:p>
        </w:tc>
        <w:tc>
          <w:tcPr>
            <w:tcW w:w="2880" w:type="dxa"/>
          </w:tcPr>
          <w:p w14:paraId="57483D66" w14:textId="77777777" w:rsidR="003E020A" w:rsidRDefault="00366B92">
            <w:r>
              <w:t>Account.Id + RM scope</w:t>
            </w:r>
          </w:p>
        </w:tc>
      </w:tr>
      <w:tr w:rsidR="003E020A" w14:paraId="03E30EC8" w14:textId="77777777">
        <w:tc>
          <w:tcPr>
            <w:tcW w:w="2880" w:type="dxa"/>
          </w:tcPr>
          <w:p w14:paraId="253193A7" w14:textId="77777777" w:rsidR="003E020A" w:rsidRDefault="00366B92">
            <w:r>
              <w:t>Signals</w:t>
            </w:r>
          </w:p>
        </w:tc>
        <w:tc>
          <w:tcPr>
            <w:tcW w:w="2880" w:type="dxa"/>
          </w:tcPr>
          <w:p w14:paraId="2A0000AB" w14:textId="77777777" w:rsidR="003E020A" w:rsidRDefault="00366B92">
            <w:r>
              <w:t>SIGNALS by id</w:t>
            </w:r>
          </w:p>
        </w:tc>
        <w:tc>
          <w:tcPr>
            <w:tcW w:w="2880" w:type="dxa"/>
          </w:tcPr>
          <w:p w14:paraId="4388385C" w14:textId="77777777" w:rsidR="003E020A" w:rsidRDefault="00366B92">
            <w:r>
              <w:t>AccountId + type</w:t>
            </w:r>
          </w:p>
        </w:tc>
      </w:tr>
      <w:tr w:rsidR="003E020A" w14:paraId="40B77C12" w14:textId="77777777">
        <w:tc>
          <w:tcPr>
            <w:tcW w:w="2880" w:type="dxa"/>
          </w:tcPr>
          <w:p w14:paraId="763EAC70" w14:textId="77777777" w:rsidR="003E020A" w:rsidRDefault="00366B92">
            <w:r>
              <w:t>Alert Centre</w:t>
            </w:r>
          </w:p>
        </w:tc>
        <w:tc>
          <w:tcPr>
            <w:tcW w:w="2880" w:type="dxa"/>
          </w:tcPr>
          <w:p w14:paraId="184C5015" w14:textId="77777777" w:rsidR="003E020A" w:rsidRDefault="00366B92">
            <w:r>
              <w:t>ALERTS</w:t>
            </w:r>
          </w:p>
        </w:tc>
        <w:tc>
          <w:tcPr>
            <w:tcW w:w="2880" w:type="dxa"/>
          </w:tcPr>
          <w:p w14:paraId="343E3E1A" w14:textId="77777777" w:rsidR="003E020A" w:rsidRDefault="00366B92">
            <w:r>
              <w:t>Alert entity, RM filter</w:t>
            </w:r>
          </w:p>
        </w:tc>
      </w:tr>
      <w:tr w:rsidR="003E020A" w14:paraId="497730F3" w14:textId="77777777">
        <w:tc>
          <w:tcPr>
            <w:tcW w:w="2880" w:type="dxa"/>
          </w:tcPr>
          <w:p w14:paraId="003A2CF8" w14:textId="77777777" w:rsidR="003E020A" w:rsidRDefault="00366B92">
            <w:r>
              <w:t>Alert detail</w:t>
            </w:r>
          </w:p>
        </w:tc>
        <w:tc>
          <w:tcPr>
            <w:tcW w:w="2880" w:type="dxa"/>
          </w:tcPr>
          <w:p w14:paraId="58DD5014" w14:textId="77777777" w:rsidR="003E020A" w:rsidRDefault="00366B92">
            <w:r>
              <w:t>ALERT_DETAIL_BY_ID</w:t>
            </w:r>
          </w:p>
        </w:tc>
        <w:tc>
          <w:tcPr>
            <w:tcW w:w="2880" w:type="dxa"/>
          </w:tcPr>
          <w:p w14:paraId="72F9A778" w14:textId="77777777" w:rsidR="003E020A" w:rsidRDefault="00366B92">
            <w:r>
              <w:t>Alert id → drivers, trajectory</w:t>
            </w:r>
          </w:p>
        </w:tc>
      </w:tr>
      <w:tr w:rsidR="003E020A" w14:paraId="6032B48B" w14:textId="77777777">
        <w:tc>
          <w:tcPr>
            <w:tcW w:w="2880" w:type="dxa"/>
          </w:tcPr>
          <w:p w14:paraId="59BABA52" w14:textId="77777777" w:rsidR="003E020A" w:rsidRDefault="00366B92">
            <w:r>
              <w:t>Cross-sell on alert</w:t>
            </w:r>
          </w:p>
        </w:tc>
        <w:tc>
          <w:tcPr>
            <w:tcW w:w="2880" w:type="dxa"/>
          </w:tcPr>
          <w:p w14:paraId="63144C0C" w14:textId="77777777" w:rsidR="003E020A" w:rsidRDefault="00366B92">
            <w:r>
              <w:t>ALERT_INTEL by name</w:t>
            </w:r>
          </w:p>
        </w:tc>
        <w:tc>
          <w:tcPr>
            <w:tcW w:w="2880" w:type="dxa"/>
          </w:tcPr>
          <w:p w14:paraId="0C3C8CC1" w14:textId="77777777" w:rsidR="003E020A" w:rsidRDefault="00366B92">
            <w:r>
              <w:t>Alert → account → propensity</w:t>
            </w:r>
          </w:p>
        </w:tc>
      </w:tr>
      <w:tr w:rsidR="003E020A" w14:paraId="578182CE" w14:textId="77777777">
        <w:tc>
          <w:tcPr>
            <w:tcW w:w="2880" w:type="dxa"/>
          </w:tcPr>
          <w:p w14:paraId="6F2454C8" w14:textId="77777777" w:rsidR="003E020A" w:rsidRDefault="00366B92">
            <w:r>
              <w:t>Account record</w:t>
            </w:r>
          </w:p>
        </w:tc>
        <w:tc>
          <w:tcPr>
            <w:tcW w:w="2880" w:type="dxa"/>
          </w:tcPr>
          <w:p w14:paraId="5CBA54A3" w14:textId="77777777" w:rsidR="003E020A" w:rsidRDefault="00366B92">
            <w:r>
              <w:t>ACCOUNT_DETAIL by name</w:t>
            </w:r>
          </w:p>
        </w:tc>
        <w:tc>
          <w:tcPr>
            <w:tcW w:w="2880" w:type="dxa"/>
          </w:tcPr>
          <w:p w14:paraId="39C77C28" w14:textId="77777777" w:rsidR="003E020A" w:rsidRDefault="00366B92">
            <w:r>
              <w:t>recordId → account mart</w:t>
            </w:r>
          </w:p>
        </w:tc>
      </w:tr>
      <w:tr w:rsidR="003E020A" w14:paraId="22E29851" w14:textId="77777777">
        <w:tc>
          <w:tcPr>
            <w:tcW w:w="2880" w:type="dxa"/>
          </w:tcPr>
          <w:p w14:paraId="1AAACB83" w14:textId="77777777" w:rsidR="003E020A" w:rsidRDefault="00366B92">
            <w:r>
              <w:t>KPI strip</w:t>
            </w:r>
          </w:p>
        </w:tc>
        <w:tc>
          <w:tcPr>
            <w:tcW w:w="2880" w:type="dxa"/>
          </w:tcPr>
          <w:p w14:paraId="257E0A92" w14:textId="77777777" w:rsidR="003E020A" w:rsidRDefault="00366B92">
            <w:r>
              <w:t>Derived counts</w:t>
            </w:r>
          </w:p>
        </w:tc>
        <w:tc>
          <w:tcPr>
            <w:tcW w:w="2880" w:type="dxa"/>
          </w:tcPr>
          <w:p w14:paraId="31920260" w14:textId="77777777" w:rsidR="003E020A" w:rsidRDefault="00366B92">
            <w:r>
              <w:t>Single PortfolioSummary call</w:t>
            </w:r>
          </w:p>
        </w:tc>
      </w:tr>
    </w:tbl>
    <w:p w14:paraId="6D98A12B" w14:textId="77777777" w:rsidR="003E020A" w:rsidRDefault="003E020A"/>
    <w:p w14:paraId="2946DB82" w14:textId="77777777" w:rsidR="003E020A" w:rsidRDefault="00366B92">
      <w:r>
        <w:br w:type="page"/>
      </w:r>
    </w:p>
    <w:p w14:paraId="5A15F308" w14:textId="77777777" w:rsidR="003E020A" w:rsidRDefault="00366B92">
      <w:pPr>
        <w:pStyle w:val="Heading1"/>
      </w:pPr>
      <w:r>
        <w:t>Case study — Repo index (quick lookup)</w:t>
      </w:r>
    </w:p>
    <w:p w14:paraId="479289B1" w14:textId="77777777" w:rsidR="003E020A" w:rsidRDefault="00366B92">
      <w:r>
        <w:t>READMEEx05.md · planSummaryEx05.md · prototypes/moduleRegistryEx05.md · handoffChecklistEx05.md · orgWiringRunbookEx05.md · classesStubsEx05/apexMergeGuideEx05.md · docs/org-baseline/README.md · scripts/generateDtoInventory.py · c360LwcDtoInventoryEx05.xlsx</w:t>
      </w:r>
    </w:p>
    <w:p w14:paraId="5997CC1D" w14:textId="77777777" w:rsidR="003E020A" w:rsidRDefault="00366B92">
      <w:r>
        <w:br w:type="page"/>
      </w:r>
    </w:p>
    <w:p w14:paraId="2BDC412A" w14:textId="77777777" w:rsidR="003E020A" w:rsidRDefault="00366B92">
      <w:pPr>
        <w:pStyle w:val="Title"/>
      </w:pPr>
      <w:r>
        <w:t>Appendix — Prompt library (copy and adapt)</w:t>
      </w:r>
    </w:p>
    <w:p w14:paraId="76B91AA5" w14:textId="77777777" w:rsidR="003E020A" w:rsidRDefault="00366B92">
      <w:r>
        <w:t xml:space="preserve">Replace </w:t>
      </w:r>
      <w:r>
        <w:rPr>
          <w:rFonts w:ascii="Consolas" w:hAnsi="Consolas"/>
          <w:sz w:val="18"/>
        </w:rPr>
        <w:t>{module}</w:t>
      </w:r>
      <w:r>
        <w:t xml:space="preserve">, </w:t>
      </w:r>
      <w:r>
        <w:rPr>
          <w:rFonts w:ascii="Consolas" w:hAnsi="Consolas"/>
          <w:sz w:val="18"/>
        </w:rPr>
        <w:t>{BundleName}</w:t>
      </w:r>
      <w:r>
        <w:t xml:space="preserve">, </w:t>
      </w:r>
      <w:r>
        <w:rPr>
          <w:rFonts w:ascii="Consolas" w:hAnsi="Consolas"/>
          <w:sz w:val="18"/>
        </w:rPr>
        <w:t>{programme}</w:t>
      </w:r>
      <w:r>
        <w:t>.</w:t>
      </w:r>
    </w:p>
    <w:p w14:paraId="4B6F5C09" w14:textId="77777777" w:rsidR="003E020A" w:rsidRDefault="00366B92">
      <w:r>
        <w:rPr>
          <w:b/>
        </w:rPr>
        <w:t>Setup:</w:t>
      </w:r>
      <w:r>
        <w:t xml:space="preserve"> </w:t>
      </w:r>
      <w:r>
        <w:rPr>
          <w:i/>
        </w:rPr>
        <w:t>Scaffold prototypes/html and moduleRegistry.md for {programme} with modules A, B, C.</w:t>
      </w:r>
    </w:p>
    <w:p w14:paraId="530F3120" w14:textId="77777777" w:rsidR="003E020A" w:rsidRDefault="00366B92">
      <w:r>
        <w:rPr>
          <w:b/>
        </w:rPr>
        <w:t>Scope (Plan):</w:t>
      </w:r>
      <w:r>
        <w:t xml:space="preserve"> </w:t>
      </w:r>
      <w:r>
        <w:rPr>
          <w:i/>
        </w:rPr>
        <w:t>Summarise what gets added into Salesforce vs App Builder vs out of scope.</w:t>
      </w:r>
    </w:p>
    <w:p w14:paraId="609A73F1" w14:textId="77777777" w:rsidR="003E020A" w:rsidRDefault="00366B92">
      <w:r>
        <w:rPr>
          <w:b/>
        </w:rPr>
        <w:t>HTML:</w:t>
      </w:r>
      <w:r>
        <w:t xml:space="preserve"> </w:t>
      </w:r>
      <w:r>
        <w:rPr>
          <w:i/>
        </w:rPr>
        <w:t>Write moduleSpec for {module}; implement fragment and preview.</w:t>
      </w:r>
    </w:p>
    <w:p w14:paraId="1905CC16" w14:textId="77777777" w:rsidR="003E020A" w:rsidRDefault="00366B92">
      <w:r>
        <w:rPr>
          <w:b/>
        </w:rPr>
        <w:t>Schema:</w:t>
      </w:r>
      <w:r>
        <w:t xml:space="preserve"> </w:t>
      </w:r>
      <w:r>
        <w:rPr>
          <w:i/>
        </w:rPr>
        <w:t>Produce data schema CSV from mock-data.js and all moduleSpecs; Data source = TBD.</w:t>
      </w:r>
    </w:p>
    <w:p w14:paraId="73E2A053" w14:textId="77777777" w:rsidR="003E020A" w:rsidRDefault="00366B92">
      <w:r>
        <w:rPr>
          <w:b/>
        </w:rPr>
        <w:t>Handoff:</w:t>
      </w:r>
      <w:r>
        <w:t xml:space="preserve"> </w:t>
      </w:r>
      <w:r>
        <w:rPr>
          <w:i/>
        </w:rPr>
        <w:t>Summarise schema for engineer workshop: group by DTO object and flag TBD sources.</w:t>
      </w:r>
    </w:p>
    <w:p w14:paraId="0AEFE90F" w14:textId="77777777" w:rsidR="003E020A" w:rsidRDefault="00366B92">
      <w:r>
        <w:rPr>
          <w:b/>
        </w:rPr>
        <w:t>LWC:</w:t>
      </w:r>
      <w:r>
        <w:t xml:space="preserve"> </w:t>
      </w:r>
      <w:r>
        <w:rPr>
          <w:i/>
        </w:rPr>
        <w:t>Convert {module} to {BundleName}; names match schema.</w:t>
      </w:r>
    </w:p>
    <w:p w14:paraId="4EE95193" w14:textId="77777777" w:rsidR="003E020A" w:rsidRDefault="00366B92">
      <w:r>
        <w:rPr>
          <w:b/>
        </w:rPr>
        <w:t>Connect data (Step 9):</w:t>
      </w:r>
      <w:r>
        <w:t xml:space="preserve"> </w:t>
      </w:r>
      <w:r>
        <w:rPr>
          <w:i/>
        </w:rPr>
        <w:t>Replace mock import in {BundleName} with Apex per schema rows X–Y; filter to owned Account Ids; map to existing rows variable.</w:t>
      </w:r>
    </w:p>
    <w:p w14:paraId="57F8F3E9" w14:textId="77777777" w:rsidR="003E020A" w:rsidRDefault="00366B92">
      <w:r>
        <w:rPr>
          <w:b/>
        </w:rPr>
        <w:t>Connect data — platform only:</w:t>
      </w:r>
      <w:r>
        <w:t xml:space="preserve"> </w:t>
      </w:r>
      <w:r>
        <w:rPr>
          <w:i/>
        </w:rPr>
        <w:t>From this HTML snippet, wire logged-in user display name and title without custom Apex.</w:t>
      </w:r>
    </w:p>
    <w:p w14:paraId="110FFD37" w14:textId="77777777" w:rsidR="003E020A" w:rsidRDefault="00366B92">
      <w:r>
        <w:br w:type="page"/>
      </w:r>
    </w:p>
    <w:p w14:paraId="114D2764" w14:textId="77777777" w:rsidR="003E020A" w:rsidRDefault="00366B92">
      <w:pPr>
        <w:pStyle w:val="Title"/>
      </w:pPr>
      <w:r>
        <w:t>Appendix — Glossary</w:t>
      </w:r>
    </w:p>
    <w:p w14:paraId="47A1529E" w14:textId="77777777" w:rsidR="003E020A" w:rsidRDefault="00366B92">
      <w:r>
        <w:t xml:space="preserve">Overview </w:t>
      </w:r>
      <w:r>
        <w:rPr>
          <w:b/>
        </w:rPr>
        <w:t>notes 1–8</w:t>
      </w:r>
      <w:r>
        <w:t xml:space="preserve"> define module registry, authority rules, data schema, Data source, sync, registry agreed, data engineers, and named approver.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E020A" w14:paraId="64A904AF" w14:textId="77777777">
        <w:tc>
          <w:tcPr>
            <w:tcW w:w="4320" w:type="dxa"/>
            <w:shd w:val="clear" w:color="auto" w:fill="E7E6E6"/>
          </w:tcPr>
          <w:p w14:paraId="0CEB4B25" w14:textId="77777777" w:rsidR="003E020A" w:rsidRDefault="00366B92">
            <w:r>
              <w:rPr>
                <w:b/>
              </w:rPr>
              <w:t>Term</w:t>
            </w:r>
          </w:p>
        </w:tc>
        <w:tc>
          <w:tcPr>
            <w:tcW w:w="4320" w:type="dxa"/>
            <w:shd w:val="clear" w:color="auto" w:fill="E7E6E6"/>
          </w:tcPr>
          <w:p w14:paraId="0FBE1196" w14:textId="77777777" w:rsidR="003E020A" w:rsidRDefault="00366B92">
            <w:r>
              <w:rPr>
                <w:b/>
              </w:rPr>
              <w:t>Meaning</w:t>
            </w:r>
          </w:p>
        </w:tc>
      </w:tr>
      <w:tr w:rsidR="003E020A" w14:paraId="4965A45E" w14:textId="77777777">
        <w:tc>
          <w:tcPr>
            <w:tcW w:w="4320" w:type="dxa"/>
          </w:tcPr>
          <w:p w14:paraId="3C35D03A" w14:textId="77777777" w:rsidR="003E020A" w:rsidRDefault="00366B92">
            <w:r>
              <w:t>LWC</w:t>
            </w:r>
          </w:p>
        </w:tc>
        <w:tc>
          <w:tcPr>
            <w:tcW w:w="4320" w:type="dxa"/>
          </w:tcPr>
          <w:p w14:paraId="57B73BD7" w14:textId="77777777" w:rsidR="003E020A" w:rsidRDefault="00366B92">
            <w:r>
              <w:t>Salesforce Lightning Web Component</w:t>
            </w:r>
          </w:p>
        </w:tc>
      </w:tr>
      <w:tr w:rsidR="003E020A" w14:paraId="7EEF42C8" w14:textId="77777777">
        <w:tc>
          <w:tcPr>
            <w:tcW w:w="4320" w:type="dxa"/>
          </w:tcPr>
          <w:p w14:paraId="50874297" w14:textId="77777777" w:rsidR="003E020A" w:rsidRDefault="00366B92">
            <w:r>
              <w:t>moduleSpec</w:t>
            </w:r>
          </w:p>
        </w:tc>
        <w:tc>
          <w:tcPr>
            <w:tcW w:w="4320" w:type="dxa"/>
          </w:tcPr>
          <w:p w14:paraId="317E52E4" w14:textId="77777777" w:rsidR="003E020A" w:rsidRDefault="00366B92">
            <w:r>
              <w:t>Per-panel contract before LWC conversion</w:t>
            </w:r>
          </w:p>
        </w:tc>
      </w:tr>
      <w:tr w:rsidR="003E020A" w14:paraId="7239050F" w14:textId="77777777">
        <w:tc>
          <w:tcPr>
            <w:tcW w:w="4320" w:type="dxa"/>
          </w:tcPr>
          <w:p w14:paraId="2B7557EF" w14:textId="77777777" w:rsidR="003E020A" w:rsidRDefault="00366B92">
            <w:r>
              <w:t>Mock data</w:t>
            </w:r>
          </w:p>
        </w:tc>
        <w:tc>
          <w:tcPr>
            <w:tcW w:w="4320" w:type="dxa"/>
          </w:tcPr>
          <w:p w14:paraId="7E533F1B" w14:textId="77777777" w:rsidR="003E020A" w:rsidRDefault="00366B92">
            <w:r>
              <w:t>Sample in-repo data until APIs exist</w:t>
            </w:r>
          </w:p>
        </w:tc>
      </w:tr>
      <w:tr w:rsidR="003E020A" w14:paraId="56010D5A" w14:textId="77777777">
        <w:tc>
          <w:tcPr>
            <w:tcW w:w="4320" w:type="dxa"/>
          </w:tcPr>
          <w:p w14:paraId="47337547" w14:textId="77777777" w:rsidR="003E020A" w:rsidRDefault="00366B92">
            <w:r>
              <w:t>Data schema</w:t>
            </w:r>
          </w:p>
        </w:tc>
        <w:tc>
          <w:tcPr>
            <w:tcW w:w="4320" w:type="dxa"/>
          </w:tcPr>
          <w:p w14:paraId="0D6D6997" w14:textId="77777777" w:rsidR="003E020A" w:rsidRDefault="00366B92">
            <w:r>
              <w:t xml:space="preserve">See overview note </w:t>
            </w:r>
            <w:r>
              <w:rPr>
                <w:b/>
              </w:rPr>
              <w:t>3</w:t>
            </w:r>
          </w:p>
        </w:tc>
      </w:tr>
      <w:tr w:rsidR="003E020A" w14:paraId="2012F871" w14:textId="77777777">
        <w:tc>
          <w:tcPr>
            <w:tcW w:w="4320" w:type="dxa"/>
          </w:tcPr>
          <w:p w14:paraId="16C65E09" w14:textId="77777777" w:rsidR="003E020A" w:rsidRDefault="00366B92">
            <w:r>
              <w:t>Module registry</w:t>
            </w:r>
          </w:p>
        </w:tc>
        <w:tc>
          <w:tcPr>
            <w:tcW w:w="4320" w:type="dxa"/>
          </w:tcPr>
          <w:p w14:paraId="10336613" w14:textId="77777777" w:rsidR="003E020A" w:rsidRDefault="00366B92">
            <w:r>
              <w:t xml:space="preserve">See overview note </w:t>
            </w:r>
            <w:r>
              <w:rPr>
                <w:b/>
              </w:rPr>
              <w:t>1</w:t>
            </w:r>
          </w:p>
        </w:tc>
      </w:tr>
      <w:tr w:rsidR="003E020A" w14:paraId="044B6FB0" w14:textId="77777777">
        <w:tc>
          <w:tcPr>
            <w:tcW w:w="4320" w:type="dxa"/>
          </w:tcPr>
          <w:p w14:paraId="3C1E8161" w14:textId="77777777" w:rsidR="003E020A" w:rsidRDefault="00366B92">
            <w:r>
              <w:t>Authority rules</w:t>
            </w:r>
          </w:p>
        </w:tc>
        <w:tc>
          <w:tcPr>
            <w:tcW w:w="4320" w:type="dxa"/>
          </w:tcPr>
          <w:p w14:paraId="36A06632" w14:textId="77777777" w:rsidR="003E020A" w:rsidRDefault="00366B92">
            <w:r>
              <w:t xml:space="preserve">See overview note </w:t>
            </w:r>
            <w:r>
              <w:rPr>
                <w:b/>
              </w:rPr>
              <w:t>2</w:t>
            </w:r>
          </w:p>
        </w:tc>
      </w:tr>
      <w:tr w:rsidR="003E020A" w14:paraId="544A9F82" w14:textId="77777777">
        <w:tc>
          <w:tcPr>
            <w:tcW w:w="4320" w:type="dxa"/>
          </w:tcPr>
          <w:p w14:paraId="0294A5C4" w14:textId="77777777" w:rsidR="003E020A" w:rsidRDefault="00366B92">
            <w:r>
              <w:t>Data source</w:t>
            </w:r>
          </w:p>
        </w:tc>
        <w:tc>
          <w:tcPr>
            <w:tcW w:w="4320" w:type="dxa"/>
          </w:tcPr>
          <w:p w14:paraId="566636EE" w14:textId="77777777" w:rsidR="003E020A" w:rsidRDefault="00366B92">
            <w:r>
              <w:t xml:space="preserve">See overview note </w:t>
            </w:r>
            <w:r>
              <w:rPr>
                <w:b/>
              </w:rPr>
              <w:t>4</w:t>
            </w:r>
          </w:p>
        </w:tc>
      </w:tr>
      <w:tr w:rsidR="003E020A" w14:paraId="55EDDB7A" w14:textId="77777777">
        <w:tc>
          <w:tcPr>
            <w:tcW w:w="4320" w:type="dxa"/>
          </w:tcPr>
          <w:p w14:paraId="01FF166A" w14:textId="77777777" w:rsidR="003E020A" w:rsidRDefault="00366B92">
            <w:r>
              <w:t>Registry agreed</w:t>
            </w:r>
          </w:p>
        </w:tc>
        <w:tc>
          <w:tcPr>
            <w:tcW w:w="4320" w:type="dxa"/>
          </w:tcPr>
          <w:p w14:paraId="3A992748" w14:textId="77777777" w:rsidR="003E020A" w:rsidRDefault="00366B92">
            <w:commentRangeStart w:id="8"/>
            <w:r>
              <w:t xml:space="preserve">See overview note </w:t>
            </w:r>
            <w:r>
              <w:rPr>
                <w:b/>
              </w:rPr>
              <w:t>6</w:t>
            </w:r>
            <w:commentRangeEnd w:id="8"/>
            <w:r w:rsidR="003C7725">
              <w:rPr>
                <w:rStyle w:val="CommentReference"/>
                <w:sz w:val="22"/>
                <w:szCs w:val="22"/>
              </w:rPr>
              <w:commentReference w:id="8"/>
            </w:r>
          </w:p>
        </w:tc>
      </w:tr>
      <w:tr w:rsidR="003E020A" w14:paraId="7A8853F9" w14:textId="77777777">
        <w:tc>
          <w:tcPr>
            <w:tcW w:w="4320" w:type="dxa"/>
          </w:tcPr>
          <w:p w14:paraId="0E11632A" w14:textId="77777777" w:rsidR="003E020A" w:rsidRDefault="00366B92">
            <w:r>
              <w:t>Cursor user</w:t>
            </w:r>
          </w:p>
        </w:tc>
        <w:tc>
          <w:tcPr>
            <w:tcW w:w="4320" w:type="dxa"/>
          </w:tcPr>
          <w:p w14:paraId="7801A302" w14:textId="77777777" w:rsidR="003E020A" w:rsidRDefault="00366B92">
            <w:r>
              <w:t>Person driving Cursor: HTML, LWCs, schema file, prompts</w:t>
            </w:r>
          </w:p>
        </w:tc>
      </w:tr>
      <w:tr w:rsidR="003E020A" w14:paraId="2206BC6F" w14:textId="77777777">
        <w:tc>
          <w:tcPr>
            <w:tcW w:w="4320" w:type="dxa"/>
          </w:tcPr>
          <w:p w14:paraId="0C26B0D7" w14:textId="77777777" w:rsidR="003E020A" w:rsidRDefault="00366B92">
            <w:r>
              <w:t>Salesforce developer</w:t>
            </w:r>
          </w:p>
        </w:tc>
        <w:tc>
          <w:tcPr>
            <w:tcW w:w="4320" w:type="dxa"/>
          </w:tcPr>
          <w:p w14:paraId="018D75B1" w14:textId="77777777" w:rsidR="003E020A" w:rsidRDefault="00366B92">
            <w:r>
              <w:t xml:space="preserve">Deploy, App Builder, Apex, </w:t>
            </w:r>
            <w:r>
              <w:rPr>
                <w:rFonts w:ascii="Consolas" w:hAnsi="Consolas"/>
                <w:sz w:val="18"/>
              </w:rPr>
              <w:t>@wire</w:t>
            </w:r>
            <w:r>
              <w:t>, live data cutover</w:t>
            </w:r>
          </w:p>
        </w:tc>
      </w:tr>
      <w:tr w:rsidR="003E020A" w14:paraId="55A00A24" w14:textId="77777777">
        <w:tc>
          <w:tcPr>
            <w:tcW w:w="4320" w:type="dxa"/>
          </w:tcPr>
          <w:p w14:paraId="2B766783" w14:textId="77777777" w:rsidR="003E020A" w:rsidRDefault="00366B92">
            <w:r>
              <w:t>Deploy in Salesforce</w:t>
            </w:r>
          </w:p>
        </w:tc>
        <w:tc>
          <w:tcPr>
            <w:tcW w:w="4320" w:type="dxa"/>
          </w:tcPr>
          <w:p w14:paraId="63E0019A" w14:textId="77777777" w:rsidR="003E020A" w:rsidRDefault="00366B92">
            <w:r>
              <w:t>Step 8 mock deploy via git; Step 9 section-by-section — platform APIs or Apex on synced objects</w:t>
            </w:r>
          </w:p>
        </w:tc>
      </w:tr>
      <w:tr w:rsidR="003E020A" w14:paraId="57A54348" w14:textId="77777777">
        <w:tc>
          <w:tcPr>
            <w:tcW w:w="4320" w:type="dxa"/>
          </w:tcPr>
          <w:p w14:paraId="3B65B25E" w14:textId="77777777" w:rsidR="003E020A" w:rsidRDefault="00366B92">
            <w:r>
              <w:t>Step 9 pattern A</w:t>
            </w:r>
          </w:p>
        </w:tc>
        <w:tc>
          <w:tcPr>
            <w:tcW w:w="4320" w:type="dxa"/>
          </w:tcPr>
          <w:p w14:paraId="2C9F14E9" w14:textId="77777777" w:rsidR="003E020A" w:rsidRDefault="00366B92">
            <w:r>
              <w:t>User/record context via standard LWC wire (e.g. getRecord) — no custom Apex</w:t>
            </w:r>
          </w:p>
        </w:tc>
      </w:tr>
      <w:tr w:rsidR="003E020A" w14:paraId="4277AA37" w14:textId="77777777">
        <w:tc>
          <w:tcPr>
            <w:tcW w:w="4320" w:type="dxa"/>
          </w:tcPr>
          <w:p w14:paraId="12944A7B" w14:textId="77777777" w:rsidR="003E020A" w:rsidRDefault="00366B92">
            <w:r>
              <w:t>Step 9 pattern B</w:t>
            </w:r>
          </w:p>
        </w:tc>
        <w:tc>
          <w:tcPr>
            <w:tcW w:w="4320" w:type="dxa"/>
          </w:tcPr>
          <w:p w14:paraId="04A34A10" w14:textId="77777777" w:rsidR="003E020A" w:rsidRDefault="00366B92">
            <w:r>
              <w:t>Table/metrics from mart — Apex SOQL on synced object, RM scope, LWC replaces mock import</w:t>
            </w:r>
          </w:p>
        </w:tc>
      </w:tr>
    </w:tbl>
    <w:p w14:paraId="6B699379" w14:textId="77777777" w:rsidR="003E020A" w:rsidRDefault="003E020A"/>
    <w:p w14:paraId="3FE9F23F" w14:textId="77777777" w:rsidR="003E020A" w:rsidRDefault="00366B92">
      <w:r>
        <w:br w:type="page"/>
      </w:r>
    </w:p>
    <w:sectPr w:rsidR="003E020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ugenia Beldarrain" w:date="2026-09-15T18:23:00Z" w:initials="EB">
    <w:p w14:paraId="6B82DB16" w14:textId="77777777" w:rsidR="00AF6BCE" w:rsidRDefault="00AF6BCE" w:rsidP="00E41D9B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typo</w:t>
      </w:r>
    </w:p>
  </w:comment>
  <w:comment w:id="1" w:author="Eugenia Beldarrain" w:date="2026-09-15T18:23:00Z" w:initials="EB">
    <w:p w14:paraId="161BD5F4" w14:textId="77777777" w:rsidR="00AF6BCE" w:rsidRDefault="00AF6BCE" w:rsidP="00B4405E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Wou;ld add these before the steps, so the user knows what they are then sees when they come in</w:t>
      </w:r>
    </w:p>
  </w:comment>
  <w:comment w:id="2" w:author="Eugenia Beldarrain" w:date="2026-09-15T18:20:00Z" w:initials="EB">
    <w:p w14:paraId="39AA1F64" w14:textId="77777777" w:rsidR="00D6399D" w:rsidRDefault="00D6399D" w:rsidP="00D6399D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Can we make these bulleted - slightly hard to follow</w:t>
      </w:r>
    </w:p>
  </w:comment>
  <w:comment w:id="3" w:author="Eugenia Beldarrain" w:date="2026-09-15T18:25:00Z" w:initials="EB">
    <w:p w14:paraId="1D85E87F" w14:textId="77777777" w:rsidR="00985C6D" w:rsidRDefault="00985C6D" w:rsidP="00985C6D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Typo</w:t>
      </w:r>
    </w:p>
  </w:comment>
  <w:comment w:id="4" w:author="Eugenia Beldarrain" w:date="2026-09-15T18:25:00Z" w:initials="EB">
    <w:p w14:paraId="232C14D9" w14:textId="77777777" w:rsidR="00985C6D" w:rsidRDefault="00985C6D" w:rsidP="00985C6D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Would see if you can include these in the text of the table itself so its easier to follow</w:t>
      </w:r>
    </w:p>
  </w:comment>
  <w:comment w:id="5" w:author="Eugenia Beldarrain" w:date="2026-09-15T18:26:00Z" w:initials="EB">
    <w:p w14:paraId="480CC0EA" w14:textId="77777777" w:rsidR="00F84E36" w:rsidRDefault="00F84E36" w:rsidP="00F84E36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Numbering looks off - may be a word only thing!</w:t>
      </w:r>
    </w:p>
  </w:comment>
  <w:comment w:id="6" w:author="Eugenia Beldarrain" w:date="2026-09-15T18:27:00Z" w:initials="EB">
    <w:p w14:paraId="701228F6" w14:textId="77777777" w:rsidR="006F75CC" w:rsidRDefault="006F75CC" w:rsidP="006F75CC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What is an anti pattern? ☺️</w:t>
      </w:r>
    </w:p>
  </w:comment>
  <w:comment w:id="7" w:author="Eugenia Beldarrain" w:date="2026-09-15T18:30:00Z" w:initials="EB">
    <w:p w14:paraId="11E996FF" w14:textId="77777777" w:rsidR="001615D4" w:rsidRDefault="001615D4" w:rsidP="001615D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Checking if this is repetition or new?</w:t>
      </w:r>
    </w:p>
  </w:comment>
  <w:comment w:id="8" w:author="Eugenia Beldarrain" w:date="2026-09-15T18:31:00Z" w:initials="EB">
    <w:p w14:paraId="2FA5E2B7" w14:textId="77777777" w:rsidR="003C7725" w:rsidRDefault="003C7725" w:rsidP="003C7725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Please may you add the definitions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82DB16" w15:done="1"/>
  <w15:commentEx w15:paraId="161BD5F4" w15:done="1"/>
  <w15:commentEx w15:paraId="39AA1F64" w15:done="1"/>
  <w15:commentEx w15:paraId="1D85E87F" w15:done="1"/>
  <w15:commentEx w15:paraId="232C14D9" w15:done="1"/>
  <w15:commentEx w15:paraId="480CC0EA" w15:done="0"/>
  <w15:commentEx w15:paraId="701228F6" w15:done="0"/>
  <w15:commentEx w15:paraId="11E996FF" w15:done="0"/>
  <w15:commentEx w15:paraId="2FA5E2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D4D6FB" w16cex:dateUtc="2026-09-15T17:23:00Z">
    <w16cex:extLst>
      <w16:ext w16:uri="{CE6994B0-6A32-4C9F-8C6B-6E91EDA988CE}">
        <cr:reactions xmlns:cr="http://schemas.microsoft.com/office/comments/2020/reactions">
          <cr:reaction reactionType="1">
            <cr:reactionInfo dateUtc="2026-09-15T17:46:32Z">
              <cr:user userId="S::Jemima_Bradley@mckinsey.com::f01d9cd9-ef15-4b44-a463-1e8f94f946a5" userProvider="AD" userName="Jemima Bradley"/>
            </cr:reactionInfo>
          </cr:reaction>
        </cr:reactions>
      </w16:ext>
    </w16cex:extLst>
  </w16cex:commentExtensible>
  <w16cex:commentExtensible w16cex:durableId="35FA965E" w16cex:dateUtc="2026-09-15T17:23:00Z"/>
  <w16cex:commentExtensible w16cex:durableId="41D95B79" w16cex:dateUtc="2026-09-15T17:20:00Z"/>
  <w16cex:commentExtensible w16cex:durableId="25B49871" w16cex:dateUtc="2026-09-15T17:25:00Z"/>
  <w16cex:commentExtensible w16cex:durableId="58E14637" w16cex:dateUtc="2026-09-15T17:25:00Z"/>
  <w16cex:commentExtensible w16cex:durableId="06B8B835" w16cex:dateUtc="2026-09-15T17:26:00Z"/>
  <w16cex:commentExtensible w16cex:durableId="42244183" w16cex:dateUtc="2026-09-15T17:27:00Z"/>
  <w16cex:commentExtensible w16cex:durableId="641B4044" w16cex:dateUtc="2026-09-15T17:30:00Z"/>
  <w16cex:commentExtensible w16cex:durableId="3985A909" w16cex:dateUtc="2026-09-15T1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82DB16" w16cid:durableId="58D4D6FB"/>
  <w16cid:commentId w16cid:paraId="161BD5F4" w16cid:durableId="35FA965E"/>
  <w16cid:commentId w16cid:paraId="39AA1F64" w16cid:durableId="41D95B79"/>
  <w16cid:commentId w16cid:paraId="1D85E87F" w16cid:durableId="25B49871"/>
  <w16cid:commentId w16cid:paraId="232C14D9" w16cid:durableId="58E14637"/>
  <w16cid:commentId w16cid:paraId="480CC0EA" w16cid:durableId="06B8B835"/>
  <w16cid:commentId w16cid:paraId="701228F6" w16cid:durableId="42244183"/>
  <w16cid:commentId w16cid:paraId="11E996FF" w16cid:durableId="641B4044"/>
  <w16cid:commentId w16cid:paraId="2FA5E2B7" w16cid:durableId="3985A9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8A89" w14:textId="77777777" w:rsidR="00410BF2" w:rsidRDefault="00410BF2" w:rsidP="00107F0F">
      <w:pPr>
        <w:spacing w:after="0" w:line="240" w:lineRule="auto"/>
      </w:pPr>
      <w:r>
        <w:separator/>
      </w:r>
    </w:p>
  </w:endnote>
  <w:endnote w:type="continuationSeparator" w:id="0">
    <w:p w14:paraId="37411F85" w14:textId="77777777" w:rsidR="00410BF2" w:rsidRDefault="00410BF2" w:rsidP="00107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9D35" w14:textId="77777777" w:rsidR="007A6AB7" w:rsidRDefault="007A6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B09C" w14:textId="77777777" w:rsidR="007A6AB7" w:rsidRDefault="007A6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1F20" w14:textId="77777777" w:rsidR="007A6AB7" w:rsidRDefault="007A6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1A4CE" w14:textId="77777777" w:rsidR="00410BF2" w:rsidRDefault="00410BF2" w:rsidP="00107F0F">
      <w:pPr>
        <w:spacing w:after="0" w:line="240" w:lineRule="auto"/>
      </w:pPr>
      <w:r>
        <w:separator/>
      </w:r>
    </w:p>
  </w:footnote>
  <w:footnote w:type="continuationSeparator" w:id="0">
    <w:p w14:paraId="165B7286" w14:textId="77777777" w:rsidR="00410BF2" w:rsidRDefault="00410BF2" w:rsidP="00107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8A87" w14:textId="77777777" w:rsidR="007A6AB7" w:rsidRDefault="007A6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CE4A" w14:textId="77777777" w:rsidR="007A6AB7" w:rsidRDefault="007A6A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B841" w14:textId="77777777" w:rsidR="007A6AB7" w:rsidRDefault="007A6A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ACE3F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5C71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81707">
    <w:abstractNumId w:val="1"/>
  </w:num>
  <w:num w:numId="2" w16cid:durableId="1337155200">
    <w:abstractNumId w:val="7"/>
  </w:num>
  <w:num w:numId="3" w16cid:durableId="1582636161">
    <w:abstractNumId w:val="8"/>
  </w:num>
  <w:num w:numId="4" w16cid:durableId="1600717167">
    <w:abstractNumId w:val="7"/>
  </w:num>
  <w:num w:numId="5" w16cid:durableId="1606814298">
    <w:abstractNumId w:val="7"/>
  </w:num>
  <w:num w:numId="6" w16cid:durableId="1979264191">
    <w:abstractNumId w:val="5"/>
  </w:num>
  <w:num w:numId="7" w16cid:durableId="2017881390">
    <w:abstractNumId w:val="2"/>
  </w:num>
  <w:num w:numId="8" w16cid:durableId="2019112040">
    <w:abstractNumId w:val="4"/>
  </w:num>
  <w:num w:numId="9" w16cid:durableId="2103796725">
    <w:abstractNumId w:val="0"/>
  </w:num>
  <w:num w:numId="10" w16cid:durableId="274872524">
    <w:abstractNumId w:val="7"/>
  </w:num>
  <w:num w:numId="11" w16cid:durableId="505824228">
    <w:abstractNumId w:val="7"/>
    <w:lvlOverride w:ilvl="0">
      <w:startOverride w:val="1"/>
    </w:lvlOverride>
  </w:num>
  <w:num w:numId="12" w16cid:durableId="77139546">
    <w:abstractNumId w:val="3"/>
  </w:num>
  <w:num w:numId="13" w16cid:durableId="8978449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ugenia Beldarrain">
    <w15:presenceInfo w15:providerId="AD" w15:userId="S::Eugenia_Beldarrain@mckinsey.com::0394de09-0e1d-4d0e-b1f9-76f350f138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EF"/>
    <w:rsid w:val="00087D37"/>
    <w:rsid w:val="000D2E8D"/>
    <w:rsid w:val="000D6E8C"/>
    <w:rsid w:val="00107F0F"/>
    <w:rsid w:val="00132B02"/>
    <w:rsid w:val="0015074B"/>
    <w:rsid w:val="00151F78"/>
    <w:rsid w:val="001615D4"/>
    <w:rsid w:val="001B56FB"/>
    <w:rsid w:val="001D62EE"/>
    <w:rsid w:val="001F164D"/>
    <w:rsid w:val="002245FC"/>
    <w:rsid w:val="00231EFE"/>
    <w:rsid w:val="002722D4"/>
    <w:rsid w:val="0029639D"/>
    <w:rsid w:val="002E611B"/>
    <w:rsid w:val="00326F90"/>
    <w:rsid w:val="00333FBA"/>
    <w:rsid w:val="00343E26"/>
    <w:rsid w:val="00352B32"/>
    <w:rsid w:val="00360F07"/>
    <w:rsid w:val="003628DD"/>
    <w:rsid w:val="00366B92"/>
    <w:rsid w:val="003C7725"/>
    <w:rsid w:val="003D4BBA"/>
    <w:rsid w:val="003E020A"/>
    <w:rsid w:val="00404BFE"/>
    <w:rsid w:val="00410BF2"/>
    <w:rsid w:val="00450AD1"/>
    <w:rsid w:val="00490285"/>
    <w:rsid w:val="004B1594"/>
    <w:rsid w:val="004C53BF"/>
    <w:rsid w:val="004E7130"/>
    <w:rsid w:val="005C07EB"/>
    <w:rsid w:val="005D10CD"/>
    <w:rsid w:val="005D2936"/>
    <w:rsid w:val="00602DD1"/>
    <w:rsid w:val="006079DF"/>
    <w:rsid w:val="00692F4C"/>
    <w:rsid w:val="006A7A3E"/>
    <w:rsid w:val="006B2AD9"/>
    <w:rsid w:val="006B7E12"/>
    <w:rsid w:val="006F2722"/>
    <w:rsid w:val="006F75CC"/>
    <w:rsid w:val="007A6AB7"/>
    <w:rsid w:val="007C4E70"/>
    <w:rsid w:val="008725A8"/>
    <w:rsid w:val="00897151"/>
    <w:rsid w:val="008B1FA5"/>
    <w:rsid w:val="00985C6D"/>
    <w:rsid w:val="009C58B0"/>
    <w:rsid w:val="00A30084"/>
    <w:rsid w:val="00A801B7"/>
    <w:rsid w:val="00AA1D8D"/>
    <w:rsid w:val="00AE21AC"/>
    <w:rsid w:val="00AF360E"/>
    <w:rsid w:val="00AF6BCE"/>
    <w:rsid w:val="00B01360"/>
    <w:rsid w:val="00B3399F"/>
    <w:rsid w:val="00B4405E"/>
    <w:rsid w:val="00B47730"/>
    <w:rsid w:val="00B608C3"/>
    <w:rsid w:val="00B82D3D"/>
    <w:rsid w:val="00B90704"/>
    <w:rsid w:val="00B91383"/>
    <w:rsid w:val="00C36FDF"/>
    <w:rsid w:val="00C47650"/>
    <w:rsid w:val="00C55076"/>
    <w:rsid w:val="00CA5137"/>
    <w:rsid w:val="00CB0664"/>
    <w:rsid w:val="00D16C02"/>
    <w:rsid w:val="00D6399D"/>
    <w:rsid w:val="00E41D9B"/>
    <w:rsid w:val="00E43651"/>
    <w:rsid w:val="00F84E36"/>
    <w:rsid w:val="00FC693F"/>
    <w:rsid w:val="3BE9B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30"/>
  <w15:docId w15:val="{01C61FB8-35D8-44D1-B019-9FBD7A03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E21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21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21AC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1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1AC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19</cp:revision>
  <dcterms:created xsi:type="dcterms:W3CDTF">2013-12-24T07:15:00Z</dcterms:created>
  <dcterms:modified xsi:type="dcterms:W3CDTF">2026-09-16T11:35:00Z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303d7c-e5a3-4cc8-90eb-69bfd7570ac4_Enabled">
    <vt:lpwstr>true</vt:lpwstr>
  </property>
  <property fmtid="{D5CDD505-2E9C-101B-9397-08002B2CF9AE}" pid="3" name="MSIP_Label_83303d7c-e5a3-4cc8-90eb-69bfd7570ac4_SetDate">
    <vt:lpwstr>2026-09-15T16:47:33Z</vt:lpwstr>
  </property>
  <property fmtid="{D5CDD505-2E9C-101B-9397-08002B2CF9AE}" pid="4" name="MSIP_Label_83303d7c-e5a3-4cc8-90eb-69bfd7570ac4_Method">
    <vt:lpwstr>Standard</vt:lpwstr>
  </property>
  <property fmtid="{D5CDD505-2E9C-101B-9397-08002B2CF9AE}" pid="5" name="MSIP_Label_83303d7c-e5a3-4cc8-90eb-69bfd7570ac4_Name">
    <vt:lpwstr>Client Confidential Information-SLV1</vt:lpwstr>
  </property>
  <property fmtid="{D5CDD505-2E9C-101B-9397-08002B2CF9AE}" pid="6" name="MSIP_Label_83303d7c-e5a3-4cc8-90eb-69bfd7570ac4_SiteId">
    <vt:lpwstr>cc8936bc-9382-4fff-87cb-6f55999549e7</vt:lpwstr>
  </property>
  <property fmtid="{D5CDD505-2E9C-101B-9397-08002B2CF9AE}" pid="7" name="MSIP_Label_83303d7c-e5a3-4cc8-90eb-69bfd7570ac4_ActionId">
    <vt:lpwstr>1308d364-d07d-4394-8e4d-66bfff9f8031</vt:lpwstr>
  </property>
  <property fmtid="{D5CDD505-2E9C-101B-9397-08002B2CF9AE}" pid="8" name="MSIP_Label_83303d7c-e5a3-4cc8-90eb-69bfd7570ac4_ContentBits">
    <vt:lpwstr>0</vt:lpwstr>
  </property>
  <property fmtid="{D5CDD505-2E9C-101B-9397-08002B2CF9AE}" pid="9" name="MSIP_Label_83303d7c-e5a3-4cc8-90eb-69bfd7570ac4_Tag">
    <vt:lpwstr>10, 3, 0, 2</vt:lpwstr>
  </property>
</Properties>
</file>