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EE" w:rsidRDefault="006F0540" w:rsidP="006F0540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6F0540">
        <w:rPr>
          <w:rFonts w:ascii="TH Sarabun New" w:hAnsi="TH Sarabun New" w:cs="TH Sarabun New" w:hint="eastAsia"/>
          <w:sz w:val="36"/>
          <w:szCs w:val="36"/>
          <w:u w:val="single"/>
        </w:rPr>
        <w:t>Constraint</w:t>
      </w:r>
      <w:r>
        <w:rPr>
          <w:rFonts w:ascii="TH Sarabun New" w:hAnsi="TH Sarabun New" w:cs="TH Sarabun New" w:hint="eastAsia"/>
          <w:sz w:val="36"/>
          <w:szCs w:val="36"/>
          <w:u w:val="single"/>
        </w:rPr>
        <w:t>s</w:t>
      </w:r>
      <w:r>
        <w:rPr>
          <w:rFonts w:ascii="TH Sarabun New" w:hAnsi="TH Sarabun New" w:cs="TH Sarabun New" w:hint="cs"/>
          <w:sz w:val="36"/>
          <w:szCs w:val="36"/>
          <w:u w:val="single"/>
          <w:cs/>
        </w:rPr>
        <w:t xml:space="preserve"> 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eastAsia"/>
          <w:sz w:val="32"/>
          <w:szCs w:val="32"/>
        </w:rPr>
        <w:t xml:space="preserve">Constraints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หรือข้อกำหนดของระบบ จะถูกแบ่งออกเป็น </w:t>
      </w:r>
      <w:r>
        <w:rPr>
          <w:rFonts w:ascii="TH Sarabun New" w:hAnsi="TH Sarabun New" w:cs="TH Sarabun New" w:hint="eastAsia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หัวข้อ คือ </w:t>
      </w:r>
      <w:r>
        <w:rPr>
          <w:rFonts w:ascii="TH Sarabun New" w:hAnsi="TH Sarabun New" w:cs="TH Sarabun New" w:hint="eastAsia"/>
          <w:sz w:val="32"/>
          <w:szCs w:val="32"/>
        </w:rPr>
        <w:t>Schedule Constraints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เป็นข้อกำหนดในด้านระยะเวลาของการสร้างระบบ และ </w:t>
      </w:r>
      <w:r>
        <w:rPr>
          <w:rFonts w:ascii="TH Sarabun New" w:hAnsi="TH Sarabun New" w:cs="TH Sarabun New" w:hint="eastAsia"/>
          <w:sz w:val="32"/>
          <w:szCs w:val="32"/>
        </w:rPr>
        <w:t xml:space="preserve">Resource Constraints </w:t>
      </w:r>
      <w:r>
        <w:rPr>
          <w:rFonts w:ascii="TH Sarabun New" w:hAnsi="TH Sarabun New" w:cs="TH Sarabun New" w:hint="cs"/>
          <w:sz w:val="32"/>
          <w:szCs w:val="32"/>
          <w:cs/>
        </w:rPr>
        <w:t>เป็นข้อกำหนดของทรัพยากรต่างๆที่ใช้ในการสร้างระบบ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F0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1. </w:t>
      </w:r>
      <w:r w:rsidRPr="006F0540">
        <w:rPr>
          <w:rFonts w:ascii="TH Sarabun New" w:hAnsi="TH Sarabun New" w:cs="TH Sarabun New" w:hint="eastAsia"/>
          <w:sz w:val="32"/>
          <w:szCs w:val="32"/>
          <w:u w:val="single"/>
        </w:rPr>
        <w:t>Schedule Constraints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5A7CA5">
        <w:rPr>
          <w:rFonts w:ascii="TH Sarabun New" w:hAnsi="TH Sarabun New" w:cs="TH Sarabun New" w:hint="cs"/>
          <w:color w:val="FF0000"/>
          <w:sz w:val="32"/>
          <w:szCs w:val="32"/>
          <w:cs/>
        </w:rPr>
        <w:t>/* ส่วนของแก๊ป */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>2</w:t>
      </w:r>
      <w:r w:rsidRPr="006F0540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. </w:t>
      </w:r>
      <w:r>
        <w:rPr>
          <w:rFonts w:ascii="TH Sarabun New" w:hAnsi="TH Sarabun New" w:cs="TH Sarabun New" w:hint="eastAsia"/>
          <w:sz w:val="32"/>
          <w:szCs w:val="32"/>
          <w:u w:val="single"/>
        </w:rPr>
        <w:t>Resource</w:t>
      </w:r>
      <w:r w:rsidRPr="006F0540">
        <w:rPr>
          <w:rFonts w:ascii="TH Sarabun New" w:hAnsi="TH Sarabun New" w:cs="TH Sarabun New" w:hint="eastAsia"/>
          <w:sz w:val="32"/>
          <w:szCs w:val="32"/>
          <w:u w:val="single"/>
        </w:rPr>
        <w:t xml:space="preserve"> Constraints</w:t>
      </w:r>
    </w:p>
    <w:p w:rsidR="006F0540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>2.1 Hardware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5A7CA5" w:rsidRDefault="006F0540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5A7CA5">
        <w:rPr>
          <w:rFonts w:ascii="TH Sarabun New" w:hAnsi="TH Sarabun New" w:cs="TH Sarabun New" w:hint="cs"/>
          <w:sz w:val="32"/>
          <w:szCs w:val="32"/>
          <w:cs/>
        </w:rPr>
        <w:t>คอมพิวเตอร์ที่เราจะใช้ทำหน้าที่เป็น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 Web 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เพื่อให้บริการในส่วนของหน้า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website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Database 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>เพื่อเก็บข้อมูลที่มีการบันทึกไว้ในระบบ</w:t>
      </w:r>
      <w:r w:rsidR="001F2BA9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นอกจากคอมพิวเตอร์ที่ใช้เป็น </w:t>
      </w:r>
      <w:r w:rsidR="005A7CA5">
        <w:rPr>
          <w:rFonts w:ascii="TH Sarabun New" w:hAnsi="TH Sarabun New" w:cs="TH Sarabun New" w:hint="eastAsia"/>
          <w:sz w:val="32"/>
          <w:szCs w:val="32"/>
        </w:rPr>
        <w:t xml:space="preserve">Server </w:t>
      </w:r>
      <w:r w:rsidR="005A7CA5">
        <w:rPr>
          <w:rFonts w:ascii="TH Sarabun New" w:hAnsi="TH Sarabun New" w:cs="TH Sarabun New" w:hint="cs"/>
          <w:sz w:val="32"/>
          <w:szCs w:val="32"/>
          <w:cs/>
        </w:rPr>
        <w:t xml:space="preserve">แล้วยังต้องมีอุปกรณ์ที่ใช้ในการเชื่อมต่อกับ </w:t>
      </w:r>
      <w:r w:rsidR="001F2BA9">
        <w:rPr>
          <w:rFonts w:ascii="TH Sarabun New" w:hAnsi="TH Sarabun New" w:cs="TH Sarabun New" w:hint="eastAsia"/>
          <w:sz w:val="32"/>
          <w:szCs w:val="32"/>
        </w:rPr>
        <w:t>internet</w:t>
      </w:r>
    </w:p>
    <w:p w:rsidR="005A7CA5" w:rsidRDefault="005A7CA5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โดยอุปกรณ์ที่กล่าวมาข้างต้นจะมีคุณสมบัติดังต่อไปนี้</w:t>
      </w:r>
    </w:p>
    <w:p w:rsidR="00FB5513" w:rsidRPr="00FB5513" w:rsidRDefault="001F2BA9" w:rsidP="00FB5513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8E25A9">
        <w:rPr>
          <w:rFonts w:ascii="TH Sarabun New" w:hAnsi="TH Sarabun New" w:cs="TH Sarabun New" w:hint="eastAsia"/>
          <w:sz w:val="32"/>
          <w:szCs w:val="32"/>
          <w:u w:val="single"/>
        </w:rPr>
        <w:t>Web Server and Database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7319"/>
      </w:tblGrid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Processor: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Intel® Xeon® processor E5 2600 v4 product family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Memory:</w:t>
            </w:r>
          </w:p>
        </w:tc>
        <w:tc>
          <w:tcPr>
            <w:tcW w:w="7601" w:type="dxa"/>
          </w:tcPr>
          <w:p w:rsidR="00FB5513" w:rsidRPr="00FB5513" w:rsidRDefault="00FB5513" w:rsidP="008A67B8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Up to 1.5TB (24 DIMM slots): </w:t>
            </w:r>
            <w:bookmarkStart w:id="0" w:name="_GoBack"/>
            <w:bookmarkEnd w:id="0"/>
            <w:r w:rsidRPr="00FB5513">
              <w:rPr>
                <w:rFonts w:ascii="TH Sarabun New" w:hAnsi="TH Sarabun New" w:cs="TH Sarabun New"/>
                <w:sz w:val="24"/>
                <w:szCs w:val="24"/>
              </w:rPr>
              <w:t>64GB DDR4 up to 2400MT/s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Drive Bays: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Internal hard drive bay and hot-plug backplane: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Up to 32 x 2.5” SAS, SATA, Near-Line SAS,SSD drives with optional flex bay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Chassis: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Form Factor: 5U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br/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Height 443.5 mm (17.5 inch) with feet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(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434.5 mm (17.1 inch) without feet</w:t>
            </w: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>)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Width:48.2cm (18.98”)</w:t>
            </w:r>
            <w:r>
              <w:rPr>
                <w:rFonts w:ascii="TH Sarabun New" w:hAnsi="TH Sarabun New" w:cs="TH Sarabun New" w:hint="eastAsia"/>
                <w:sz w:val="24"/>
                <w:szCs w:val="24"/>
              </w:rPr>
              <w:t xml:space="preserve">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Depth:75.09cm (29.56”)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Weight: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T630 full system with 2.5” HDD: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2.5"x16 (6 fans) 37.57Kg/82.75lb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lastRenderedPageBreak/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Max 2.5"x32 (6 fans) 40.55Kg/89.32lb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>T630 full system with 3.5” HDD:</w:t>
            </w:r>
          </w:p>
          <w:p w:rsidR="00FB5513" w:rsidRPr="00FB5513" w:rsidRDefault="00FB5513" w:rsidP="00FB5513">
            <w:pPr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 w:hint="eastAsia"/>
                <w:sz w:val="24"/>
                <w:szCs w:val="24"/>
              </w:rPr>
              <w:t xml:space="preserve">   - </w:t>
            </w: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Max 3.5"x18 (6 fans) 49.65 Kg/109.36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lb</w:t>
            </w:r>
            <w:proofErr w:type="spellEnd"/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lastRenderedPageBreak/>
              <w:t>Power: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Titanium efficiency 750W AC power supply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Gold efficiency 1100W DC power supply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Platinum efficiency 495W, 750W, 1100W or 1600W AC power supply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RAID Controllers: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Internal: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S130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H330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H730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H730P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External: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PERC H830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Storage:</w:t>
            </w:r>
          </w:p>
        </w:tc>
        <w:tc>
          <w:tcPr>
            <w:tcW w:w="7601" w:type="dxa"/>
          </w:tcPr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SAS, SATA, Near-line SAS, SSD,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PCIe</w:t>
            </w:r>
            <w:proofErr w:type="spellEnd"/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 SSD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Up to 4 optional Express Flash </w:t>
            </w:r>
            <w:proofErr w:type="spellStart"/>
            <w:r w:rsidRPr="00FB5513">
              <w:rPr>
                <w:rFonts w:ascii="TH Sarabun New" w:hAnsi="TH Sarabun New" w:cs="TH Sarabun New"/>
                <w:sz w:val="24"/>
                <w:szCs w:val="24"/>
              </w:rPr>
              <w:t>PCIe</w:t>
            </w:r>
            <w:proofErr w:type="spellEnd"/>
            <w:r w:rsidRPr="00FB5513">
              <w:rPr>
                <w:rFonts w:ascii="TH Sarabun New" w:hAnsi="TH Sarabun New" w:cs="TH Sarabun New"/>
                <w:sz w:val="24"/>
                <w:szCs w:val="24"/>
              </w:rPr>
              <w:t xml:space="preserve"> SSDs</w:t>
            </w:r>
          </w:p>
          <w:p w:rsidR="00FB5513" w:rsidRPr="00FB5513" w:rsidRDefault="00FB5513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FB5513">
              <w:rPr>
                <w:rFonts w:ascii="TH Sarabun New" w:hAnsi="TH Sarabun New" w:cs="TH Sarabun New"/>
                <w:sz w:val="24"/>
                <w:szCs w:val="24"/>
              </w:rPr>
              <w:t>Up to 144TB via 18 x 8TB 3.5” HDDs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5A4321" w:rsidP="00FB5513">
            <w:pPr>
              <w:rPr>
                <w:rFonts w:ascii="TH Sarabun New" w:hAnsi="TH Sarabun New" w:cs="TH Sarabun New" w:hint="eastAsia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Communication:</w:t>
            </w:r>
          </w:p>
        </w:tc>
        <w:tc>
          <w:tcPr>
            <w:tcW w:w="7601" w:type="dxa"/>
          </w:tcPr>
          <w:p w:rsidR="00FB5513" w:rsidRPr="00FB5513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Qlogic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2662, dual-port 16GB, </w:t>
            </w: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Fibre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Channel HBA, full height</w:t>
            </w:r>
          </w:p>
        </w:tc>
      </w:tr>
      <w:tr w:rsidR="00FB5513" w:rsidRPr="00FB5513" w:rsidTr="00FB5513">
        <w:tc>
          <w:tcPr>
            <w:tcW w:w="1101" w:type="dxa"/>
          </w:tcPr>
          <w:p w:rsidR="00FB5513" w:rsidRPr="00FB5513" w:rsidRDefault="005A4321" w:rsidP="00FB551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eastAsia"/>
                <w:sz w:val="24"/>
                <w:szCs w:val="24"/>
              </w:rPr>
              <w:t>Management:</w:t>
            </w:r>
          </w:p>
        </w:tc>
        <w:tc>
          <w:tcPr>
            <w:tcW w:w="7601" w:type="dxa"/>
          </w:tcPr>
          <w:p w:rsidR="005A4321" w:rsidRPr="005A4321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Dell </w:t>
            </w: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OpenManage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portfolio of systems management solutions, including:</w:t>
            </w:r>
          </w:p>
          <w:p w:rsidR="005A4321" w:rsidRPr="005A4321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5A4321">
              <w:rPr>
                <w:rFonts w:ascii="TH Sarabun New" w:hAnsi="TH Sarabun New" w:cs="TH Sarabun New"/>
                <w:sz w:val="24"/>
                <w:szCs w:val="24"/>
              </w:rPr>
              <w:t>OpenManage</w:t>
            </w:r>
            <w:proofErr w:type="spellEnd"/>
            <w:r w:rsidRPr="005A4321">
              <w:rPr>
                <w:rFonts w:ascii="TH Sarabun New" w:hAnsi="TH Sarabun New" w:cs="TH Sarabun New"/>
                <w:sz w:val="24"/>
                <w:szCs w:val="24"/>
              </w:rPr>
              <w:t xml:space="preserve"> Essentials console</w:t>
            </w:r>
          </w:p>
          <w:p w:rsidR="00FB5513" w:rsidRPr="00FB5513" w:rsidRDefault="005A4321" w:rsidP="005A4321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A4321">
              <w:rPr>
                <w:rFonts w:ascii="TH Sarabun New" w:hAnsi="TH Sarabun New" w:cs="TH Sarabun New"/>
                <w:sz w:val="24"/>
                <w:szCs w:val="24"/>
              </w:rPr>
              <w:t>iDRAC8 with Lifecycle Controller</w:t>
            </w:r>
          </w:p>
        </w:tc>
      </w:tr>
    </w:tbl>
    <w:p w:rsidR="006F1B5B" w:rsidRDefault="006F1B5B" w:rsidP="006F0540">
      <w:pPr>
        <w:jc w:val="thaiDistribute"/>
        <w:rPr>
          <w:rFonts w:ascii="TH Sarabun New" w:hAnsi="TH Sarabun New" w:cs="TH Sarabun New" w:hint="eastAsia"/>
          <w:sz w:val="32"/>
          <w:szCs w:val="32"/>
          <w:u w:val="single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Pr="006F1B5B">
        <w:rPr>
          <w:rFonts w:ascii="TH Sarabun New" w:hAnsi="TH Sarabun New" w:cs="TH Sarabun New" w:hint="eastAsia"/>
          <w:sz w:val="32"/>
          <w:szCs w:val="32"/>
          <w:u w:val="single"/>
        </w:rPr>
        <w:t>Router</w:t>
      </w:r>
      <w:r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สำหรับเชื่อมต่อ </w:t>
      </w:r>
      <w:r>
        <w:rPr>
          <w:rFonts w:ascii="TH Sarabun New" w:hAnsi="TH Sarabun New" w:cs="TH Sarabun New" w:hint="eastAsia"/>
          <w:sz w:val="32"/>
          <w:szCs w:val="32"/>
          <w:u w:val="single"/>
        </w:rPr>
        <w:t>internet</w:t>
      </w:r>
    </w:p>
    <w:p w:rsidR="001F2BA9" w:rsidRDefault="006F1B5B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Pr="006F1B5B">
        <w:rPr>
          <w:rFonts w:ascii="TH Sarabun New" w:hAnsi="TH Sarabun New" w:cs="TH Sarabun New"/>
          <w:sz w:val="32"/>
          <w:szCs w:val="32"/>
        </w:rPr>
        <w:t>Actiontec 300 Mbps Wireless-N ADSL Modem Router (GT784WN</w:t>
      </w:r>
      <w:proofErr w:type="gramStart"/>
      <w:r w:rsidRPr="006F1B5B">
        <w:rPr>
          <w:rFonts w:ascii="TH Sarabun New" w:hAnsi="TH Sarabun New" w:cs="TH Sarabun New"/>
          <w:sz w:val="32"/>
          <w:szCs w:val="32"/>
        </w:rPr>
        <w:t>)</w:t>
      </w:r>
      <w:r w:rsidR="001F2BA9">
        <w:rPr>
          <w:rFonts w:ascii="TH Sarabun New" w:hAnsi="TH Sarabun New" w:cs="TH Sarabun New" w:hint="eastAsia"/>
          <w:sz w:val="32"/>
          <w:szCs w:val="32"/>
        </w:rPr>
        <w:t>2.2</w:t>
      </w:r>
      <w:proofErr w:type="gramEnd"/>
      <w:r w:rsidR="001F2BA9">
        <w:rPr>
          <w:rFonts w:ascii="TH Sarabun New" w:hAnsi="TH Sarabun New" w:cs="TH Sarabun New" w:hint="eastAsia"/>
          <w:sz w:val="32"/>
          <w:szCs w:val="32"/>
        </w:rPr>
        <w:t xml:space="preserve"> Software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1F2BA9" w:rsidRDefault="001F2BA9" w:rsidP="006F054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ระบบปฏิบัติการที่ใช้ในการทำงานของระบบ</w:t>
      </w:r>
      <w:r>
        <w:rPr>
          <w:rFonts w:ascii="TH Sarabun New" w:hAnsi="TH Sarabun New" w:cs="TH Sarabun New" w:hint="eastAsia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4321" w:rsidRPr="005A4321">
        <w:rPr>
          <w:rFonts w:ascii="TH Sarabun New" w:hAnsi="TH Sarabun New" w:cs="TH Sarabun New"/>
          <w:sz w:val="32"/>
          <w:szCs w:val="32"/>
        </w:rPr>
        <w:t>Microsoft® Windows Server® 2016</w:t>
      </w:r>
    </w:p>
    <w:p w:rsidR="001F2BA9" w:rsidRDefault="001F2BA9" w:rsidP="006F0540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ระบบจัดการฐานข้อมูลที่ใช้ในการทำงานของระบบ</w:t>
      </w:r>
      <w:r>
        <w:rPr>
          <w:rFonts w:ascii="TH Sarabun New" w:hAnsi="TH Sarabun New" w:cs="TH Sarabun New" w:hint="eastAsia"/>
          <w:sz w:val="32"/>
          <w:szCs w:val="32"/>
        </w:rPr>
        <w:t>: MySQL</w:t>
      </w:r>
    </w:p>
    <w:p w:rsidR="002D4BD5" w:rsidRDefault="002D4BD5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2.3 </w:t>
      </w:r>
      <w:r>
        <w:rPr>
          <w:rFonts w:ascii="TH Sarabun New" w:hAnsi="TH Sarabun New" w:cs="TH Sarabun New" w:hint="eastAsia"/>
          <w:sz w:val="32"/>
          <w:szCs w:val="32"/>
        </w:rPr>
        <w:t>Staff</w:t>
      </w:r>
      <w:r w:rsidR="00955204">
        <w:rPr>
          <w:rFonts w:ascii="TH Sarabun New" w:hAnsi="TH Sarabun New" w:cs="TH Sarabun New" w:hint="eastAsia"/>
          <w:sz w:val="32"/>
          <w:szCs w:val="32"/>
        </w:rPr>
        <w:t xml:space="preserve"> Constraints</w:t>
      </w:r>
    </w:p>
    <w:p w:rsidR="005A4321" w:rsidRDefault="005A4321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ทีมพัฒนามีสมาชิกทั้งหมด 7 คน โดยทำหน้าที่ดังต่อไปนี้</w:t>
      </w:r>
    </w:p>
    <w:p w:rsidR="005A4321" w:rsidRDefault="005A4321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EC0603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Project Manager: </w:t>
      </w:r>
      <w:r>
        <w:rPr>
          <w:rFonts w:ascii="TH Sarabun New" w:hAnsi="TH Sarabun New" w:cs="TH Sarabun New" w:hint="cs"/>
          <w:sz w:val="32"/>
          <w:szCs w:val="32"/>
          <w:cs/>
        </w:rPr>
        <w:t>นายสรรเพชญ</w:t>
      </w:r>
    </w:p>
    <w:p w:rsidR="005A4321" w:rsidRDefault="005A4321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="00EC0603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="008F719E">
        <w:rPr>
          <w:rFonts w:ascii="TH Sarabun New" w:hAnsi="TH Sarabun New" w:cs="TH Sarabun New" w:hint="eastAsia"/>
          <w:sz w:val="32"/>
          <w:szCs w:val="32"/>
        </w:rPr>
        <w:t xml:space="preserve">System Analyst: </w:t>
      </w:r>
      <w:r w:rsidR="008F719E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="008F719E">
        <w:rPr>
          <w:rFonts w:ascii="TH Sarabun New" w:hAnsi="TH Sarabun New" w:cs="TH Sarabun New" w:hint="cs"/>
          <w:sz w:val="32"/>
          <w:szCs w:val="32"/>
          <w:cs/>
        </w:rPr>
        <w:t>วรรธ</w:t>
      </w:r>
      <w:proofErr w:type="spellEnd"/>
      <w:r w:rsidR="008F719E">
        <w:rPr>
          <w:rFonts w:ascii="TH Sarabun New" w:hAnsi="TH Sarabun New" w:cs="TH Sarabun New" w:hint="cs"/>
          <w:sz w:val="32"/>
          <w:szCs w:val="32"/>
          <w:cs/>
        </w:rPr>
        <w:t>นัย</w:t>
      </w:r>
    </w:p>
    <w:p w:rsidR="00EC0603" w:rsidRDefault="00EC0603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Lead Developer: 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ศุภณัฐ</w:t>
      </w:r>
      <w:proofErr w:type="spellEnd"/>
    </w:p>
    <w:p w:rsidR="00EC0603" w:rsidRDefault="00EC0603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>Developer: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นายภควัต</w:t>
      </w:r>
      <w:r>
        <w:rPr>
          <w:rFonts w:ascii="TH Sarabun New" w:hAnsi="TH Sarabun New" w:cs="TH Sarabun New" w:hint="eastAsia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เอกธนัช</w:t>
      </w:r>
      <w:proofErr w:type="spellEnd"/>
    </w:p>
    <w:p w:rsidR="00EC0603" w:rsidRDefault="00EC0603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 w:hint="eastAsia"/>
          <w:sz w:val="32"/>
          <w:szCs w:val="32"/>
        </w:rPr>
        <w:t xml:space="preserve">Lead Tester: </w:t>
      </w:r>
      <w:r>
        <w:rPr>
          <w:rFonts w:ascii="TH Sarabun New" w:hAnsi="TH Sarabun New" w:cs="TH Sarabun New" w:hint="cs"/>
          <w:sz w:val="32"/>
          <w:szCs w:val="32"/>
          <w:cs/>
        </w:rPr>
        <w:t>นายวสุ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วัชร</w:t>
      </w:r>
      <w:proofErr w:type="spellEnd"/>
    </w:p>
    <w:p w:rsidR="006F1B5B" w:rsidRDefault="00EC0603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-</w:t>
      </w:r>
      <w:r>
        <w:rPr>
          <w:rFonts w:ascii="TH Sarabun New" w:hAnsi="TH Sarabun New" w:cs="TH Sarabun New" w:hint="eastAsia"/>
          <w:sz w:val="32"/>
          <w:szCs w:val="32"/>
        </w:rPr>
        <w:t xml:space="preserve"> Tester: </w:t>
      </w:r>
      <w:r>
        <w:rPr>
          <w:rFonts w:ascii="TH Sarabun New" w:hAnsi="TH Sarabun New" w:cs="TH Sarabun New" w:hint="cs"/>
          <w:sz w:val="32"/>
          <w:szCs w:val="32"/>
          <w:cs/>
        </w:rPr>
        <w:t>นายชัยภัทร</w:t>
      </w:r>
    </w:p>
    <w:p w:rsidR="006F1B5B" w:rsidRDefault="006F1B5B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</w:p>
    <w:p w:rsidR="006F1B5B" w:rsidRDefault="006F1B5B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</w:p>
    <w:p w:rsidR="006F1B5B" w:rsidRDefault="006F1B5B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EC0603" w:rsidRDefault="00EC0603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2.4 </w:t>
      </w:r>
      <w:r>
        <w:rPr>
          <w:rFonts w:ascii="TH Sarabun New" w:hAnsi="TH Sarabun New" w:cs="TH Sarabun New" w:hint="eastAsia"/>
          <w:sz w:val="32"/>
          <w:szCs w:val="32"/>
        </w:rPr>
        <w:t>Budget Constraints</w:t>
      </w:r>
    </w:p>
    <w:p w:rsidR="008E25A9" w:rsidRDefault="00EC0603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งบประมาณการติดตั้งระบบ</w:t>
      </w:r>
      <w:r w:rsidR="008E25A9">
        <w:rPr>
          <w:rFonts w:ascii="TH Sarabun New" w:hAnsi="TH Sarabun New" w:cs="TH Sarabun New" w:hint="cs"/>
          <w:sz w:val="32"/>
          <w:szCs w:val="32"/>
          <w:cs/>
        </w:rPr>
        <w:t xml:space="preserve"> (หน่วยบาท)</w:t>
      </w:r>
    </w:p>
    <w:tbl>
      <w:tblPr>
        <w:tblStyle w:val="TableGrid"/>
        <w:tblW w:w="0" w:type="auto"/>
        <w:jc w:val="center"/>
        <w:tblInd w:w="-824" w:type="dxa"/>
        <w:tblLook w:val="04A0" w:firstRow="1" w:lastRow="0" w:firstColumn="1" w:lastColumn="0" w:noHBand="0" w:noVBand="1"/>
      </w:tblPr>
      <w:tblGrid>
        <w:gridCol w:w="2999"/>
        <w:gridCol w:w="1131"/>
        <w:gridCol w:w="847"/>
        <w:gridCol w:w="1131"/>
      </w:tblGrid>
      <w:tr w:rsidR="008E25A9" w:rsidTr="006F1B5B">
        <w:trPr>
          <w:jc w:val="center"/>
        </w:trPr>
        <w:tc>
          <w:tcPr>
            <w:tcW w:w="2999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28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47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863" w:type="dxa"/>
          </w:tcPr>
          <w:p w:rsidR="008E25A9" w:rsidRPr="008E25A9" w:rsidRDefault="008E25A9" w:rsidP="008E25A9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8E25A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E25A9" w:rsidTr="006F1B5B">
        <w:trPr>
          <w:jc w:val="center"/>
        </w:trPr>
        <w:tc>
          <w:tcPr>
            <w:tcW w:w="2999" w:type="dxa"/>
          </w:tcPr>
          <w:p w:rsidR="008E25A9" w:rsidRDefault="008E25A9" w:rsidP="006F0540">
            <w:pPr>
              <w:jc w:val="thaiDistribute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Hardware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br/>
              <w:t xml:space="preserve">   - Server</w:t>
            </w:r>
          </w:p>
          <w:p w:rsidR="008E25A9" w:rsidRDefault="006F1B5B" w:rsidP="006F0540">
            <w:pPr>
              <w:jc w:val="thaiDistribute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 xml:space="preserve">   - Router</w:t>
            </w:r>
          </w:p>
          <w:p w:rsidR="006F1B5B" w:rsidRDefault="006F1B5B" w:rsidP="006F0540">
            <w:pPr>
              <w:jc w:val="thaiDistribute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Software</w:t>
            </w:r>
          </w:p>
          <w:p w:rsidR="006F1B5B" w:rsidRDefault="006F1B5B" w:rsidP="006F0540">
            <w:pPr>
              <w:jc w:val="thaiDistribute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 xml:space="preserve">   - Windows Server 2016</w:t>
            </w:r>
          </w:p>
          <w:p w:rsidR="006F1B5B" w:rsidRDefault="009F4537" w:rsidP="006F054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ค่าจ้างทีมพัฒนา</w:t>
            </w:r>
            <w:r w:rsidR="006F1B5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928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49,618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1,985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45,976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t>,186,500</w:t>
            </w:r>
          </w:p>
        </w:tc>
        <w:tc>
          <w:tcPr>
            <w:tcW w:w="847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2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</w:t>
            </w:r>
          </w:p>
        </w:tc>
        <w:tc>
          <w:tcPr>
            <w:tcW w:w="863" w:type="dxa"/>
          </w:tcPr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8E25A9" w:rsidRDefault="008E25A9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99,236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1,985</w:t>
            </w: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  <w:p w:rsidR="006F1B5B" w:rsidRDefault="006F1B5B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45,976</w:t>
            </w:r>
          </w:p>
          <w:p w:rsidR="006F1B5B" w:rsidRDefault="008A67B8" w:rsidP="008A67B8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sz w:val="32"/>
                <w:szCs w:val="32"/>
              </w:rPr>
              <w:t>1,186,500</w:t>
            </w:r>
          </w:p>
        </w:tc>
      </w:tr>
      <w:tr w:rsidR="008A67B8" w:rsidTr="006F1B5B">
        <w:trPr>
          <w:jc w:val="center"/>
        </w:trPr>
        <w:tc>
          <w:tcPr>
            <w:tcW w:w="2999" w:type="dxa"/>
          </w:tcPr>
          <w:p w:rsidR="008A67B8" w:rsidRDefault="008A67B8" w:rsidP="006F0540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928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</w:tc>
        <w:tc>
          <w:tcPr>
            <w:tcW w:w="847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</w:p>
        </w:tc>
        <w:tc>
          <w:tcPr>
            <w:tcW w:w="863" w:type="dxa"/>
          </w:tcPr>
          <w:p w:rsidR="008A67B8" w:rsidRDefault="008A67B8" w:rsidP="008A67B8">
            <w:pPr>
              <w:jc w:val="right"/>
              <w:rPr>
                <w:rFonts w:ascii="TH Sarabun New" w:hAnsi="TH Sarabun New" w:cs="TH Sarabun New" w:hint="eastAsia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eastAsia"/>
                <w:sz w:val="32"/>
                <w:szCs w:val="32"/>
              </w:rPr>
              <w:t>,333,697</w:t>
            </w:r>
          </w:p>
        </w:tc>
      </w:tr>
    </w:tbl>
    <w:p w:rsidR="009F4537" w:rsidRDefault="009F4537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lastRenderedPageBreak/>
        <w:tab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ค่าจ้างทีมพัฒนาระบบ7คน </w:t>
      </w:r>
      <w:r>
        <w:rPr>
          <w:rFonts w:ascii="TH Sarabun New" w:hAnsi="TH Sarabun New" w:cs="TH Sarabun New" w:hint="eastAsia"/>
          <w:sz w:val="32"/>
          <w:szCs w:val="32"/>
        </w:rPr>
        <w:t>KLOC = 3 (Semi-Detached Project)</w:t>
      </w:r>
      <w:r>
        <w:rPr>
          <w:rFonts w:ascii="TH Sarabun New" w:hAnsi="TH Sarabun New" w:cs="TH Sarabun New" w:hint="eastAsia"/>
          <w:sz w:val="32"/>
          <w:szCs w:val="32"/>
        </w:rPr>
        <w:br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  <w:t>E = 3(3)</w:t>
      </w:r>
      <w:r w:rsidRPr="009F4537">
        <w:rPr>
          <w:rFonts w:ascii="TH Sarabun New" w:hAnsi="TH Sarabun New" w:cs="TH Sarabun New" w:hint="eastAsia"/>
          <w:sz w:val="32"/>
          <w:szCs w:val="32"/>
          <w:vertAlign w:val="superscript"/>
        </w:rPr>
        <w:t>1.12</w:t>
      </w:r>
      <w:r>
        <w:rPr>
          <w:rFonts w:ascii="TH Sarabun New" w:hAnsi="TH Sarabun New" w:cs="TH Sarabun New" w:hint="eastAsia"/>
          <w:sz w:val="32"/>
          <w:szCs w:val="32"/>
        </w:rPr>
        <w:t xml:space="preserve"> = 10.27 man-months</w:t>
      </w:r>
    </w:p>
    <w:p w:rsidR="009F4537" w:rsidRDefault="009F4537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  <w:t>D = 2.5(10.27)</w:t>
      </w:r>
      <w:r w:rsidRPr="009F4537">
        <w:rPr>
          <w:rFonts w:ascii="TH Sarabun New" w:hAnsi="TH Sarabun New" w:cs="TH Sarabun New" w:hint="eastAsia"/>
          <w:sz w:val="32"/>
          <w:szCs w:val="32"/>
          <w:vertAlign w:val="superscript"/>
        </w:rPr>
        <w:t>0.35</w:t>
      </w:r>
      <w:r>
        <w:rPr>
          <w:rFonts w:ascii="TH Sarabun New" w:hAnsi="TH Sarabun New" w:cs="TH Sarabun New" w:hint="eastAsia"/>
          <w:sz w:val="32"/>
          <w:szCs w:val="32"/>
        </w:rPr>
        <w:t xml:space="preserve"> = 5.65 months</w:t>
      </w:r>
    </w:p>
    <w:p w:rsidR="008A67B8" w:rsidRDefault="009F4537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eastAsia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ค่าจ้างต่อเดือน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>ต่อคน</w:t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 =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 xml:space="preserve"> 30</w:t>
      </w:r>
      <w:r w:rsidR="008A67B8">
        <w:rPr>
          <w:rFonts w:ascii="TH Sarabun New" w:hAnsi="TH Sarabun New" w:cs="TH Sarabun New" w:hint="eastAsia"/>
          <w:sz w:val="32"/>
          <w:szCs w:val="32"/>
        </w:rPr>
        <w:t xml:space="preserve">,000 </w:t>
      </w:r>
      <w:r w:rsidR="008A67B8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9F4537" w:rsidRDefault="008A67B8" w:rsidP="006F0540">
      <w:pPr>
        <w:jc w:val="thaiDistribute"/>
        <w:rPr>
          <w:rFonts w:ascii="TH Sarabun New" w:hAnsi="TH Sarabun New" w:cs="TH Sarabun New" w:hint="eastAsia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ดังนั้น ค่าจ้างโดยรวม </w:t>
      </w:r>
      <w:r>
        <w:rPr>
          <w:rFonts w:ascii="TH Sarabun New" w:hAnsi="TH Sarabun New" w:cs="TH Sarabun New" w:hint="eastAsia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7 * 5.65 * 30</w:t>
      </w:r>
      <w:r>
        <w:rPr>
          <w:rFonts w:ascii="TH Sarabun New" w:hAnsi="TH Sarabun New" w:cs="TH Sarabun New" w:hint="eastAsia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000</w:t>
      </w:r>
      <w:r>
        <w:rPr>
          <w:rFonts w:ascii="TH Sarabun New" w:hAnsi="TH Sarabun New" w:cs="TH Sarabun New" w:hint="eastAsia"/>
          <w:sz w:val="32"/>
          <w:szCs w:val="32"/>
        </w:rPr>
        <w:t xml:space="preserve"> = 1,186,500 </w:t>
      </w:r>
      <w:r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:rsidR="008A67B8" w:rsidRDefault="008A67B8" w:rsidP="006F0540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eastAsia"/>
          <w:sz w:val="32"/>
          <w:szCs w:val="32"/>
        </w:rPr>
        <w:tab/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>งบประมาณหลังการติดตั้ง</w:t>
      </w:r>
    </w:p>
    <w:p w:rsidR="008A67B8" w:rsidRPr="009F4537" w:rsidRDefault="008A67B8" w:rsidP="006F0540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ค่า</w:t>
      </w:r>
      <w:r>
        <w:rPr>
          <w:rFonts w:ascii="TH Sarabun New" w:hAnsi="TH Sarabun New" w:cs="TH Sarabun New" w:hint="eastAsia"/>
          <w:sz w:val="32"/>
          <w:szCs w:val="32"/>
        </w:rPr>
        <w:t>internet (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eastAsia"/>
          <w:sz w:val="32"/>
          <w:szCs w:val="32"/>
        </w:rPr>
        <w:t>0,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 w:hint="eastAsia"/>
          <w:sz w:val="32"/>
          <w:szCs w:val="32"/>
        </w:rPr>
        <w:t xml:space="preserve">00) + </w:t>
      </w:r>
      <w:r>
        <w:rPr>
          <w:rFonts w:ascii="TH Sarabun New" w:hAnsi="TH Sarabun New" w:cs="TH Sarabun New" w:hint="cs"/>
          <w:sz w:val="32"/>
          <w:szCs w:val="32"/>
          <w:cs/>
        </w:rPr>
        <w:t>ค่าบำรุงรักษาระบบ (12</w:t>
      </w:r>
      <w:r>
        <w:rPr>
          <w:rFonts w:ascii="TH Sarabun New" w:hAnsi="TH Sarabun New" w:cs="TH Sarabun New" w:hint="eastAsia"/>
          <w:sz w:val="32"/>
          <w:szCs w:val="32"/>
        </w:rPr>
        <w:t>,000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 w:hint="eastAsia"/>
          <w:sz w:val="32"/>
          <w:szCs w:val="32"/>
        </w:rPr>
        <w:t xml:space="preserve"> = 22,000 </w:t>
      </w:r>
      <w:r>
        <w:rPr>
          <w:rFonts w:ascii="TH Sarabun New" w:hAnsi="TH Sarabun New" w:cs="TH Sarabun New" w:hint="cs"/>
          <w:sz w:val="32"/>
          <w:szCs w:val="32"/>
          <w:cs/>
        </w:rPr>
        <w:t>บาท/เดือน</w:t>
      </w:r>
    </w:p>
    <w:sectPr w:rsidR="008A67B8" w:rsidRPr="009F45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40"/>
    <w:rsid w:val="001F2BA9"/>
    <w:rsid w:val="002D4BD5"/>
    <w:rsid w:val="00477443"/>
    <w:rsid w:val="005A4321"/>
    <w:rsid w:val="005A7CA5"/>
    <w:rsid w:val="006F0540"/>
    <w:rsid w:val="006F1B5B"/>
    <w:rsid w:val="007512DD"/>
    <w:rsid w:val="008A67B8"/>
    <w:rsid w:val="008E25A9"/>
    <w:rsid w:val="008F719E"/>
    <w:rsid w:val="00955204"/>
    <w:rsid w:val="009F4537"/>
    <w:rsid w:val="00A0255A"/>
    <w:rsid w:val="00E64490"/>
    <w:rsid w:val="00EC0603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Kuroru</dc:creator>
  <cp:lastModifiedBy>Kuroru</cp:lastModifiedBy>
  <cp:revision>5</cp:revision>
  <dcterms:created xsi:type="dcterms:W3CDTF">2017-09-12T03:13:00Z</dcterms:created>
  <dcterms:modified xsi:type="dcterms:W3CDTF">2017-09-12T08:25:00Z</dcterms:modified>
</cp:coreProperties>
</file>