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ow_forever_db2_extraction_proven_1f044a"/>
      <w:r>
        <w:rPr>
          <w:rFonts w:eastAsia="source serif 4" w:cs="source serif 4" w:ascii="source serif 4" w:hAnsi="source serif 4"/>
          <w:b/>
          <w:color w:val="000000"/>
          <w:sz w:val="39"/>
        </w:rPr>
        <w:t xml:space="preserve">WoW Forever: DB2 Extraction &amp; Provenance Deep Dive</w:t>
      </w:r>
      <w:bookmarkEnd w:id="0"/>
    </w:p>
    <w:p>
      <w:pPr>
        <w:spacing w:line="360" w:before="315" w:after="105" w:lineRule="auto"/>
        <w:ind w:left="-30"/>
        <w:jc w:val="left"/>
      </w:pPr>
      <w:bookmarkStart w:id="1" w:name="verdict"/>
      <w:r>
        <w:rPr>
          <w:rFonts w:eastAsia="source serif 4" w:cs="source serif 4" w:ascii="source serif 4" w:hAnsi="source serif 4"/>
          <w:b/>
          <w:color w:val="000000"/>
          <w:sz w:val="24"/>
        </w:rPr>
        <w:t xml:space="preserve">Verdict</w:t>
      </w:r>
      <w:bookmarkEnd w:id="1"/>
    </w:p>
    <w:p>
      <w:pPr>
        <w:spacing w:line="360" w:after="210" w:lineRule="auto"/>
      </w:pPr>
      <w:r>
        <w:rPr>
          <w:rFonts w:eastAsia="source serif 4" w:cs="source serif 4" w:ascii="source serif 4" w:hAnsi="source serif 4"/>
          <w:color w:val="000000"/>
        </w:rPr>
        <w:t xml:space="preserve">DB2 extraction from the WoW Forever client is </w:t>
      </w:r>
      <w:r>
        <w:rPr>
          <w:rFonts w:eastAsia="source serif 4" w:cs="source serif 4" w:ascii="source serif 4" w:hAnsi="source serif 4"/>
          <w:b/>
          <w:color w:val="000000"/>
        </w:rPr>
        <w:t xml:space="preserve">technically reproducible</w:t>
      </w:r>
      <w:r>
        <w:rPr>
          <w:rFonts w:eastAsia="source serif 4" w:cs="source serif 4" w:ascii="source serif 4" w:hAnsi="source serif 4"/>
          <w:color w:val="000000"/>
        </w:rPr>
        <w:t xml:space="preserve"> using existing open-source tooling (DBCD + WoWDBDefs), and the WoWDBDefs project already includes definitions for all three known Forever builds (1.60.1.69876, 69893, 69913). However, </w:t>
      </w:r>
      <w:r>
        <w:rPr>
          <w:rFonts w:eastAsia="source serif 4" w:cs="source serif 4" w:ascii="source serif 4" w:hAnsi="source serif 4"/>
          <w:b/>
          <w:color w:val="000000"/>
        </w:rPr>
        <w:t xml:space="preserve">client DB2 tables alone are insufficient to build a quest leveling-route planner</w:t>
      </w:r>
      <w:r>
        <w:rPr>
          <w:rFonts w:eastAsia="source serif 4" w:cs="source serif 4" w:ascii="source serif 4" w:hAnsi="source serif 4"/>
          <w:color w:val="000000"/>
        </w:rPr>
        <w:t xml:space="preserve">. QuestV2.db2 contains only quest IDs and two flags — no titles, objectives, text, rewards, giver NPCs, or prerequisites. Those data are server-side, delivered to the client dynamically, and cached only in WDB/ADB cache files for quests the player has actually encountered. A complete quest database will require in-game addon-based collection, cache-file parsing, or another server-side source — each with distinct licensing and provenance concerns.</w:t>
      </w:r>
    </w:p>
    <w:p>
      <w:pPr>
        <w:spacing w:line="360" w:after="210" w:lineRule="auto"/>
      </w:pPr>
      <w:r>
        <w:rPr>
          <w:rFonts w:eastAsia="source serif 4" w:cs="source serif 4" w:ascii="source serif 4" w:hAnsi="source serif 4"/>
          <w:b/>
          <w:color w:val="000000"/>
        </w:rPr>
        <w:t xml:space="preserve">Evidence key:</w:t>
      </w:r>
      <w:r>
        <w:rPr>
          <w:rFonts w:eastAsia="source serif 4" w:cs="source serif 4" w:ascii="source serif 4" w:hAnsi="source serif 4"/>
          <w:color w:val="000000"/>
        </w:rPr>
        <w:t xml:space="preserve"> [V] = primary source, directly verified; [2nd] = secondary report; [?] = unresolved / not verified.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foreverdiff_findings_provenance"/>
      <w:r>
        <w:rPr>
          <w:rFonts w:eastAsia="source serif 4" w:cs="source serif 4" w:ascii="source serif 4" w:hAnsi="source serif 4"/>
          <w:b/>
          <w:color w:val="000000"/>
          <w:sz w:val="24"/>
        </w:rPr>
        <w:t xml:space="preserve">1. ForeverDiff Findings &amp; Provenance</w:t>
      </w:r>
      <w:bookmarkEnd w:id="2"/>
    </w:p>
    <w:p>
      <w:pPr>
        <w:spacing w:line="360" w:before="315" w:after="105" w:lineRule="auto"/>
        <w:ind w:left="-30"/>
        <w:jc w:val="left"/>
      </w:pPr>
      <w:bookmarkStart w:id="3" w:name="bm_1_1_operator_and_identity"/>
      <w:r>
        <w:rPr>
          <w:rFonts w:eastAsia="source serif 4" w:cs="source serif 4" w:ascii="source serif 4" w:hAnsi="source serif 4"/>
          <w:b/>
          <w:color w:val="000000"/>
          <w:sz w:val="24"/>
        </w:rPr>
        <w:t xml:space="preserve">1.1 Operator and Identity</w:t>
      </w:r>
      <w:bookmarkEnd w:id="3"/>
    </w:p>
    <w:p>
      <w:pPr>
        <w:spacing w:line="360" w:after="210" w:lineRule="auto"/>
      </w:pPr>
      <w:r>
        <w:rPr>
          <w:rFonts w:eastAsia="source serif 4" w:cs="source serif 4" w:ascii="source serif 4" w:hAnsi="source serif 4"/>
          <w:color w:val="000000"/>
        </w:rPr>
        <w:t xml:space="preserve">ForeverDiff is operated by the </w:t>
      </w:r>
      <w:r>
        <w:rPr>
          <w:rFonts w:eastAsia="source serif 4" w:cs="source serif 4" w:ascii="source serif 4" w:hAnsi="source serif 4"/>
          <w:b/>
          <w:color w:val="000000"/>
        </w:rPr>
        <w:t xml:space="preserve">"Vient team"</w:t>
      </w:r>
      <w:r>
        <w:rPr>
          <w:rFonts w:eastAsia="source serif 4" w:cs="source serif 4" w:ascii="source serif 4" w:hAnsi="source serif 4"/>
          <w:color w:val="000000"/>
        </w:rPr>
        <w:t xml:space="preserve"> [V] — not affiliated with Blizzard Entertainment [V]. Contact email: </w:t>
      </w:r>
      <w:hyperlink r:id="rId5">
        <w:r>
          <w:rPr>
            <w:rFonts w:eastAsia="source sans 3" w:cs="source sans 3" w:ascii="source sans 3" w:hAnsi="source sans 3"/>
            <w:color w:val="#000"/>
            <w:u w:val="single"/>
          </w:rPr>
          <w:t xml:space="preserve">cadendeveloper@gmail.com</w:t>
        </w:r>
      </w:hyperlink>
      <w:r>
        <w:rPr>
          <w:rFonts w:eastAsia="source serif 4" w:cs="source serif 4" w:ascii="source serif 4" w:hAnsi="source serif 4"/>
          <w:color w:val="000000"/>
        </w:rPr>
        <w:t xml:space="preserve"> [V]. No GitHub repository was found for ForeverDiff or the Vient team after web and GitHub searches [?]. The site is static (no backend, no user accounts) [V].</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"Vient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About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Affiliation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affiliated with Blizzard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About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w:t>
            </w:r>
          </w:p>
        </w:tc>
        <w:tc>
          <w:tcPr>
            <w:tcBorders>
              <w:top w:val="single" w:sz="1" w:space="0" w:color="000000"/>
              <w:bottom w:val="single" w:sz="1" w:space="0" w:color="000000"/>
              <w:right w:val="single" w:sz="1" w:space="0" w:color="000000"/>
            </w:tcBorders>
          </w:tcPr>
          <w:p>
            <w:pPr>
              <w:spacing w:line="360" w:lineRule="auto"/>
            </w:pPr>
            <w:hyperlink r:id="rId6">
              <w:r>
                <w:rPr>
                  <w:rFonts w:eastAsia="source sans 3" w:cs="source sans 3" w:ascii="source sans 3" w:hAnsi="source sans 3"/>
                  <w:color w:val="#000"/>
                  <w:sz w:val="17"/>
                  <w:u w:val="single"/>
                </w:rPr>
                <w:t xml:space="preserve">cadendeveloper@gmail.com</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Terms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GitHub repo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found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Site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Static, no backend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Privacy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Analytics (GA4)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Privacy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collected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Privacy page</w:t>
            </w:r>
          </w:p>
        </w:tc>
      </w:tr>
    </w:tbl>
    <w:p>
      <w:pPr>
        <w:spacing w:lineRule="auto"/>
      </w:pPr>
    </w:p>
    <w:p>
      <w:pPr>
        <w:spacing w:line="360" w:after="210" w:lineRule="auto"/>
      </w:pPr>
      <w:r>
        <w:rPr>
          <w:rFonts w:eastAsia="source serif 4" w:cs="source serif 4" w:ascii="source serif 4" w:hAnsi="source serif 4"/>
          <w:color w:val="000000"/>
        </w:rPr>
        <w:t xml:space="preserve">Sources: </w:t>
      </w:r>
      <w:hyperlink r:id="rId7">
        <w:r>
          <w:rPr>
            <w:rFonts w:eastAsia="source sans 3" w:cs="source sans 3" w:ascii="source sans 3" w:hAnsi="source sans 3"/>
            <w:color w:val="#000"/>
            <w:u w:val="single"/>
          </w:rPr>
          <w:t xml:space="preserve">ForeverDiff About</w:t>
        </w:r>
      </w:hyperlink>
      <w:r>
        <w:rPr>
          <w:rFonts w:eastAsia="source serif 4" w:cs="source serif 4" w:ascii="source serif 4" w:hAnsi="source serif 4"/>
          <w:color w:val="000000"/>
        </w:rPr>
        <w:t xml:space="preserve">, </w:t>
      </w:r>
      <w:hyperlink r:id="rId8">
        <w:r>
          <w:rPr>
            <w:rFonts w:eastAsia="source sans 3" w:cs="source sans 3" w:ascii="source sans 3" w:hAnsi="source sans 3"/>
            <w:color w:val="#000"/>
            <w:u w:val="single"/>
          </w:rPr>
          <w:t xml:space="preserve">ForeverDiff Terms</w:t>
        </w:r>
      </w:hyperlink>
      <w:r>
        <w:rPr>
          <w:rFonts w:eastAsia="source serif 4" w:cs="source serif 4" w:ascii="source serif 4" w:hAnsi="source serif 4"/>
          <w:color w:val="000000"/>
        </w:rPr>
        <w:t xml:space="preserve">, </w:t>
      </w:r>
      <w:hyperlink r:id="rId9">
        <w:r>
          <w:rPr>
            <w:rFonts w:eastAsia="source sans 3" w:cs="source sans 3" w:ascii="source sans 3" w:hAnsi="source sans 3"/>
            <w:color w:val="#000"/>
            <w:u w:val="single"/>
          </w:rPr>
          <w:t xml:space="preserve">ForeverDiff Privacy</w:t>
        </w:r>
      </w:hyperlink>
    </w:p>
    <w:p>
      <w:pPr>
        <w:spacing w:line="360" w:before="315" w:after="105" w:lineRule="auto"/>
        <w:ind w:left="-30"/>
        <w:jc w:val="left"/>
      </w:pPr>
      <w:bookmarkStart w:id="4" w:name="bm_1_2_extraction_methodology"/>
      <w:r>
        <w:rPr>
          <w:rFonts w:eastAsia="source serif 4" w:cs="source serif 4" w:ascii="source serif 4" w:hAnsi="source serif 4"/>
          <w:b/>
          <w:color w:val="000000"/>
          <w:sz w:val="24"/>
        </w:rPr>
        <w:t xml:space="preserve">1.2 Extraction Methodology</w:t>
      </w:r>
      <w:bookmarkEnd w:id="4"/>
    </w:p>
    <w:p>
      <w:pPr>
        <w:spacing w:line="360" w:after="210" w:lineRule="auto"/>
      </w:pPr>
      <w:r>
        <w:rPr>
          <w:rFonts w:eastAsia="source serif 4" w:cs="source serif 4" w:ascii="source serif 4" w:hAnsi="source serif 4"/>
          <w:color w:val="000000"/>
        </w:rPr>
        <w:t xml:space="preserve">ForeverDiff's methodology page [V] describes a clear pipeline:</w:t>
      </w:r>
    </w:p>
    <w:p>
      <w:pPr>
        <w:numPr>
          <w:ilvl w:val="0"/>
          <w:numId w:val="1"/>
        </w:numPr>
        <w:spacing w:line="360" w:before="105" w:after="105" w:lineRule="auto"/>
      </w:pPr>
      <w:r>
        <w:rPr>
          <w:rFonts w:eastAsia="source serif 4" w:cs="source serif 4" w:ascii="source serif 4" w:hAnsi="source serif 4"/>
          <w:b/>
          <w:color w:val="000000"/>
          <w:sz w:val="21"/>
        </w:rPr>
        <w:t xml:space="preserve">Build pulled from Blizzard's CDN</w:t>
      </w:r>
      <w:r>
        <w:rPr>
          <w:rFonts w:eastAsia="source serif 4" w:cs="source serif 4" w:ascii="source serif 4" w:hAnsi="source serif 4"/>
          <w:color w:val="000000"/>
          <w:sz w:val="21"/>
        </w:rPr>
        <w:t xml:space="preserve"> — "Blizzard's patch server advertises every build, and the client's database tables sit on Blizzard's patch server" [V]</w:t>
      </w:r>
    </w:p>
    <w:p>
      <w:pPr>
        <w:numPr>
          <w:ilvl w:val="0"/>
          <w:numId w:val="1"/>
        </w:numPr>
        <w:spacing w:line="360" w:before="105" w:after="105" w:lineRule="auto"/>
      </w:pPr>
      <w:r>
        <w:rPr>
          <w:rFonts w:eastAsia="source serif 4" w:cs="source serif 4" w:ascii="source serif 4" w:hAnsi="source serif 4"/>
          <w:b/>
          <w:color w:val="000000"/>
          <w:sz w:val="21"/>
        </w:rPr>
        <w:t xml:space="preserve">Raw files hashed</w:t>
      </w:r>
      <w:r>
        <w:rPr>
          <w:rFonts w:eastAsia="source serif 4" w:cs="source serif 4" w:ascii="source serif 4" w:hAnsi="source serif 4"/>
          <w:color w:val="000000"/>
          <w:sz w:val="21"/>
        </w:rPr>
        <w:t xml:space="preserve"> — per-file hashes recorded for verification</w:t>
      </w:r>
    </w:p>
    <w:p>
      <w:pPr>
        <w:numPr>
          <w:ilvl w:val="0"/>
          <w:numId w:val="1"/>
        </w:numPr>
        <w:spacing w:line="360" w:before="105" w:after="105" w:lineRule="auto"/>
      </w:pPr>
      <w:r>
        <w:rPr>
          <w:rFonts w:eastAsia="source serif 4" w:cs="source serif 4" w:ascii="source serif 4" w:hAnsi="source serif 4"/>
          <w:b/>
          <w:color w:val="000000"/>
          <w:sz w:val="21"/>
        </w:rPr>
        <w:t xml:space="preserve">Rows normalized and joined</w:t>
      </w:r>
      <w:r>
        <w:rPr>
          <w:rFonts w:eastAsia="source serif 4" w:cs="source serif 4" w:ascii="source serif 4" w:hAnsi="source serif 4"/>
          <w:color w:val="000000"/>
          <w:sz w:val="21"/>
        </w:rPr>
        <w:t xml:space="preserve"> — values written verbatim; computed values flagged</w:t>
      </w:r>
    </w:p>
    <w:p>
      <w:pPr>
        <w:numPr>
          <w:ilvl w:val="0"/>
          <w:numId w:val="1"/>
        </w:numPr>
        <w:spacing w:line="360" w:before="105" w:after="105" w:lineRule="auto"/>
      </w:pPr>
      <w:r>
        <w:rPr>
          <w:rFonts w:eastAsia="source serif 4" w:cs="source serif 4" w:ascii="source serif 4" w:hAnsi="source serif 4"/>
          <w:b/>
          <w:color w:val="000000"/>
          <w:sz w:val="21"/>
        </w:rPr>
        <w:t xml:space="preserve">Field-by-field diff</w:t>
      </w:r>
      <w:r>
        <w:rPr>
          <w:rFonts w:eastAsia="source serif 4" w:cs="source serif 4" w:ascii="source serif 4" w:hAnsi="source serif 4"/>
          <w:color w:val="000000"/>
          <w:sz w:val="21"/>
        </w:rPr>
        <w:t xml:space="preserve"> against the previous build</w:t>
      </w:r>
    </w:p>
    <w:p>
      <w:pPr>
        <w:numPr>
          <w:ilvl w:val="0"/>
          <w:numId w:val="1"/>
        </w:numPr>
        <w:spacing w:line="360" w:before="105" w:after="105" w:lineRule="auto"/>
      </w:pPr>
      <w:r>
        <w:rPr>
          <w:rFonts w:eastAsia="source serif 4" w:cs="source serif 4" w:ascii="source serif 4" w:hAnsi="source serif 4"/>
          <w:b/>
          <w:color w:val="000000"/>
          <w:sz w:val="21"/>
        </w:rPr>
        <w:t xml:space="preserve">Build page records</w:t>
      </w:r>
      <w:r>
        <w:rPr>
          <w:rFonts w:eastAsia="source serif 4" w:cs="source serif 4" w:ascii="source serif 4" w:hAnsi="source serif 4"/>
          <w:color w:val="000000"/>
          <w:sz w:val="21"/>
        </w:rPr>
        <w:t xml:space="preserve">: BuildConfig, CDNConfig, pinned WoWDBDefs commit hash, per-table row hashes [V]</w:t>
      </w:r>
    </w:p>
    <w:p>
      <w:pPr>
        <w:spacing w:line="360" w:after="210" w:lineRule="auto"/>
      </w:pPr>
      <w:r>
        <w:rPr>
          <w:rFonts w:eastAsia="source serif 4" w:cs="source serif 4" w:ascii="source serif 4" w:hAnsi="source serif 4"/>
          <w:color w:val="000000"/>
        </w:rPr>
        <w:t xml:space="preserve">The site uses </w:t>
      </w:r>
      <w:r>
        <w:rPr>
          <w:rFonts w:eastAsia="source serif 4" w:cs="source serif 4" w:ascii="source serif 4" w:hAnsi="source serif 4"/>
          <w:b/>
          <w:color w:val="000000"/>
        </w:rPr>
        <w:t xml:space="preserve">WoWDBDefs</w:t>
      </w:r>
      <w:r>
        <w:rPr>
          <w:rFonts w:eastAsia="source serif 4" w:cs="source serif 4" w:ascii="source serif 4" w:hAnsi="source serif 4"/>
          <w:color w:val="000000"/>
        </w:rPr>
        <w:t xml:space="preserve"> (</w:t>
      </w:r>
      <w:hyperlink r:id="rId10">
        <w:r>
          <w:rPr>
            <w:rFonts w:eastAsia="source sans 3" w:cs="source sans 3" w:ascii="source sans 3" w:hAnsi="source sans 3"/>
            <w:color w:val="#000"/>
            <w:u w:val="single"/>
          </w:rPr>
          <w:t xml:space="preserve">https://github.com/wowdev/WoWDBDefs</w:t>
        </w:r>
      </w:hyperlink>
      <w:r>
        <w:rPr>
          <w:rFonts w:eastAsia="source serif 4" w:cs="source serif 4" w:ascii="source serif 4" w:hAnsi="source serif 4"/>
          <w:color w:val="000000"/>
        </w:rPr>
        <w:t xml:space="preserve">) for column definitions [V] and cross-checks against </w:t>
      </w:r>
      <w:r>
        <w:rPr>
          <w:rFonts w:eastAsia="source serif 4" w:cs="source serif 4" w:ascii="source serif 4" w:hAnsi="source serif 4"/>
          <w:b/>
          <w:color w:val="000000"/>
        </w:rPr>
        <w:t xml:space="preserve">wago.tools</w:t>
      </w:r>
      <w:r>
        <w:rPr>
          <w:rFonts w:eastAsia="source serif 4" w:cs="source serif 4" w:ascii="source serif 4" w:hAnsi="source serif 4"/>
          <w:color w:val="000000"/>
        </w:rPr>
        <w:t xml:space="preserve"> (</w:t>
      </w:r>
      <w:hyperlink r:id="rId11">
        <w:r>
          <w:rPr>
            <w:rFonts w:eastAsia="source sans 3" w:cs="source sans 3" w:ascii="source sans 3" w:hAnsi="source sans 3"/>
            <w:color w:val="#000"/>
            <w:u w:val="single"/>
          </w:rPr>
          <w:t xml:space="preserve">https://wago.tools</w:t>
        </w:r>
      </w:hyperlink>
      <w:r>
        <w:rPr>
          <w:rFonts w:eastAsia="source serif 4" w:cs="source serif 4" w:ascii="source serif 4" w:hAnsi="source serif 4"/>
          <w:color w:val="000000"/>
        </w:rPr>
        <w:t xml:space="preserve">) [V]. ForeverDiff explicitly states: "No server-side data. Quest text, NPC names, vendor lists and loot tables are not in these client tables, so we do not have them." [V]</w:t>
      </w:r>
    </w:p>
    <w:p>
      <w:pPr>
        <w:spacing w:line="360" w:before="315" w:after="105" w:lineRule="auto"/>
        <w:ind w:left="-30"/>
        <w:jc w:val="left"/>
      </w:pPr>
      <w:bookmarkStart w:id="5" w:name="bm_1_3_builds_processed"/>
      <w:r>
        <w:rPr>
          <w:rFonts w:eastAsia="source serif 4" w:cs="source serif 4" w:ascii="source serif 4" w:hAnsi="source serif 4"/>
          <w:b/>
          <w:color w:val="000000"/>
          <w:sz w:val="24"/>
        </w:rPr>
        <w:t xml:space="preserve">1.3 Builds Processed</w:t>
      </w:r>
      <w:bookmarkEnd w:id="5"/>
    </w:p>
    <w:p>
      <w:pPr>
        <w:spacing w:line="360" w:after="210" w:lineRule="auto"/>
      </w:pPr>
      <w:r>
        <w:rPr>
          <w:rFonts w:eastAsia="source serif 4" w:cs="source serif 4" w:ascii="source serif 4" w:hAnsi="source serif 4"/>
          <w:color w:val="000000"/>
        </w:rPr>
        <w:t xml:space="preserve">ForeverDiff's build history page [V] shows: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Cross-check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1.60.1.69913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wow_classic_beta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63,825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 19,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run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1.60.1.69893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wow_classic_beta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63,825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 19,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run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1.60.1.69876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wow_classic_beta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63,825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 19,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run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1.15.9.69722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wow_classic_era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66,473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 19,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run</w:t>
            </w:r>
          </w:p>
        </w:tc>
      </w:tr>
    </w:tbl>
    <w:p>
      <w:pPr>
        <w:spacing w:lineRule="auto"/>
      </w:pPr>
    </w:p>
    <w:p>
      <w:pPr>
        <w:spacing w:line="360" w:after="210" w:lineRule="auto"/>
      </w:pPr>
      <w:r>
        <w:rPr>
          <w:rFonts w:eastAsia="source serif 4" w:cs="source serif 4" w:ascii="source serif 4" w:hAnsi="source serif 4"/>
          <w:color w:val="000000"/>
        </w:rPr>
        <w:t xml:space="preserve">Build 1.15.9.69547 (wow_classic_era) was pulled but not published (incomplete) [V].</w:t>
      </w:r>
    </w:p>
    <w:p>
      <w:pPr>
        <w:spacing w:line="360" w:after="210" w:lineRule="auto"/>
      </w:pPr>
      <w:r>
        <w:rPr>
          <w:rFonts w:eastAsia="source serif 4" w:cs="source serif 4" w:ascii="source serif 4" w:hAnsi="source serif 4"/>
          <w:b/>
          <w:color w:val="000000"/>
        </w:rPr>
        <w:t xml:space="preserve">Provenance details for build 69913</w:t>
      </w:r>
      <w:r>
        <w:rPr>
          <w:rFonts w:eastAsia="source serif 4" w:cs="source serif 4" w:ascii="source serif 4" w:hAnsi="source serif 4"/>
          <w:color w:val="000000"/>
        </w:rPr>
        <w:t xml:space="preserve"> </w:t>
      </w:r>
      <m:oMathPara>
        <m:oMath>
          <m:r>
            <m:rPr>
              <m:sty m:val="i"/>
            </m:rPr>
            <w:rPr>
              <w:color w:val="000000"/>
            </w:rPr>
            <m:t>V</m:t>
          </m:r>
        </m:oMath>
      </m:oMathPara>
      <w:r>
        <w:rPr>
          <w:rFonts w:eastAsia="source serif 4" w:cs="source serif 4" w:ascii="source serif 4" w:hAnsi="source serif 4"/>
          <w:color w:val="000000"/>
        </w:rPr>
        <w:t xml:space="preserve">:</w:t>
      </w:r>
    </w:p>
    <w:p>
      <w:pPr>
        <w:numPr>
          <w:ilvl w:val="0"/>
          <w:numId w:val="2"/>
        </w:numPr>
        <w:spacing w:line="360" w:before="105" w:after="105" w:lineRule="auto"/>
      </w:pPr>
      <w:r>
        <w:rPr>
          <w:rFonts w:eastAsia="source serif 4" w:cs="source serif 4" w:ascii="source serif 4" w:hAnsi="source serif 4"/>
          <w:color w:val="000000"/>
          <w:sz w:val="21"/>
        </w:rPr>
        <w:t xml:space="preserve">BuildConfig: </w:t>
      </w:r>
      <w:r>
        <w:rPr>
          <w:rStyle w:val="VerbatimChar"/>
          <w:rFonts w:eastAsia="menlo" w:cs="menlo" w:ascii="menlo" w:hAnsi="menlo"/>
          <w:color w:val="000000"/>
          <w:sz w:val="18"/>
          <w:shd w:val="clear" w:color="auto" w:fill="F8F8FA"/>
        </w:rPr>
        <w:t xml:space="preserve">6c0df97e8e481a9a</w:t>
      </w:r>
    </w:p>
    <w:p>
      <w:pPr>
        <w:numPr>
          <w:ilvl w:val="0"/>
          <w:numId w:val="2"/>
        </w:numPr>
        <w:spacing w:line="360" w:before="105" w:after="105" w:lineRule="auto"/>
      </w:pPr>
      <w:r>
        <w:rPr>
          <w:rFonts w:eastAsia="source serif 4" w:cs="source serif 4" w:ascii="source serif 4" w:hAnsi="source serif 4"/>
          <w:color w:val="000000"/>
          <w:sz w:val="21"/>
        </w:rPr>
        <w:t xml:space="preserve">CDNConfig: </w:t>
      </w:r>
      <w:r>
        <w:rPr>
          <w:rStyle w:val="VerbatimChar"/>
          <w:rFonts w:eastAsia="menlo" w:cs="menlo" w:ascii="menlo" w:hAnsi="menlo"/>
          <w:color w:val="000000"/>
          <w:sz w:val="18"/>
          <w:shd w:val="clear" w:color="auto" w:fill="F8F8FA"/>
        </w:rPr>
        <w:t xml:space="preserve">5525ea1ce6668e89</w:t>
      </w:r>
    </w:p>
    <w:p>
      <w:pPr>
        <w:numPr>
          <w:ilvl w:val="0"/>
          <w:numId w:val="2"/>
        </w:numPr>
        <w:spacing w:line="360" w:before="105" w:after="105" w:lineRule="auto"/>
      </w:pPr>
      <w:r>
        <w:rPr>
          <w:rFonts w:eastAsia="source serif 4" w:cs="source serif 4" w:ascii="source serif 4" w:hAnsi="source serif 4"/>
          <w:color w:val="000000"/>
          <w:sz w:val="21"/>
        </w:rPr>
        <w:t xml:space="preserve">WoWDBDefs commit: </w:t>
      </w:r>
      <w:r>
        <w:rPr>
          <w:rStyle w:val="VerbatimChar"/>
          <w:rFonts w:eastAsia="menlo" w:cs="menlo" w:ascii="menlo" w:hAnsi="menlo"/>
          <w:color w:val="000000"/>
          <w:sz w:val="18"/>
          <w:shd w:val="clear" w:color="auto" w:fill="F8F8FA"/>
        </w:rPr>
        <w:t xml:space="preserve">02b1fa9a4714</w:t>
      </w:r>
    </w:p>
    <w:p>
      <w:pPr>
        <w:numPr>
          <w:ilvl w:val="0"/>
          <w:numId w:val="2"/>
        </w:numPr>
        <w:spacing w:line="360" w:before="105" w:after="105" w:lineRule="auto"/>
      </w:pPr>
      <w:r>
        <w:rPr>
          <w:rFonts w:eastAsia="source serif 4" w:cs="source serif 4" w:ascii="source serif 4" w:hAnsi="source serif 4"/>
          <w:color w:val="000000"/>
          <w:sz w:val="21"/>
        </w:rPr>
        <w:t xml:space="preserve">Unidentified columns: 16 (across all tables)</w:t>
      </w:r>
    </w:p>
    <w:p>
      <w:pPr>
        <w:numPr>
          <w:ilvl w:val="0"/>
          <w:numId w:val="2"/>
        </w:numPr>
        <w:spacing w:line="360" w:before="105" w:after="105" w:lineRule="auto"/>
      </w:pPr>
      <w:r>
        <w:rPr>
          <w:rFonts w:eastAsia="source serif 4" w:cs="source serif 4" w:ascii="source serif 4" w:hAnsi="source serif 4"/>
          <w:color w:val="000000"/>
          <w:sz w:val="21"/>
        </w:rPr>
        <w:t xml:space="preserve">Withheld blocks: 99 (encrypted sections)</w:t>
      </w:r>
    </w:p>
    <w:p>
      <w:pPr>
        <w:numPr>
          <w:ilvl w:val="0"/>
          <w:numId w:val="2"/>
        </w:numPr>
        <w:spacing w:line="360" w:before="105" w:after="105" w:lineRule="auto"/>
      </w:pPr>
      <w:r>
        <w:rPr>
          <w:rFonts w:eastAsia="source serif 4" w:cs="source serif 4" w:ascii="source serif 4" w:hAnsi="source serif 4"/>
          <w:color w:val="000000"/>
          <w:sz w:val="21"/>
        </w:rPr>
        <w:t xml:space="preserve">Rows in encrypted sections: 5,391</w:t>
      </w:r>
    </w:p>
    <w:p>
      <w:pPr>
        <w:spacing w:line="360" w:after="210" w:lineRule="auto"/>
      </w:pPr>
      <w:r>
        <w:rPr>
          <w:rFonts w:eastAsia="source serif 4" w:cs="source serif 4" w:ascii="source serif 4" w:hAnsi="source serif 4"/>
          <w:color w:val="000000"/>
        </w:rPr>
        <w:t xml:space="preserve">ForeverDiff notes that build 69913 "differs from 1.15.9.69722 across 35,913 entities" but "against the previous Forever build 1.60.1.69893, the client tables are identical at the entity level: this build changed the client, not its data." [V]</w:t>
      </w:r>
    </w:p>
    <w:p>
      <w:pPr>
        <w:spacing w:line="360" w:after="210" w:lineRule="auto"/>
      </w:pPr>
      <w:r>
        <w:rPr>
          <w:rFonts w:eastAsia="source serif 4" w:cs="source serif 4" w:ascii="source serif 4" w:hAnsi="source serif 4"/>
          <w:color w:val="000000"/>
        </w:rPr>
        <w:t xml:space="preserve">Source: </w:t>
      </w:r>
      <w:hyperlink r:id="rId12">
        <w:r>
          <w:rPr>
            <w:rFonts w:eastAsia="source sans 3" w:cs="source sans 3" w:ascii="source sans 3" w:hAnsi="source sans 3"/>
            <w:color w:val="#000"/>
            <w:u w:val="single"/>
          </w:rPr>
          <w:t xml:space="preserve">ForeverDiff Build 69913</w:t>
        </w:r>
      </w:hyperlink>
    </w:p>
    <w:p>
      <w:pPr>
        <w:spacing w:line="360" w:before="315" w:after="105" w:lineRule="auto"/>
        <w:ind w:left="-30"/>
        <w:jc w:val="left"/>
      </w:pPr>
      <w:bookmarkStart w:id="6" w:name="bm_1_4_tables_available_in_wow_fo_e4a83d"/>
      <w:r>
        <w:rPr>
          <w:rFonts w:eastAsia="source serif 4" w:cs="source serif 4" w:ascii="source serif 4" w:hAnsi="source serif 4"/>
          <w:b/>
          <w:color w:val="000000"/>
          <w:sz w:val="24"/>
        </w:rPr>
        <w:t xml:space="preserve">1.4 Tables Available in WoW Forever Client (83 tables)</w:t>
      </w:r>
      <w:bookmarkEnd w:id="6"/>
    </w:p>
    <w:p>
      <w:pPr>
        <w:spacing w:line="360" w:after="210" w:lineRule="auto"/>
      </w:pPr>
      <w:r>
        <w:rPr>
          <w:rFonts w:eastAsia="source serif 4" w:cs="source serif 4" w:ascii="source serif 4" w:hAnsi="source serif 4"/>
          <w:color w:val="000000"/>
        </w:rPr>
        <w:t xml:space="preserve">The 83 tables ForeverDiff extracted from build 69913 include </w:t>
      </w:r>
      <m:oMathPara>
        <m:oMath>
          <m:r>
            <m:rPr>
              <m:sty m:val="i"/>
            </m:rPr>
            <w:rPr>
              <w:color w:val="000000"/>
            </w:rPr>
            <m:t>V</m:t>
          </m:r>
        </m:oMath>
      </m:oMathPara>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Quest-related:</w:t>
      </w:r>
      <w:r>
        <w:rPr>
          <w:rFonts w:eastAsia="source serif 4" w:cs="source serif 4" w:ascii="source serif 4" w:hAnsi="source serif 4"/>
          <w:color w:val="000000"/>
        </w:rPr>
        <w:t xml:space="preserve"> QuestV2 (6,600 rows), QuestXP (100 rows), QuestInfo (7 rows)</w:t>
      </w:r>
    </w:p>
    <w:p>
      <w:pPr>
        <w:spacing w:line="360" w:after="210" w:lineRule="auto"/>
      </w:pPr>
      <w:r>
        <w:rPr>
          <w:rFonts w:eastAsia="source serif 4" w:cs="source serif 4" w:ascii="source serif 4" w:hAnsi="source serif 4"/>
          <w:b/>
          <w:color w:val="000000"/>
        </w:rPr>
        <w:t xml:space="preserve">Taxi/Travel:</w:t>
      </w:r>
      <w:r>
        <w:rPr>
          <w:rFonts w:eastAsia="source serif 4" w:cs="source serif 4" w:ascii="source serif 4" w:hAnsi="source serif 4"/>
          <w:color w:val="000000"/>
        </w:rPr>
        <w:t xml:space="preserve"> TaxiNodes (100 rows), TaxiPath (328 rows)</w:t>
      </w:r>
    </w:p>
    <w:p>
      <w:pPr>
        <w:spacing w:line="360" w:after="210" w:lineRule="auto"/>
      </w:pPr>
      <w:r>
        <w:rPr>
          <w:rFonts w:eastAsia="source serif 4" w:cs="source serif 4" w:ascii="source serif 4" w:hAnsi="source serif 4"/>
          <w:b/>
          <w:color w:val="000000"/>
        </w:rPr>
        <w:t xml:space="preserve">Items:</w:t>
      </w:r>
      <w:r>
        <w:rPr>
          <w:rFonts w:eastAsia="source serif 4" w:cs="source serif 4" w:ascii="source serif 4" w:hAnsi="source serif 4"/>
          <w:color w:val="000000"/>
        </w:rPr>
        <w:t xml:space="preserve"> Item (31,675), ItemSparse (19,171), ItemEffect (12,571), ItemXItemEffect (12,565), ItemModifiedAppearance (16,657), ItemAppearance (9,004), ItemSet (532), and 10 damage/armor scaling tables</w:t>
      </w:r>
    </w:p>
    <w:p>
      <w:pPr>
        <w:spacing w:line="360" w:after="210" w:lineRule="auto"/>
      </w:pPr>
      <w:r>
        <w:rPr>
          <w:rFonts w:eastAsia="source serif 4" w:cs="source serif 4" w:ascii="source serif 4" w:hAnsi="source serif 4"/>
          <w:b/>
          <w:color w:val="000000"/>
        </w:rPr>
        <w:t xml:space="preserve">Spells:</w:t>
      </w:r>
      <w:r>
        <w:rPr>
          <w:rFonts w:eastAsia="source serif 4" w:cs="source serif 4" w:ascii="source serif 4" w:hAnsi="source serif 4"/>
          <w:color w:val="000000"/>
        </w:rPr>
        <w:t xml:space="preserve"> SpellName (31,767), Spell (31,767), SpellEffect (42,449), SpellMisc, SpellDuration, SpellCastTimes, SpellRange, SpellRadius, SpellPower, SpellLevels, SpellCooldowns, SpellCategories, SpellClassOptions, SpellAuraOptions, SpellShapeshift, SpellEquippedItems, SpellReagents, SpellTargetRestrictions, SpellInterrupts, SpellDescriptionVariables, SpellXDescriptionVariables, SpellItemEnchantment (2,216)</w:t>
      </w:r>
    </w:p>
    <w:p>
      <w:pPr>
        <w:spacing w:line="360" w:after="210" w:lineRule="auto"/>
      </w:pPr>
      <w:r>
        <w:rPr>
          <w:rFonts w:eastAsia="source serif 4" w:cs="source serif 4" w:ascii="source serif 4" w:hAnsi="source serif 4"/>
          <w:b/>
          <w:color w:val="000000"/>
        </w:rPr>
        <w:t xml:space="preserve">Talents:</w:t>
      </w:r>
      <w:r>
        <w:rPr>
          <w:rFonts w:eastAsia="source serif 4" w:cs="source serif 4" w:ascii="source serif 4" w:hAnsi="source serif 4"/>
          <w:color w:val="000000"/>
        </w:rPr>
        <w:t xml:space="preserve"> Talent (432), TalentTab (27), TraitTree (17), TraitNode (560), TraitNodeEntry (656), TraitDefinition (656), and 9 more Trait tables</w:t>
      </w:r>
    </w:p>
    <w:p>
      <w:pPr>
        <w:spacing w:line="360" w:after="210" w:lineRule="auto"/>
      </w:pPr>
      <w:r>
        <w:rPr>
          <w:rFonts w:eastAsia="source serif 4" w:cs="source serif 4" w:ascii="source serif 4" w:hAnsi="source serif 4"/>
          <w:b/>
          <w:color w:val="000000"/>
        </w:rPr>
        <w:t xml:space="preserve">World:</w:t>
      </w:r>
      <w:r>
        <w:rPr>
          <w:rFonts w:eastAsia="source serif 4" w:cs="source serif 4" w:ascii="source serif 4" w:hAnsi="source serif 4"/>
          <w:color w:val="000000"/>
        </w:rPr>
        <w:t xml:space="preserve"> AreaTable (1,372), Map (73), AreaPOI (372), DungeonEncounter (341), UiMap (60), UiMapAssignment (61), GameObjects (1,514), LFGDungeons (71), Difficulty (22)</w:t>
      </w:r>
    </w:p>
    <w:p>
      <w:pPr>
        <w:spacing w:line="360" w:after="210" w:lineRule="auto"/>
      </w:pPr>
      <w:r>
        <w:rPr>
          <w:rFonts w:eastAsia="source serif 4" w:cs="source serif 4" w:ascii="source serif 4" w:hAnsi="source serif 4"/>
          <w:b/>
          <w:color w:val="000000"/>
        </w:rPr>
        <w:t xml:space="preserve">Character:</w:t>
      </w:r>
      <w:r>
        <w:rPr>
          <w:rFonts w:eastAsia="source serif 4" w:cs="source serif 4" w:ascii="source serif 4" w:hAnsi="source serif 4"/>
          <w:color w:val="000000"/>
        </w:rPr>
        <w:t xml:space="preserve"> ChrClasses (9), ChrRaces (58), CharBaseInfo (56), Faction (253), FactionGroup (4), SkillLine (154), SkillLineAbility (7,824), Achievement (233), Curve (17,198), CurvePoint (36,914)</w:t>
      </w:r>
    </w:p>
    <w:p>
      <w:pPr>
        <w:spacing w:line="360" w:after="210" w:lineRule="auto"/>
      </w:pPr>
      <w:r>
        <w:rPr>
          <w:rFonts w:eastAsia="source serif 4" w:cs="source serif 4" w:ascii="source serif 4" w:hAnsi="source serif 4"/>
          <w:b/>
          <w:color w:val="000000"/>
        </w:rPr>
        <w:t xml:space="preserve">Notable absences:</w:t>
      </w:r>
      <w:r>
        <w:rPr>
          <w:rFonts w:eastAsia="source serif 4" w:cs="source serif 4" w:ascii="source serif 4" w:hAnsi="source serif 4"/>
          <w:color w:val="000000"/>
        </w:rPr>
        <w:t xml:space="preserve"> Creature table is NOT in the 83 extracted tables [V]. This means NPC names, display info, and creature data may not be shipped as client DB2 files in the WoW Forever build, or may be in encrypted sections.</w:t>
      </w:r>
    </w:p>
    <w:p>
      <w:pPr>
        <w:spacing w:line="360" w:before="315" w:after="105" w:lineRule="auto"/>
        <w:ind w:left="-30"/>
        <w:jc w:val="left"/>
      </w:pPr>
      <w:bookmarkStart w:id="7" w:name="bm_1_5_foreverdiff_terms_and_licensing"/>
      <w:r>
        <w:rPr>
          <w:rFonts w:eastAsia="source serif 4" w:cs="source serif 4" w:ascii="source serif 4" w:hAnsi="source serif 4"/>
          <w:b/>
          <w:color w:val="000000"/>
          <w:sz w:val="24"/>
        </w:rPr>
        <w:t xml:space="preserve">1.5 ForeverDiff Terms and Licensing</w:t>
      </w:r>
      <w:bookmarkEnd w:id="7"/>
    </w:p>
    <w:p>
      <w:pPr>
        <w:spacing w:line="360" w:after="210" w:lineRule="auto"/>
      </w:pPr>
      <w:r>
        <w:rPr>
          <w:rFonts w:eastAsia="source serif 4" w:cs="source serif 4" w:ascii="source serif 4" w:hAnsi="source serif 4"/>
          <w:color w:val="000000"/>
        </w:rPr>
        <w:t xml:space="preserve">ForeverDiff's Terms page [V] states:</w:t>
      </w:r>
    </w:p>
    <w:p>
      <w:pPr>
        <w:spacing w:line="360" w:after="210" w:lineRule="auto"/>
        <w:ind w:left="630"/>
      </w:pPr>
      <w:r>
        <w:rPr>
          <w:rFonts w:eastAsia="source serif 4" w:cs="source serif 4" w:ascii="source serif 4" w:hAnsi="source serif 4"/>
          <w:color w:val="000000"/>
        </w:rPr>
        <w:t xml:space="preserve">"ForeverDiff restates data from the World of Warcraft game client for reference. It is provided as is."</w:t>
      </w:r>
    </w:p>
    <w:p>
      <w:pPr>
        <w:spacing w:line="360" w:after="210" w:lineRule="auto"/>
      </w:pPr>
      <w:r>
        <w:rPr>
          <w:rFonts w:eastAsia="source serif 4" w:cs="source serif 4" w:ascii="source serif 4" w:hAnsi="source serif 4"/>
          <w:color w:val="000000"/>
        </w:rPr>
        <w:t xml:space="preserve">This is a </w:t>
      </w:r>
      <w:r>
        <w:rPr>
          <w:rFonts w:eastAsia="source serif 4" w:cs="source serif 4" w:ascii="source serif 4" w:hAnsi="source serif 4"/>
          <w:b/>
          <w:color w:val="000000"/>
        </w:rPr>
        <w:t xml:space="preserve">disclaimer of warranty</w:t>
      </w:r>
      <w:r>
        <w:rPr>
          <w:rFonts w:eastAsia="source serif 4" w:cs="source serif 4" w:ascii="source serif 4" w:hAnsi="source serif 4"/>
          <w:color w:val="000000"/>
        </w:rPr>
        <w:t xml:space="preserve">, not a data license. There is </w:t>
      </w:r>
      <w:r>
        <w:rPr>
          <w:rFonts w:eastAsia="source serif 4" w:cs="source serif 4" w:ascii="source serif 4" w:hAnsi="source serif 4"/>
          <w:b/>
          <w:color w:val="000000"/>
        </w:rPr>
        <w:t xml:space="preserve">no stated license</w:t>
      </w:r>
      <w:r>
        <w:rPr>
          <w:rFonts w:eastAsia="source serif 4" w:cs="source serif 4" w:ascii="source serif 4" w:hAnsi="source serif 4"/>
          <w:color w:val="000000"/>
        </w:rPr>
        <w:t xml:space="preserve"> for reusing, copying, or redistributing ForeverDiff's data [V]. The site includes a Blizzard trademark acknowledgment but no Blizzard authorization [V].</w:t>
      </w:r>
    </w:p>
    <w:p>
      <w:pPr>
        <w:spacing w:line="360" w:after="210" w:lineRule="auto"/>
      </w:pPr>
      <w:r>
        <w:rPr>
          <w:rFonts w:eastAsia="source serif 4" w:cs="source serif 4" w:ascii="source serif 4" w:hAnsi="source serif 4"/>
          <w:b/>
          <w:color w:val="000000"/>
        </w:rPr>
        <w:t xml:space="preserve">Implication:</w:t>
      </w:r>
      <w:r>
        <w:rPr>
          <w:rFonts w:eastAsia="source serif 4" w:cs="source serif 4" w:ascii="source serif 4" w:hAnsi="source serif 4"/>
          <w:color w:val="000000"/>
        </w:rPr>
        <w:t xml:space="preserve"> ForeverDiff's data cannot be assumed to be freely redistributable. Contacting </w:t>
      </w:r>
      <w:hyperlink r:id="rId13">
        <w:r>
          <w:rPr>
            <w:rFonts w:eastAsia="source sans 3" w:cs="source sans 3" w:ascii="source sans 3" w:hAnsi="source sans 3"/>
            <w:color w:val="#000"/>
            <w:u w:val="single"/>
          </w:rPr>
          <w:t xml:space="preserve">cadendeveloper@gmail.com</w:t>
        </w:r>
      </w:hyperlink>
      <w:r>
        <w:rPr>
          <w:rFonts w:eastAsia="source serif 4" w:cs="source serif 4" w:ascii="source serif 4" w:hAnsi="source serif 4"/>
          <w:color w:val="000000"/>
        </w:rPr>
        <w:t xml:space="preserve"> would be necessary to clarify permissions.</w:t>
      </w:r>
    </w:p>
    <w:p>
      <w:pPr>
        <w:spacing w:line="360" w:before="315" w:after="105" w:lineRule="auto"/>
        <w:ind w:left="-30"/>
        <w:jc w:val="left"/>
      </w:pPr>
      <w:bookmarkStart w:id="8" w:name="bm_1_6_independence_analysis"/>
      <w:r>
        <w:rPr>
          <w:rFonts w:eastAsia="source serif 4" w:cs="source serif 4" w:ascii="source serif 4" w:hAnsi="source serif 4"/>
          <w:b/>
          <w:color w:val="000000"/>
          <w:sz w:val="24"/>
        </w:rPr>
        <w:t xml:space="preserve">1.6 Independence Analysis</w:t>
      </w:r>
      <w:bookmarkEnd w:id="8"/>
    </w:p>
    <w:p>
      <w:pPr>
        <w:spacing w:line="360" w:after="210" w:lineRule="auto"/>
      </w:pPr>
      <w:r>
        <w:rPr>
          <w:rFonts w:eastAsia="source serif 4" w:cs="source serif 4" w:ascii="source serif 4" w:hAnsi="source serif 4"/>
          <w:color w:val="000000"/>
        </w:rPr>
        <w:t xml:space="preserve">ForeverDiff, wago.tools, and direct DB2 extraction all trace to the </w:t>
      </w:r>
      <w:r>
        <w:rPr>
          <w:rFonts w:eastAsia="source serif 4" w:cs="source serif 4" w:ascii="source serif 4" w:hAnsi="source serif 4"/>
          <w:b/>
          <w:color w:val="000000"/>
        </w:rPr>
        <w:t xml:space="preserve">same underlying source</w:t>
      </w:r>
      <w:r>
        <w:rPr>
          <w:rFonts w:eastAsia="source serif 4" w:cs="source serif 4" w:ascii="source serif 4" w:hAnsi="source serif 4"/>
          <w:color w:val="000000"/>
        </w:rPr>
        <w:t xml:space="preserve">: Blizzard's CDN/client data. They cross-check each other's </w:t>
      </w:r>
      <w:r>
        <w:rPr>
          <w:rFonts w:eastAsia="source serif 4" w:cs="source serif 4" w:ascii="source serif 4" w:hAnsi="source serif 4"/>
          <w:i/>
          <w:color w:val="000000"/>
        </w:rPr>
        <w:t xml:space="preserve">processing</w:t>
      </w:r>
      <w:r>
        <w:rPr>
          <w:rFonts w:eastAsia="source serif 4" w:cs="source serif 4" w:ascii="source serif 4" w:hAnsi="source serif 4"/>
          <w:color w:val="000000"/>
        </w:rPr>
        <w:t xml:space="preserve">, but they are </w:t>
      </w:r>
      <w:r>
        <w:rPr>
          <w:rFonts w:eastAsia="source serif 4" w:cs="source serif 4" w:ascii="source serif 4" w:hAnsi="source serif 4"/>
          <w:b/>
          <w:color w:val="000000"/>
        </w:rPr>
        <w:t xml:space="preserve">not independent data sources</w:t>
      </w:r>
      <w:r>
        <w:rPr>
          <w:rFonts w:eastAsia="source serif 4" w:cs="source serif 4" w:ascii="source serif 4" w:hAnsi="source serif 4"/>
          <w:color w:val="000000"/>
        </w:rPr>
        <w:t xml:space="preserve"> — they all rest on the same Blizzard-shipped DB2 files. True data independence would require data collected through in-game observation (addon APIs) or from a different pipeline entirely (e.g., private server databases, which have their own provenance concerns).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2_db2_extraction_tooling_comparison"/>
      <w:r>
        <w:rPr>
          <w:rFonts w:eastAsia="source serif 4" w:cs="source serif 4" w:ascii="source serif 4" w:hAnsi="source serif 4"/>
          <w:b/>
          <w:color w:val="000000"/>
          <w:sz w:val="24"/>
        </w:rPr>
        <w:t xml:space="preserve">2. DB2 Extraction Tooling Comparison</w:t>
      </w:r>
      <w:bookmarkEnd w:id="9"/>
    </w:p>
    <w:p>
      <w:pPr>
        <w:spacing w:line="360" w:before="315" w:after="105" w:lineRule="auto"/>
        <w:ind w:left="-30"/>
        <w:jc w:val="left"/>
      </w:pPr>
      <w:bookmarkStart w:id="10" w:name="bm_2_1_tool_comparison_table"/>
      <w:r>
        <w:rPr>
          <w:rFonts w:eastAsia="source serif 4" w:cs="source serif 4" w:ascii="source serif 4" w:hAnsi="source serif 4"/>
          <w:b/>
          <w:color w:val="000000"/>
          <w:sz w:val="24"/>
        </w:rPr>
        <w:t xml:space="preserve">2.1 Tool Comparison Table</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DB2 Formats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(1.60.1.x)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DBCD</w:t>
            </w:r>
            <w:r>
              <w:rPr>
                <w:rFonts w:eastAsia="source sans 3" w:cs="source sans 3" w:ascii="source sans 3" w:hAnsi="source sans 3"/>
                <w:color w:val="000000"/>
                <w:sz w:val="17"/>
              </w:rPr>
              <w:t xml:space="preserve"> (wowdev/DBCD)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WDBC, WDB2–WDB6, WDC1–WDC5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(via WoWDBDefs)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(NuGet updated Mar 2026) [V]</w:t>
            </w:r>
          </w:p>
        </w:tc>
        <w:tc>
          <w:tcPr>
            <w:tcBorders>
              <w:top w:val="single" w:sz="1" w:space="0" w:color="000000"/>
              <w:bottom w:val="single" w:sz="1" w:space="0" w:color="000000"/>
            </w:tcBorders>
          </w:tcPr>
          <w:p>
            <w:pPr>
              <w:spacing w:line="360" w:lineRule="auto"/>
            </w:pPr>
            <w:hyperlink r:id="rId14">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WoWDBDefs</w:t>
            </w:r>
            <w:r>
              <w:rPr>
                <w:rFonts w:eastAsia="source sans 3" w:cs="source sans 3" w:ascii="source sans 3" w:hAnsi="source sans 3"/>
                <w:color w:val="000000"/>
                <w:sz w:val="17"/>
              </w:rPr>
              <w:t xml:space="preserve"> (wowdev)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CC BY-SA 4.0; Code: BSD-3-Clause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Python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Definitions only (not a reader)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(1.60.1.69876/69893/69913 in DBDs)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(definitions updated for latest builds) [V]</w:t>
            </w:r>
          </w:p>
        </w:tc>
        <w:tc>
          <w:tcPr>
            <w:tcBorders>
              <w:top w:val="single" w:sz="1" w:space="0" w:color="000000"/>
              <w:bottom w:val="single" w:sz="1" w:space="0" w:color="000000"/>
            </w:tcBorders>
          </w:tcPr>
          <w:p>
            <w:pPr>
              <w:spacing w:line="360" w:lineRule="auto"/>
            </w:pPr>
            <w:hyperlink r:id="rId15">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wow.tools.local</w:t>
            </w:r>
            <w:r>
              <w:rPr>
                <w:rFonts w:eastAsia="source sans 3" w:cs="source sans 3" w:ascii="source sans 3" w:hAnsi="source sans 3"/>
                <w:color w:val="000000"/>
                <w:sz w:val="17"/>
              </w:rPr>
              <w:t xml:space="preserve"> (Marlamin)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(uses DBCD)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DBCD-supported formats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(via DBCD + WoWDBDefs)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active (commits within days) [V]</w:t>
            </w:r>
          </w:p>
        </w:tc>
        <w:tc>
          <w:tcPr>
            <w:tcBorders>
              <w:top w:val="single" w:sz="1" w:space="0" w:color="000000"/>
              <w:bottom w:val="single" w:sz="1" w:space="0" w:color="000000"/>
            </w:tcBorders>
          </w:tcPr>
          <w:p>
            <w:pPr>
              <w:spacing w:line="360" w:lineRule="auto"/>
            </w:pPr>
            <w:hyperlink r:id="rId16">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DBC2CSV</w:t>
            </w:r>
            <w:r>
              <w:rPr>
                <w:rFonts w:eastAsia="source sans 3" w:cs="source sans 3" w:ascii="source sans 3" w:hAnsi="source sans 3"/>
                <w:color w:val="000000"/>
                <w:sz w:val="17"/>
              </w:rPr>
              <w:t xml:space="preserve"> (Marlamin)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(standalone)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WDB5+ only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(if WDC2/WDC3 format)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commit Oct 2025 [V]</w:t>
            </w:r>
          </w:p>
        </w:tc>
        <w:tc>
          <w:tcPr>
            <w:tcBorders>
              <w:top w:val="single" w:sz="1" w:space="0" w:color="000000"/>
              <w:bottom w:val="single" w:sz="1" w:space="0" w:color="000000"/>
            </w:tcBorders>
          </w:tcPr>
          <w:p>
            <w:pPr>
              <w:spacing w:line="360" w:lineRule="auto"/>
            </w:pPr>
            <w:hyperlink r:id="rId17">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erorus/db2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Apache 2.0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WDB2, WDB5, WDC1–WDC3, WCH7/8, DBCache.bin, 1SLC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Uncertain (supports 1.13.2 via 1SLC, but WDC3 support may cover 1.60.1.x)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update 2017 [2nd]</w:t>
            </w:r>
          </w:p>
        </w:tc>
        <w:tc>
          <w:tcPr>
            <w:tcBorders>
              <w:top w:val="single" w:sz="1" w:space="0" w:color="000000"/>
              <w:bottom w:val="single" w:sz="1" w:space="0" w:color="000000"/>
            </w:tcBorders>
          </w:tcPr>
          <w:p>
            <w:pPr>
              <w:spacing w:line="360" w:lineRule="auto"/>
            </w:pPr>
            <w:hyperlink r:id="rId18">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WDBx</w:t>
            </w:r>
            <w:r>
              <w:rPr>
                <w:rFonts w:eastAsia="source sans 3" w:cs="source sans 3" w:ascii="source sans 3" w:hAnsi="source sans 3"/>
                <w:color w:val="000000"/>
                <w:sz w:val="17"/>
              </w:rPr>
              <w:t xml:space="preserve"> (Frostshake)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GPL-3.0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 DB2 (formats not specified)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commit Jan 2025, 3 stars [V]</w:t>
            </w:r>
          </w:p>
        </w:tc>
        <w:tc>
          <w:tcPr>
            <w:tcBorders>
              <w:top w:val="single" w:sz="1" w:space="0" w:color="000000"/>
              <w:bottom w:val="single" w:sz="1" w:space="0" w:color="000000"/>
            </w:tcBorders>
          </w:tcPr>
          <w:p>
            <w:pPr>
              <w:spacing w:line="360" w:lineRule="auto"/>
            </w:pPr>
            <w:hyperlink r:id="rId19">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wago.tools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open source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Provides CSV exports of DB2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(ForeverDiff cross-checks against 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[V]</w:t>
            </w:r>
          </w:p>
        </w:tc>
        <w:tc>
          <w:tcPr>
            <w:tcBorders>
              <w:top w:val="single" w:sz="1" w:space="0" w:color="000000"/>
              <w:bottom w:val="single" w:sz="1" w:space="0" w:color="000000"/>
            </w:tcBorders>
          </w:tcPr>
          <w:p>
            <w:pPr>
              <w:spacing w:line="360" w:lineRule="auto"/>
            </w:pPr>
            <w:hyperlink r:id="rId20">
              <w:r>
                <w:rPr>
                  <w:rFonts w:eastAsia="source sans 3" w:cs="source sans 3" w:ascii="source sans 3" w:hAnsi="source sans 3"/>
                  <w:color w:val="#000"/>
                  <w:sz w:val="17"/>
                  <w:u w:val="single"/>
                </w:rPr>
                <w:t xml:space="preserve">wago.tools</w:t>
              </w:r>
            </w:hyperlink>
          </w:p>
        </w:tc>
      </w:tr>
    </w:tbl>
    <w:p>
      <w:pPr>
        <w:spacing w:lineRule="auto"/>
      </w:pPr>
    </w:p>
    <w:p>
      <w:pPr>
        <w:spacing w:line="360" w:before="315" w:after="105" w:lineRule="auto"/>
        <w:ind w:left="-30"/>
        <w:jc w:val="left"/>
      </w:pPr>
      <w:bookmarkStart w:id="11" w:name="bm_2_2_recommended_extraction_stack"/>
      <w:r>
        <w:rPr>
          <w:rFonts w:eastAsia="source serif 4" w:cs="source serif 4" w:ascii="source serif 4" w:hAnsi="source serif 4"/>
          <w:b/>
          <w:color w:val="000000"/>
          <w:sz w:val="24"/>
        </w:rPr>
        <w:t xml:space="preserve">2.2 Recommended Extraction Stack</w:t>
      </w:r>
      <w:bookmarkEnd w:id="11"/>
    </w:p>
    <w:p>
      <w:pPr>
        <w:spacing w:line="360" w:after="210" w:lineRule="auto"/>
      </w:pPr>
      <w:r>
        <w:rPr>
          <w:rFonts w:eastAsia="source serif 4" w:cs="source serif 4" w:ascii="source serif 4" w:hAnsi="source serif 4"/>
          <w:color w:val="000000"/>
        </w:rPr>
        <w:t xml:space="preserve">For a reproducible, open-source extraction pipeline targeting WoW Forever:</w:t>
      </w:r>
    </w:p>
    <w:p>
      <w:pPr>
        <w:numPr>
          <w:ilvl w:val="0"/>
          <w:numId w:val="3"/>
        </w:numPr>
        <w:spacing w:line="360" w:before="105" w:after="105" w:lineRule="auto"/>
      </w:pPr>
      <w:r>
        <w:rPr>
          <w:rFonts w:eastAsia="source serif 4" w:cs="source serif 4" w:ascii="source serif 4" w:hAnsi="source serif 4"/>
          <w:b/>
          <w:color w:val="000000"/>
          <w:sz w:val="21"/>
        </w:rPr>
        <w:t xml:space="preserve">wow.tools.local</w:t>
      </w:r>
      <w:r>
        <w:rPr>
          <w:rFonts w:eastAsia="source serif 4" w:cs="source serif 4" w:ascii="source serif 4" w:hAnsi="source serif 4"/>
          <w:color w:val="000000"/>
          <w:sz w:val="21"/>
        </w:rPr>
        <w:t xml:space="preserve"> (MIT) — provides a GUI for browsing and extracting DB2 files from a local WoW installation or Blizzard CDN [V]</w:t>
      </w:r>
    </w:p>
    <w:p>
      <w:pPr>
        <w:numPr>
          <w:ilvl w:val="0"/>
          <w:numId w:val="3"/>
        </w:numPr>
        <w:spacing w:line="360" w:before="105" w:after="105" w:lineRule="auto"/>
      </w:pPr>
      <w:r>
        <w:rPr>
          <w:rFonts w:eastAsia="source serif 4" w:cs="source serif 4" w:ascii="source serif 4" w:hAnsi="source serif 4"/>
          <w:b/>
          <w:color w:val="000000"/>
          <w:sz w:val="21"/>
        </w:rPr>
        <w:t xml:space="preserve">DBCD</w:t>
      </w:r>
      <w:r>
        <w:rPr>
          <w:rFonts w:eastAsia="source serif 4" w:cs="source serif 4" w:ascii="source serif 4" w:hAnsi="source serif 4"/>
          <w:color w:val="000000"/>
          <w:sz w:val="21"/>
        </w:rPr>
        <w:t xml:space="preserve"> (MIT) — the underlying C# library for reading DB2 files, with WoWDBDefs integration [V]</w:t>
      </w:r>
    </w:p>
    <w:p>
      <w:pPr>
        <w:numPr>
          <w:ilvl w:val="0"/>
          <w:numId w:val="3"/>
        </w:numPr>
        <w:spacing w:line="360" w:before="105" w:after="105" w:lineRule="auto"/>
      </w:pPr>
      <w:r>
        <w:rPr>
          <w:rFonts w:eastAsia="source serif 4" w:cs="source serif 4" w:ascii="source serif 4" w:hAnsi="source serif 4"/>
          <w:b/>
          <w:color w:val="000000"/>
          <w:sz w:val="21"/>
        </w:rPr>
        <w:t xml:space="preserve">WoWDBDefs</w:t>
      </w:r>
      <w:r>
        <w:rPr>
          <w:rFonts w:eastAsia="source serif 4" w:cs="source serif 4" w:ascii="source serif 4" w:hAnsi="source serif 4"/>
          <w:color w:val="000000"/>
          <w:sz w:val="21"/>
        </w:rPr>
        <w:t xml:space="preserve"> (CC BY-SA 4.0 for definitions) — provides the schema definitions for all 83 tables, including 1.60.1.x builds [V]</w:t>
      </w:r>
    </w:p>
    <w:p>
      <w:pPr>
        <w:numPr>
          <w:ilvl w:val="0"/>
          <w:numId w:val="3"/>
        </w:numPr>
        <w:spacing w:line="360" w:before="105" w:after="105" w:lineRule="auto"/>
      </w:pPr>
      <w:r>
        <w:rPr>
          <w:rFonts w:eastAsia="source serif 4" w:cs="source serif 4" w:ascii="source serif 4" w:hAnsi="source serif 4"/>
          <w:b/>
          <w:color w:val="000000"/>
          <w:sz w:val="21"/>
        </w:rPr>
        <w:t xml:space="preserve">DBC2CSV</w:t>
      </w:r>
      <w:r>
        <w:rPr>
          <w:rFonts w:eastAsia="source serif 4" w:cs="source serif 4" w:ascii="source serif 4" w:hAnsi="source serif 4"/>
          <w:color w:val="000000"/>
          <w:sz w:val="21"/>
        </w:rPr>
        <w:t xml:space="preserve"> (license unknown) — standalone converter for WDB5+ files to CSV [V]</w:t>
      </w:r>
    </w:p>
    <w:p>
      <w:pPr>
        <w:spacing w:line="360" w:after="210" w:lineRule="auto"/>
      </w:pPr>
      <w:r>
        <w:rPr>
          <w:rFonts w:eastAsia="source serif 4" w:cs="source serif 4" w:ascii="source serif 4" w:hAnsi="source serif 4"/>
          <w:b/>
          <w:color w:val="000000"/>
        </w:rPr>
        <w:t xml:space="preserve">Important:</w:t>
      </w:r>
      <w:r>
        <w:rPr>
          <w:rFonts w:eastAsia="source serif 4" w:cs="source serif 4" w:ascii="source serif 4" w:hAnsi="source serif 4"/>
          <w:color w:val="000000"/>
        </w:rPr>
        <w:t xml:space="preserve"> The DBD definition files (schemas) are licensed CC BY-SA 4.0, but this licenses only the structural metadata (column names, types, build ranges) — NOT the actual game data extracted from DB2 files. The code tools (DBCD, wow.tools.local) are MIT licensed, but again, this licenses the software, not the data it extracts.</w:t>
      </w:r>
    </w:p>
    <w:p>
      <w:pPr>
        <w:spacing w:line="360" w:before="315" w:after="105" w:lineRule="auto"/>
        <w:ind w:left="-30"/>
        <w:jc w:val="left"/>
      </w:pPr>
      <w:bookmarkStart w:id="12" w:name="bm_2_3_db2_format_in_wow_forever"/>
      <w:r>
        <w:rPr>
          <w:rFonts w:eastAsia="source serif 4" w:cs="source serif 4" w:ascii="source serif 4" w:hAnsi="source serif 4"/>
          <w:b/>
          <w:color w:val="000000"/>
          <w:sz w:val="24"/>
        </w:rPr>
        <w:t xml:space="preserve">2.3 DB2 Format in WoW Forever</w:t>
      </w:r>
      <w:bookmarkEnd w:id="12"/>
    </w:p>
    <w:p>
      <w:pPr>
        <w:spacing w:line="360" w:after="210" w:lineRule="auto"/>
      </w:pPr>
      <w:r>
        <w:rPr>
          <w:rFonts w:eastAsia="source serif 4" w:cs="source serif 4" w:ascii="source serif 4" w:hAnsi="source serif 4"/>
          <w:color w:val="000000"/>
        </w:rPr>
        <w:t xml:space="preserve">The WoW Forever client (build 1.60.1.69913, product </w:t>
      </w:r>
      <w:r>
        <w:rPr>
          <w:rStyle w:val="VerbatimChar"/>
          <w:rFonts w:eastAsia="menlo" w:cs="menlo" w:ascii="menlo" w:hAnsi="menlo"/>
          <w:color w:val="000000"/>
          <w:sz w:val="18"/>
          <w:shd w:val="clear" w:color="auto" w:fill="F8F8FA"/>
        </w:rPr>
        <w:t xml:space="preserve">wow_classic_beta</w:t>
      </w:r>
      <w:r>
        <w:rPr>
          <w:rFonts w:eastAsia="source serif 4" w:cs="source serif 4" w:ascii="source serif 4" w:hAnsi="source serif 4"/>
          <w:color w:val="000000"/>
        </w:rPr>
        <w:t xml:space="preserve">) uses the modern WoW client architecture (interface version 16001, game type "Camelot"). Based on ForeverDiff's ability to read it with WoWDBDefs commit </w:t>
      </w:r>
      <w:r>
        <w:rPr>
          <w:rStyle w:val="VerbatimChar"/>
          <w:rFonts w:eastAsia="menlo" w:cs="menlo" w:ascii="menlo" w:hAnsi="menlo"/>
          <w:color w:val="000000"/>
          <w:sz w:val="18"/>
          <w:shd w:val="clear" w:color="auto" w:fill="F8F8FA"/>
        </w:rPr>
        <w:t xml:space="preserve">02b1fa9a4714</w:t>
      </w:r>
      <w:r>
        <w:rPr>
          <w:rFonts w:eastAsia="source serif 4" w:cs="source serif 4" w:ascii="source serif 4" w:hAnsi="source serif 4"/>
          <w:color w:val="000000"/>
        </w:rPr>
        <w:t xml:space="preserve"> and the DB2 format evolution documented on </w:t>
      </w:r>
      <w:hyperlink r:id="rId21">
        <w:r>
          <w:rPr>
            <w:rFonts w:eastAsia="source sans 3" w:cs="source sans 3" w:ascii="source sans 3" w:hAnsi="source sans 3"/>
            <w:color w:val="#000"/>
            <w:u w:val="single"/>
          </w:rPr>
          <w:t xml:space="preserve">wowdev.wiki/DB2</w:t>
        </w:r>
      </w:hyperlink>
      <w:r>
        <w:rPr>
          <w:rFonts w:eastAsia="source serif 4" w:cs="source serif 4" w:ascii="source serif 4" w:hAnsi="source serif 4"/>
          <w:color w:val="000000"/>
        </w:rPr>
        <w:t xml:space="preserve">, the Forever client likely uses </w:t>
      </w:r>
      <w:r>
        <w:rPr>
          <w:rFonts w:eastAsia="source serif 4" w:cs="source serif 4" w:ascii="source serif 4" w:hAnsi="source serif 4"/>
          <w:b/>
          <w:color w:val="000000"/>
        </w:rPr>
        <w:t xml:space="preserve">WDC2 or WDC3</w:t>
      </w:r>
      <w:r>
        <w:rPr>
          <w:rFonts w:eastAsia="source serif 4" w:cs="source serif 4" w:ascii="source serif 4" w:hAnsi="source serif 4"/>
          <w:color w:val="000000"/>
        </w:rPr>
        <w:t xml:space="preserve"> format (introduced in BfA, Patch 8.0.1/8.1.0) [V]. ForeverDiff also reports 99 withheld blocks with 5,391 rows in encrypted sections — consistent with WDC4/WDC5 encrypted-section support [V].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3_client_data_locations_formats"/>
      <w:r>
        <w:rPr>
          <w:rFonts w:eastAsia="source serif 4" w:cs="source serif 4" w:ascii="source serif 4" w:hAnsi="source serif 4"/>
          <w:b/>
          <w:color w:val="000000"/>
          <w:sz w:val="24"/>
        </w:rPr>
        <w:t xml:space="preserve">3. Client Data Locations &amp; Formats</w:t>
      </w:r>
      <w:bookmarkEnd w:id="13"/>
    </w:p>
    <w:p>
      <w:pPr>
        <w:spacing w:line="360" w:before="315" w:after="105" w:lineRule="auto"/>
        <w:ind w:left="-30"/>
        <w:jc w:val="left"/>
      </w:pPr>
      <w:bookmarkStart w:id="14" w:name="bm_3_1_db2_files"/>
      <w:r>
        <w:rPr>
          <w:rFonts w:eastAsia="source serif 4" w:cs="source serif 4" w:ascii="source serif 4" w:hAnsi="source serif 4"/>
          <w:b/>
          <w:color w:val="000000"/>
          <w:sz w:val="24"/>
        </w:rPr>
        <w:t xml:space="preserve">3.1 DB2 Files</w:t>
      </w:r>
      <w:bookmarkEnd w:id="14"/>
    </w:p>
    <w:p>
      <w:pPr>
        <w:spacing w:line="360" w:after="210" w:lineRule="auto"/>
      </w:pPr>
      <w:r>
        <w:rPr>
          <w:rFonts w:eastAsia="source serif 4" w:cs="source serif 4" w:ascii="source serif 4" w:hAnsi="source serif 4"/>
          <w:color w:val="000000"/>
        </w:rPr>
        <w:t xml:space="preserve">DB2 files are stored inside </w:t>
      </w:r>
      <w:r>
        <w:rPr>
          <w:rFonts w:eastAsia="source serif 4" w:cs="source serif 4" w:ascii="source serif 4" w:hAnsi="source serif 4"/>
          <w:b/>
          <w:color w:val="000000"/>
        </w:rPr>
        <w:t xml:space="preserve">CASC archives</w:t>
      </w:r>
      <w:r>
        <w:rPr>
          <w:rFonts w:eastAsia="source serif 4" w:cs="source serif 4" w:ascii="source serif 4" w:hAnsi="source serif 4"/>
          <w:color w:val="000000"/>
        </w:rPr>
        <w:t xml:space="preserve"> (Content Addressable Storage Container), not as loose files on disk [V]. They are not directly accessible from the installation directory without extraction tools. To extract them:</w:t>
      </w:r>
    </w:p>
    <w:p>
      <w:pPr>
        <w:numPr>
          <w:ilvl w:val="0"/>
          <w:numId w:val="4"/>
        </w:numPr>
        <w:spacing w:line="360" w:before="105" w:after="105" w:lineRule="auto"/>
      </w:pPr>
      <w:r>
        <w:rPr>
          <w:rFonts w:eastAsia="source serif 4" w:cs="source serif 4" w:ascii="source serif 4" w:hAnsi="source serif 4"/>
          <w:b/>
          <w:color w:val="000000"/>
          <w:sz w:val="21"/>
        </w:rPr>
        <w:t xml:space="preserve">wow.tools.local</w:t>
      </w:r>
      <w:r>
        <w:rPr>
          <w:rFonts w:eastAsia="source serif 4" w:cs="source serif 4" w:ascii="source serif 4" w:hAnsi="source serif 4"/>
          <w:color w:val="000000"/>
          <w:sz w:val="21"/>
        </w:rPr>
        <w:t xml:space="preserve"> can extract DB2s from a local WoW installation or from Blizzard's CDN [V]</w:t>
      </w:r>
    </w:p>
    <w:p>
      <w:pPr>
        <w:numPr>
          <w:ilvl w:val="0"/>
          <w:numId w:val="4"/>
        </w:numPr>
        <w:spacing w:line="360" w:before="105" w:after="105" w:lineRule="auto"/>
      </w:pPr>
      <w:r>
        <w:rPr>
          <w:rFonts w:eastAsia="source serif 4" w:cs="source serif 4" w:ascii="source serif 4" w:hAnsi="source serif 4"/>
          <w:b/>
          <w:color w:val="000000"/>
          <w:sz w:val="21"/>
        </w:rPr>
        <w:t xml:space="preserve">wow.export</w:t>
      </w:r>
      <w:r>
        <w:rPr>
          <w:rFonts w:eastAsia="source serif 4" w:cs="source serif 4" w:ascii="source serif 4" w:hAnsi="source serif 4"/>
          <w:color w:val="000000"/>
          <w:sz w:val="21"/>
        </w:rPr>
        <w:t xml:space="preserve"> can browse raw client files including DB2s [V]</w:t>
      </w:r>
    </w:p>
    <w:p>
      <w:pPr>
        <w:numPr>
          <w:ilvl w:val="0"/>
          <w:numId w:val="4"/>
        </w:numPr>
        <w:spacing w:line="360" w:before="105" w:after="105" w:lineRule="auto"/>
      </w:pPr>
      <w:r>
        <w:rPr>
          <w:rFonts w:eastAsia="source serif 4" w:cs="source serif 4" w:ascii="source serif 4" w:hAnsi="source serif 4"/>
          <w:b/>
          <w:color w:val="000000"/>
          <w:sz w:val="21"/>
        </w:rPr>
        <w:t xml:space="preserve">CASCExplorer</w:t>
      </w:r>
      <w:r>
        <w:rPr>
          <w:rFonts w:eastAsia="source serif 4" w:cs="source serif 4" w:ascii="source serif 4" w:hAnsi="source serif 4"/>
          <w:color w:val="000000"/>
          <w:sz w:val="21"/>
        </w:rPr>
        <w:t xml:space="preserve"> is another option [2nd]</w:t>
      </w:r>
    </w:p>
    <w:p>
      <w:pPr>
        <w:spacing w:line="360" w:after="210" w:lineRule="auto"/>
      </w:pPr>
      <w:r>
        <w:rPr>
          <w:rFonts w:eastAsia="source serif 4" w:cs="source serif 4" w:ascii="source serif 4" w:hAnsi="source serif 4"/>
          <w:color w:val="000000"/>
        </w:rPr>
        <w:t xml:space="preserve">Source: </w:t>
      </w:r>
      <w:hyperlink r:id="rId22">
        <w:r>
          <w:rPr>
            <w:rFonts w:eastAsia="source sans 3" w:cs="source sans 3" w:ascii="source sans 3" w:hAnsi="source sans 3"/>
            <w:color w:val="#000"/>
            <w:u w:val="single"/>
          </w:rPr>
          <w:t xml:space="preserve">wowdev.wiki DB2</w:t>
        </w:r>
      </w:hyperlink>
      <w:r>
        <w:rPr>
          <w:rFonts w:eastAsia="source serif 4" w:cs="source serif 4" w:ascii="source serif 4" w:hAnsi="source serif 4"/>
          <w:color w:val="000000"/>
        </w:rPr>
        <w:t xml:space="preserve">, </w:t>
      </w:r>
      <w:hyperlink r:id="rId23">
        <w:r>
          <w:rPr>
            <w:rFonts w:eastAsia="source sans 3" w:cs="source sans 3" w:ascii="source sans 3" w:hAnsi="source sans 3"/>
            <w:color w:val="#000"/>
            <w:u w:val="single"/>
          </w:rPr>
          <w:t xml:space="preserve">wow.tools.local README</w:t>
        </w:r>
      </w:hyperlink>
    </w:p>
    <w:p>
      <w:pPr>
        <w:spacing w:line="360" w:before="315" w:after="105" w:lineRule="auto"/>
        <w:ind w:left="-30"/>
        <w:jc w:val="left"/>
      </w:pPr>
      <w:bookmarkStart w:id="15" w:name="bm_3_2_wdb_cache_files"/>
      <w:r>
        <w:rPr>
          <w:rFonts w:eastAsia="source serif 4" w:cs="source serif 4" w:ascii="source serif 4" w:hAnsi="source serif 4"/>
          <w:b/>
          <w:color w:val="000000"/>
          <w:sz w:val="24"/>
        </w:rPr>
        <w:t xml:space="preserve">3.2 WDB Cache Files</w:t>
      </w:r>
      <w:bookmarkEnd w:id="15"/>
    </w:p>
    <w:p>
      <w:pPr>
        <w:spacing w:line="360" w:after="210" w:lineRule="auto"/>
      </w:pPr>
      <w:r>
        <w:rPr>
          <w:rFonts w:eastAsia="source serif 4" w:cs="source serif 4" w:ascii="source serif 4" w:hAnsi="source serif 4"/>
          <w:color w:val="000000"/>
        </w:rPr>
        <w:t xml:space="preserve">WDB files are the client's cache of server-sent data, stored in the </w:t>
      </w:r>
      <w:r>
        <w:rPr>
          <w:rStyle w:val="VerbatimChar"/>
          <w:rFonts w:eastAsia="menlo" w:cs="menlo" w:ascii="menlo" w:hAnsi="menlo"/>
          <w:color w:val="000000"/>
          <w:sz w:val="18"/>
          <w:shd w:val="clear" w:color="auto" w:fill="F8F8FA"/>
        </w:rPr>
        <w:t xml:space="preserve">WDB</w:t>
      </w:r>
      <w:r>
        <w:rPr>
          <w:rFonts w:eastAsia="source serif 4" w:cs="source serif 4" w:ascii="source serif 4" w:hAnsi="source serif 4"/>
          <w:color w:val="000000"/>
        </w:rPr>
        <w:t xml:space="preserve"> folder [V]. For modern Classic-era clients, the cache is at </w:t>
      </w:r>
      <w:r>
        <w:rPr>
          <w:rStyle w:val="VerbatimChar"/>
          <w:rFonts w:eastAsia="menlo" w:cs="menlo" w:ascii="menlo" w:hAnsi="menlo"/>
          <w:color w:val="000000"/>
          <w:sz w:val="18"/>
          <w:shd w:val="clear" w:color="auto" w:fill="F8F8FA"/>
        </w:rPr>
        <w:t xml:space="preserve">World of Warcraft/_classic_era_/Cache/</w:t>
      </w:r>
      <w:r>
        <w:rPr>
          <w:rFonts w:eastAsia="source serif 4" w:cs="source serif 4" w:ascii="source serif 4" w:hAnsi="source serif 4"/>
          <w:color w:val="000000"/>
        </w:rPr>
        <w:t xml:space="preserve"> [2nd].</w:t>
      </w:r>
    </w:p>
    <w:p>
      <w:pPr>
        <w:spacing w:line="360" w:after="210" w:lineRule="auto"/>
      </w:pPr>
      <w:r>
        <w:rPr>
          <w:rFonts w:eastAsia="source serif 4" w:cs="source serif 4" w:ascii="source serif 4" w:hAnsi="source serif 4"/>
          <w:color w:val="000000"/>
        </w:rPr>
        <w:t xml:space="preserve">Key WDB cache files relevant to quest planning </w:t>
      </w:r>
      <m:oMathPara>
        <m:oMath>
          <m:r>
            <m:rPr>
              <m:sty m:val="i"/>
            </m:rPr>
            <w:rPr>
              <w:color w:val="000000"/>
            </w:rPr>
            <m:t>V</m:t>
          </m:r>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WQST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Quest data received from server (title, objectives, text, rewards)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CreatureCache.wdb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WMOB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NPC data (name, level, display info)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WIDB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Item data from server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WNPC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NPC cache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PageTextCache.wdb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WPTX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Page text (quest item text, books)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GameObjectCache.wdb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WGOB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Game object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ItemTextCache.wdb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WITX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Item text cache</w:t>
            </w:r>
          </w:p>
        </w:tc>
      </w:tr>
    </w:tbl>
    <w:p>
      <w:pPr>
        <w:spacing w:lineRule="auto"/>
      </w:pPr>
    </w:p>
    <w:p>
      <w:pPr>
        <w:spacing w:line="360" w:after="210" w:lineRule="auto"/>
      </w:pPr>
      <w:r>
        <w:rPr>
          <w:rFonts w:eastAsia="source serif 4" w:cs="source serif 4" w:ascii="source serif 4" w:hAnsi="source serif 4"/>
          <w:color w:val="000000"/>
        </w:rPr>
        <w:t xml:space="preserve">WDB header format includes: identifier (4 bytes), client version (uint32), client locale (4 bytes), record size (uint32, from v1.6), record version (uint32, from v1.6), cache version (uint32, from 3.0.8) [V].</w:t>
      </w:r>
    </w:p>
    <w:p>
      <w:pPr>
        <w:spacing w:line="360" w:after="210" w:lineRule="auto"/>
      </w:pPr>
      <w:r>
        <w:rPr>
          <w:rFonts w:eastAsia="source serif 4" w:cs="source serif 4" w:ascii="source serif 4" w:hAnsi="source serif 4"/>
          <w:b/>
          <w:color w:val="000000"/>
        </w:rPr>
        <w:t xml:space="preserve">Critical limitation:</w:t>
      </w:r>
      <w:r>
        <w:rPr>
          <w:rFonts w:eastAsia="source serif 4" w:cs="source serif 4" w:ascii="source serif 4" w:hAnsi="source serif 4"/>
          <w:color w:val="000000"/>
        </w:rPr>
        <w:t xml:space="preserve"> WDB cache files only contain data for entities the player has </w:t>
      </w:r>
      <w:r>
        <w:rPr>
          <w:rFonts w:eastAsia="source serif 4" w:cs="source serif 4" w:ascii="source serif 4" w:hAnsi="source serif 4"/>
          <w:b/>
          <w:color w:val="000000"/>
        </w:rPr>
        <w:t xml:space="preserve">actually encountered</w:t>
      </w:r>
      <w:r>
        <w:rPr>
          <w:rFonts w:eastAsia="source serif 4" w:cs="source serif 4" w:ascii="source serif 4" w:hAnsi="source serif 4"/>
          <w:color w:val="000000"/>
        </w:rPr>
        <w:t xml:space="preserve"> — they are populated dynamically during gameplay. A complete quest database would require visiting every quest giver, accepting every quest, and interacting with every relevant NPC [V].</w:t>
      </w:r>
    </w:p>
    <w:p>
      <w:pPr>
        <w:spacing w:line="360" w:before="315" w:after="105" w:lineRule="auto"/>
        <w:ind w:left="-30"/>
        <w:jc w:val="left"/>
      </w:pPr>
      <w:bookmarkStart w:id="16" w:name="bm_3_3_dbcache_bin_hotfixes"/>
      <w:r>
        <w:rPr>
          <w:rFonts w:eastAsia="source serif 4" w:cs="source serif 4" w:ascii="source serif 4" w:hAnsi="source serif 4"/>
          <w:b/>
          <w:color w:val="000000"/>
          <w:sz w:val="24"/>
        </w:rPr>
        <w:t xml:space="preserve">3.3 DBCache.bin (Hotfixes)</w:t>
      </w:r>
      <w:bookmarkEnd w:id="16"/>
    </w:p>
    <w:p>
      <w:pPr>
        <w:pStyle w:val="SourceCode"/>
        <w:shd w:val="clear" w:fill="F8F8FA"/>
        <w:spacing w:line="336" w:lineRule="auto"/>
      </w:pPr>
      <w:r>
        <w:rPr>
          <w:rStyle w:val="VerbatimChar"/>
          <w:rFonts w:eastAsia="menlo" w:cs="menlo" w:ascii="menlo" w:hAnsi="menlo"/>
          <w:color w:val="000000"/>
          <w:sz w:val="18"/>
        </w:rPr>
        <w:t xml:space="preserve">Since WDB6, standalone ADB files were replaced by `ADB#DBCache.bin` [V]. This file is located at `&lt;install&gt;/Cache/ADB/&lt;locale&gt;/DBCache.bin` [2nd]. It contains hotfixed records and dynamically streamed database entries. DBCD and erorus/db2 can both apply hotfixes from this file [V].</w:t>
        <w:br/>
        <w:t xml:space="preserve"/>
      </w:r>
    </w:p>
    <w:p>
      <w:pPr>
        <w:spacing w:line="360" w:before="315" w:after="105" w:lineRule="auto"/>
        <w:ind w:left="-30"/>
        <w:jc w:val="left"/>
      </w:pPr>
      <w:bookmarkStart w:id="17" w:name="bm_3_4_build_version_metadata"/>
      <w:r>
        <w:rPr>
          <w:rFonts w:eastAsia="source serif 4" w:cs="source serif 4" w:ascii="source serif 4" w:hAnsi="source serif 4"/>
          <w:b/>
          <w:color w:val="000000"/>
          <w:sz w:val="24"/>
        </w:rPr>
        <w:t xml:space="preserve">3.4 Build/Version Metadata</w:t>
      </w:r>
      <w:bookmarkEnd w:id="17"/>
    </w:p>
    <w:p>
      <w:pPr>
        <w:spacing w:line="360" w:after="210" w:lineRule="auto"/>
      </w:pPr>
      <w:r>
        <w:rPr>
          <w:rFonts w:eastAsia="source serif 4" w:cs="source serif 4" w:ascii="source serif 4" w:hAnsi="source serif 4"/>
          <w:color w:val="000000"/>
        </w:rPr>
        <w:t xml:space="preserve">The WoW Forever client's build metadata is available through:</w:t>
      </w:r>
    </w:p>
    <w:p>
      <w:pPr>
        <w:numPr>
          <w:ilvl w:val="0"/>
          <w:numId w:val="5"/>
        </w:numPr>
        <w:spacing w:line="360" w:before="105" w:after="105" w:lineRule="auto"/>
      </w:pPr>
      <w:r>
        <w:rPr>
          <w:rFonts w:eastAsia="source serif 4" w:cs="source serif 4" w:ascii="source serif 4" w:hAnsi="source serif 4"/>
          <w:color w:val="000000"/>
          <w:sz w:val="21"/>
        </w:rPr>
        <w:t xml:space="preserve">ForeverDiff's build page: BuildConfig </w:t>
      </w:r>
      <w:r>
        <w:rPr>
          <w:rStyle w:val="VerbatimChar"/>
          <w:rFonts w:eastAsia="menlo" w:cs="menlo" w:ascii="menlo" w:hAnsi="menlo"/>
          <w:color w:val="000000"/>
          <w:sz w:val="18"/>
          <w:shd w:val="clear" w:color="auto" w:fill="F8F8FA"/>
        </w:rPr>
        <w:t xml:space="preserve">6c0df97e8e481a9a</w:t>
      </w:r>
      <w:r>
        <w:rPr>
          <w:rFonts w:eastAsia="source serif 4" w:cs="source serif 4" w:ascii="source serif 4" w:hAnsi="source serif 4"/>
          <w:color w:val="000000"/>
          <w:sz w:val="21"/>
        </w:rPr>
        <w:t xml:space="preserve">, CDNConfig </w:t>
      </w:r>
      <w:r>
        <w:rPr>
          <w:rStyle w:val="VerbatimChar"/>
          <w:rFonts w:eastAsia="menlo" w:cs="menlo" w:ascii="menlo" w:hAnsi="menlo"/>
          <w:color w:val="000000"/>
          <w:sz w:val="18"/>
          <w:shd w:val="clear" w:color="auto" w:fill="F8F8FA"/>
        </w:rPr>
        <w:t xml:space="preserve">5525ea1ce6668e89</w:t>
      </w:r>
      <w:r>
        <w:rPr>
          <w:rFonts w:eastAsia="source serif 4" w:cs="source serif 4" w:ascii="source serif 4" w:hAnsi="source serif 4"/>
          <w:color w:val="000000"/>
          <w:sz w:val="21"/>
        </w:rPr>
        <w:t xml:space="preserve"> [V]</w:t>
      </w:r>
    </w:p>
    <w:p>
      <w:pPr>
        <w:numPr>
          <w:ilvl w:val="0"/>
          <w:numId w:val="5"/>
        </w:numPr>
        <w:spacing w:line="360" w:before="105" w:after="105" w:lineRule="auto"/>
      </w:pPr>
      <w:r>
        <w:rPr>
          <w:rFonts w:eastAsia="source serif 4" w:cs="source serif 4" w:ascii="source serif 4" w:hAnsi="source serif 4"/>
          <w:color w:val="000000"/>
          <w:sz w:val="21"/>
        </w:rPr>
        <w:t xml:space="preserve">The client's </w:t>
      </w:r>
      <w:r>
        <w:rPr>
          <w:rStyle w:val="VerbatimChar"/>
          <w:rFonts w:eastAsia="menlo" w:cs="menlo" w:ascii="menlo" w:hAnsi="menlo"/>
          <w:color w:val="000000"/>
          <w:sz w:val="18"/>
          <w:shd w:val="clear" w:color="auto" w:fill="F8F8FA"/>
        </w:rPr>
        <w:t xml:space="preserve">.build.info</w:t>
      </w:r>
      <w:r>
        <w:rPr>
          <w:rFonts w:eastAsia="source serif 4" w:cs="source serif 4" w:ascii="source serif 4" w:hAnsi="source serif 4"/>
          <w:color w:val="000000"/>
          <w:sz w:val="21"/>
        </w:rPr>
        <w:t xml:space="preserve"> file in the installation directory [2nd]</w:t>
      </w:r>
    </w:p>
    <w:p>
      <w:pPr>
        <w:numPr>
          <w:ilvl w:val="0"/>
          <w:numId w:val="5"/>
        </w:numPr>
        <w:spacing w:line="360" w:before="105" w:after="105" w:lineRule="auto"/>
      </w:pPr>
      <w:r>
        <w:rPr>
          <w:rFonts w:eastAsia="source serif 4" w:cs="source serif 4" w:ascii="source serif 4" w:hAnsi="source serif 4"/>
          <w:color w:val="000000"/>
          <w:sz w:val="21"/>
        </w:rPr>
        <w:t xml:space="preserve">Blizzard's patch server (CDN), which ForeverDiff pulls from directly [V]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4_questv2_related_table_feasibility"/>
      <w:r>
        <w:rPr>
          <w:rFonts w:eastAsia="source serif 4" w:cs="source serif 4" w:ascii="source serif 4" w:hAnsi="source serif 4"/>
          <w:b/>
          <w:color w:val="000000"/>
          <w:sz w:val="24"/>
        </w:rPr>
        <w:t xml:space="preserve">4. QuestV2 &amp; Related Table Feasibility</w:t>
      </w:r>
      <w:bookmarkEnd w:id="18"/>
    </w:p>
    <w:p>
      <w:pPr>
        <w:spacing w:line="360" w:before="315" w:after="105" w:lineRule="auto"/>
        <w:ind w:left="-30"/>
        <w:jc w:val="left"/>
      </w:pPr>
      <w:bookmarkStart w:id="19" w:name="bm_4_1_quest_related_db2_table_status"/>
      <w:r>
        <w:rPr>
          <w:rFonts w:eastAsia="source serif 4" w:cs="source serif 4" w:ascii="source serif 4" w:hAnsi="source serif 4"/>
          <w:b/>
          <w:color w:val="000000"/>
          <w:sz w:val="24"/>
        </w:rPr>
        <w:t xml:space="preserve">4.1 Quest-Related DB2 Table Status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Verified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Columns (key fields)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1.60.1.x in DBD?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 ForeverDiff 83 tables?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Useful for route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QuestV2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UniqueBitFlag, UiQuestDetailsThemeID (unverified)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(6,600 rows)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Minimal — only quest IDs and flags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 (161 lines)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fully verified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(7 rows)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type/category metadata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QuestXP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fetched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(100 rows)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XP reward scaling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QuestPOIBlob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NumPoints, MapID (FK), WorldMapAreaID (FK), Floor, ObjectiveIndex, QuestID (FK to QuestV2::ID), PlayerConditionID (FK), UiMapID (FK), ObjectiveID (FK), NavigationPlayerConditionID (FK, optional), Flags (optional)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 83-table list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quest POI map locations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QuestPOIPoint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X, Y, QuestPOIBlobID (FK), Z (optional)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 83-table list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quest POI coordinates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QuestObjective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fetched (rate-limited)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 83-table list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objective definitions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QuestV2CliTask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fetched (rate-limited)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 83-table list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QuestLabel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fetched (rate-limited)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Likely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 83-table list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bl>
    <w:p>
      <w:pPr>
        <w:spacing w:lineRule="auto"/>
      </w:pPr>
    </w:p>
    <w:p>
      <w:pPr>
        <w:spacing w:line="360" w:after="210" w:lineRule="auto"/>
      </w:pPr>
      <w:r>
        <w:rPr>
          <w:rFonts w:eastAsia="source serif 4" w:cs="source serif 4" w:ascii="source serif 4" w:hAnsi="source serif 4"/>
          <w:b/>
          <w:color w:val="000000"/>
        </w:rPr>
        <w:t xml:space="preserve">Key finding:</w:t>
      </w:r>
      <w:r>
        <w:rPr>
          <w:rFonts w:eastAsia="source serif 4" w:cs="source serif 4" w:ascii="source serif 4" w:hAnsi="source serif 4"/>
          <w:color w:val="000000"/>
        </w:rPr>
        <w:t xml:space="preserve"> QuestV2.db2 is extremely sparse — only 3 columns (ID, UniqueBitFlag, UiQuestDetailsThemeID). The actual quest data (title, description, objectives text, rewards, giver NPC, prerequisites) is </w:t>
      </w:r>
      <w:r>
        <w:rPr>
          <w:rFonts w:eastAsia="source serif 4" w:cs="source serif 4" w:ascii="source serif 4" w:hAnsi="source serif 4"/>
          <w:b/>
          <w:color w:val="000000"/>
        </w:rPr>
        <w:t xml:space="preserve">NOT in the client DB2</w:t>
      </w:r>
      <w:r>
        <w:rPr>
          <w:rFonts w:eastAsia="source serif 4" w:cs="source serif 4" w:ascii="source serif 4" w:hAnsi="source serif 4"/>
          <w:color w:val="000000"/>
        </w:rPr>
        <w:t xml:space="preserve">. This is server-side data [V].</w:t>
      </w:r>
    </w:p>
    <w:p>
      <w:pPr>
        <w:spacing w:line="360" w:after="210" w:lineRule="auto"/>
      </w:pPr>
      <w:r>
        <w:rPr>
          <w:rFonts w:eastAsia="source serif 4" w:cs="source serif 4" w:ascii="source serif 4" w:hAnsi="source serif 4"/>
          <w:b/>
          <w:color w:val="000000"/>
        </w:rPr>
        <w:t xml:space="preserve">Critical gap:</w:t>
      </w:r>
      <w:r>
        <w:rPr>
          <w:rFonts w:eastAsia="source serif 4" w:cs="source serif 4" w:ascii="source serif 4" w:hAnsi="source serif 4"/>
          <w:color w:val="000000"/>
        </w:rPr>
        <w:t xml:space="preserve"> QuestPOIBlob and QuestPOIPoint have DBD definitions with 1.60.1.x support, but they are NOT in ForeverDiff's 83-table extraction. This means either: (a) these tables are not shipped as client DB2s in the Forever build, (b) they are in encrypted sections, or (c) ForeverDiff chose not to include them. Direct extraction from the Forever client is needed to confirm [?].</w:t>
      </w:r>
    </w:p>
    <w:p>
      <w:pPr>
        <w:spacing w:line="360" w:before="315" w:after="105" w:lineRule="auto"/>
        <w:ind w:left="-30"/>
        <w:jc w:val="left"/>
      </w:pPr>
      <w:bookmarkStart w:id="20" w:name="bm_4_2_other_relevant_tables"/>
      <w:r>
        <w:rPr>
          <w:rFonts w:eastAsia="source serif 4" w:cs="source serif 4" w:ascii="source serif 4" w:hAnsi="source serif 4"/>
          <w:b/>
          <w:color w:val="000000"/>
          <w:sz w:val="24"/>
        </w:rPr>
        <w:t xml:space="preserve">4.2 Other Relevant Tables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Fields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 Forever 83 tables?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Creature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Name_lang, Title_lang, CreatureType, CreatureFamily, DisplayID, Classification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w:t>
            </w:r>
            <w:r>
              <w:rPr>
                <w:rFonts w:eastAsia="source sans 3" w:cs="source sans 3" w:ascii="source sans 3" w:hAnsi="source sans 3"/>
                <w:color w:val="000000"/>
                <w:sz w:val="17"/>
              </w:rPr>
              <w:t xml:space="preserv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DBD has 1.60.1.x support, but table not extracted by ForeverDiff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ItemSparse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Description_lang, Display_lang, ItemLevel, RequiredLevel, StartQuestID (FK to QuestV2::ID), BuyPrice, SellPrice, AllowableClass, AllowableRace, Stackable, Bonding, and 70+ more fields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19,171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class, slot 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31,675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TaxiNodes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 (466 lines)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TaxiPath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DBD exists (142 lines)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TaxiPathNode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fetched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in list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AreaTable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Zone/area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1,372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AreaPOI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Points of interest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(4 unidentified cols)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GameObjects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(1 unidentified col)</w:t>
            </w:r>
          </w:p>
        </w:tc>
      </w:tr>
    </w:tbl>
    <w:p>
      <w:pPr>
        <w:spacing w:lineRule="auto"/>
      </w:pPr>
    </w:p>
    <w:p>
      <w:pPr>
        <w:spacing w:line="360" w:after="210" w:lineRule="auto"/>
      </w:pPr>
      <w:r>
        <w:rPr>
          <w:rFonts w:eastAsia="source serif 4" w:cs="source serif 4" w:ascii="source serif 4" w:hAnsi="source serif 4"/>
          <w:b/>
          <w:color w:val="000000"/>
        </w:rPr>
        <w:t xml:space="preserve">Note on Creature table:</w:t>
      </w:r>
      <w:r>
        <w:rPr>
          <w:rFonts w:eastAsia="source serif 4" w:cs="source serif 4" w:ascii="source serif 4" w:hAnsi="source serif 4"/>
          <w:color w:val="000000"/>
        </w:rPr>
        <w:t xml:space="preserve"> The Creature.dbd has localized name/title fields (Name_lang, Title_lang, etc.) and includes 1.60.1.x builds [V]. However, ForeverDiff does not extract this table from the Forever client [V]. Direct extraction from the Forever client is needed to confirm whether the table is present, encrypted, or absent. Even if present, the Creature table provides display info only — not spawn locations, quest-giver associations, vendor lists, or loot tables [V].</w:t>
      </w:r>
    </w:p>
    <w:p>
      <w:pPr>
        <w:spacing w:line="360" w:after="210" w:lineRule="auto"/>
      </w:pPr>
      <w:r>
        <w:rPr>
          <w:rFonts w:eastAsia="source serif 4" w:cs="source serif 4" w:ascii="source serif 4" w:hAnsi="source serif 4"/>
          <w:b/>
          <w:color w:val="000000"/>
        </w:rPr>
        <w:t xml:space="preserve">Note on ItemSparse:</w:t>
      </w:r>
      <w:r>
        <w:rPr>
          <w:rFonts w:eastAsia="source serif 4" w:cs="source serif 4" w:ascii="source serif 4" w:hAnsi="source serif 4"/>
          <w:color w:val="000000"/>
        </w:rPr>
        <w:t xml:space="preserve"> The StartQuestID field (FK to QuestV2::ID) is present in ItemSparse, meaning items can reference quests they start. This could be useful for building quest chains — if an item starts a quest, its StartQuestID links to QuestV2::ID [V].</w:t>
      </w:r>
    </w:p>
    <w:p>
      <w:pPr>
        <w:spacing w:line="360" w:before="315" w:after="105" w:lineRule="auto"/>
        <w:ind w:left="-30"/>
        <w:jc w:val="left"/>
      </w:pPr>
      <w:bookmarkStart w:id="21" w:name="bm_4_3_what_client_db2_data_can_provide"/>
      <w:r>
        <w:rPr>
          <w:rFonts w:eastAsia="source serif 4" w:cs="source serif 4" w:ascii="source serif 4" w:hAnsi="source serif 4"/>
          <w:b/>
          <w:color w:val="000000"/>
          <w:sz w:val="24"/>
        </w:rPr>
        <w:t xml:space="preserve">4.3 What Client DB2 Data CAN Provide</w:t>
      </w:r>
      <w:bookmarkEnd w:id="21"/>
    </w:p>
    <w:p>
      <w:pPr>
        <w:spacing w:line="360" w:after="210" w:lineRule="auto"/>
      </w:pPr>
      <w:r>
        <w:rPr>
          <w:rFonts w:eastAsia="source serif 4" w:cs="source serif 4" w:ascii="source serif 4" w:hAnsi="source serif 4"/>
          <w:color w:val="000000"/>
        </w:rPr>
        <w:t xml:space="preserve">Based on the 83 extracted tables </w:t>
      </w:r>
      <m:oMathPara>
        <m:oMath>
          <m:r>
            <m:rPr>
              <m:sty m:val="i"/>
            </m:rPr>
            <w:rPr>
              <w:color w:val="000000"/>
            </w:rPr>
            <m:t>V</m:t>
          </m:r>
        </m:oMath>
      </m:oMathPara>
      <w:r>
        <w:rPr>
          <w:rFonts w:eastAsia="source serif 4" w:cs="source serif 4" w:ascii="source serif 4" w:hAnsi="source serif 4"/>
          <w:color w:val="000000"/>
        </w:rPr>
        <w:t xml:space="preserve">:</w:t>
      </w:r>
    </w:p>
    <w:p>
      <w:pPr>
        <w:numPr>
          <w:ilvl w:val="0"/>
          <w:numId w:val="6"/>
        </w:numPr>
        <w:spacing w:line="360" w:before="105" w:after="105" w:lineRule="auto"/>
      </w:pPr>
      <w:r>
        <w:rPr>
          <w:rFonts w:eastAsia="source serif 4" w:cs="source serif 4" w:ascii="source serif 4" w:hAnsi="source serif 4"/>
          <w:b/>
          <w:color w:val="000000"/>
          <w:sz w:val="21"/>
        </w:rPr>
        <w:t xml:space="preserve">Quest IDs</w:t>
      </w:r>
      <w:r>
        <w:rPr>
          <w:rFonts w:eastAsia="source serif 4" w:cs="source serif 4" w:ascii="source serif 4" w:hAnsi="source serif 4"/>
          <w:color w:val="000000"/>
          <w:sz w:val="21"/>
        </w:rPr>
        <w:t xml:space="preserve"> (6,600 quest IDs from QuestV2)</w:t>
      </w:r>
    </w:p>
    <w:p>
      <w:pPr>
        <w:numPr>
          <w:ilvl w:val="0"/>
          <w:numId w:val="6"/>
        </w:numPr>
        <w:spacing w:line="360" w:before="105" w:after="105" w:lineRule="auto"/>
      </w:pPr>
      <w:r>
        <w:rPr>
          <w:rFonts w:eastAsia="source serif 4" w:cs="source serif 4" w:ascii="source serif 4" w:hAnsi="source serif 4"/>
          <w:b/>
          <w:color w:val="000000"/>
          <w:sz w:val="21"/>
        </w:rPr>
        <w:t xml:space="preserve">Quest POI locations</w:t>
      </w:r>
      <w:r>
        <w:rPr>
          <w:rFonts w:eastAsia="source serif 4" w:cs="source serif 4" w:ascii="source serif 4" w:hAnsi="source serif 4"/>
          <w:color w:val="000000"/>
          <w:sz w:val="21"/>
        </w:rPr>
        <w:t xml:space="preserve"> (if QuestPOIBlob/QuestPOIPoint are present — needs direct extraction to confirm)</w:t>
      </w:r>
    </w:p>
    <w:p>
      <w:pPr>
        <w:numPr>
          <w:ilvl w:val="0"/>
          <w:numId w:val="6"/>
        </w:numPr>
        <w:spacing w:line="360" w:before="105" w:after="105" w:lineRule="auto"/>
      </w:pPr>
      <w:r>
        <w:rPr>
          <w:rFonts w:eastAsia="source serif 4" w:cs="source serif 4" w:ascii="source serif 4" w:hAnsi="source serif 4"/>
          <w:b/>
          <w:color w:val="000000"/>
          <w:sz w:val="21"/>
        </w:rPr>
        <w:t xml:space="preserve">Item stats and descriptions</w:t>
      </w:r>
      <w:r>
        <w:rPr>
          <w:rFonts w:eastAsia="source serif 4" w:cs="source serif 4" w:ascii="source serif 4" w:hAnsi="source serif 4"/>
          <w:color w:val="000000"/>
          <w:sz w:val="21"/>
        </w:rPr>
        <w:t xml:space="preserve"> (19,171 items with full stat lines)</w:t>
      </w:r>
    </w:p>
    <w:p>
      <w:pPr>
        <w:numPr>
          <w:ilvl w:val="0"/>
          <w:numId w:val="6"/>
        </w:numPr>
        <w:spacing w:line="360" w:before="105" w:after="105" w:lineRule="auto"/>
      </w:pPr>
      <w:r>
        <w:rPr>
          <w:rFonts w:eastAsia="source serif 4" w:cs="source serif 4" w:ascii="source serif 4" w:hAnsi="source serif 4"/>
          <w:b/>
          <w:color w:val="000000"/>
          <w:sz w:val="21"/>
        </w:rPr>
        <w:t xml:space="preserve">Spell data</w:t>
      </w:r>
      <w:r>
        <w:rPr>
          <w:rFonts w:eastAsia="source serif 4" w:cs="source serif 4" w:ascii="source serif 4" w:hAnsi="source serif 4"/>
          <w:color w:val="000000"/>
          <w:sz w:val="21"/>
        </w:rPr>
        <w:t xml:space="preserve"> (31,767 spells with full effect chains)</w:t>
      </w:r>
    </w:p>
    <w:p>
      <w:pPr>
        <w:numPr>
          <w:ilvl w:val="0"/>
          <w:numId w:val="6"/>
        </w:numPr>
        <w:spacing w:line="360" w:before="105" w:after="105" w:lineRule="auto"/>
      </w:pPr>
      <w:r>
        <w:rPr>
          <w:rFonts w:eastAsia="source serif 4" w:cs="source serif 4" w:ascii="source serif 4" w:hAnsi="source serif 4"/>
          <w:b/>
          <w:color w:val="000000"/>
          <w:sz w:val="21"/>
        </w:rPr>
        <w:t xml:space="preserve">Talent trees</w:t>
      </w:r>
      <w:r>
        <w:rPr>
          <w:rFonts w:eastAsia="source serif 4" w:cs="source serif 4" w:ascii="source serif 4" w:hAnsi="source serif 4"/>
          <w:color w:val="000000"/>
          <w:sz w:val="21"/>
        </w:rPr>
        <w:t xml:space="preserve"> (469 talents, full trait system)</w:t>
      </w:r>
    </w:p>
    <w:p>
      <w:pPr>
        <w:numPr>
          <w:ilvl w:val="0"/>
          <w:numId w:val="6"/>
        </w:numPr>
        <w:spacing w:line="360" w:before="105" w:after="105" w:lineRule="auto"/>
      </w:pPr>
      <w:r>
        <w:rPr>
          <w:rFonts w:eastAsia="source serif 4" w:cs="source serif 4" w:ascii="source serif 4" w:hAnsi="source serif 4"/>
          <w:b/>
          <w:color w:val="000000"/>
          <w:sz w:val="21"/>
        </w:rPr>
        <w:t xml:space="preserve">Taxi nodes and paths</w:t>
      </w:r>
      <w:r>
        <w:rPr>
          <w:rFonts w:eastAsia="source serif 4" w:cs="source serif 4" w:ascii="source serif 4" w:hAnsi="source serif 4"/>
          <w:color w:val="000000"/>
          <w:sz w:val="21"/>
        </w:rPr>
        <w:t xml:space="preserve"> (100 nodes, 328 paths)</w:t>
      </w:r>
    </w:p>
    <w:p>
      <w:pPr>
        <w:numPr>
          <w:ilvl w:val="0"/>
          <w:numId w:val="6"/>
        </w:numPr>
        <w:spacing w:line="360" w:before="105" w:after="105" w:lineRule="auto"/>
      </w:pPr>
      <w:r>
        <w:rPr>
          <w:rFonts w:eastAsia="source serif 4" w:cs="source serif 4" w:ascii="source serif 4" w:hAnsi="source serif 4"/>
          <w:b/>
          <w:color w:val="000000"/>
          <w:sz w:val="21"/>
        </w:rPr>
        <w:t xml:space="preserve">Area/zone/map data</w:t>
      </w:r>
      <w:r>
        <w:rPr>
          <w:rFonts w:eastAsia="source serif 4" w:cs="source serif 4" w:ascii="source serif 4" w:hAnsi="source serif 4"/>
          <w:color w:val="000000"/>
          <w:sz w:val="21"/>
        </w:rPr>
        <w:t xml:space="preserve"> (1,372 areas, 73 maps)</w:t>
      </w:r>
    </w:p>
    <w:p>
      <w:pPr>
        <w:numPr>
          <w:ilvl w:val="0"/>
          <w:numId w:val="6"/>
        </w:numPr>
        <w:spacing w:line="360" w:before="105" w:after="105" w:lineRule="auto"/>
      </w:pPr>
      <w:r>
        <w:rPr>
          <w:rFonts w:eastAsia="source serif 4" w:cs="source serif 4" w:ascii="source serif 4" w:hAnsi="source serif 4"/>
          <w:b/>
          <w:color w:val="000000"/>
          <w:sz w:val="21"/>
        </w:rPr>
        <w:t xml:space="preserve">Dungeon encounters</w:t>
      </w:r>
      <w:r>
        <w:rPr>
          <w:rFonts w:eastAsia="source serif 4" w:cs="source serif 4" w:ascii="source serif 4" w:hAnsi="source serif 4"/>
          <w:color w:val="000000"/>
          <w:sz w:val="21"/>
        </w:rPr>
        <w:t xml:space="preserve"> (341 encounters)</w:t>
      </w:r>
    </w:p>
    <w:p>
      <w:pPr>
        <w:numPr>
          <w:ilvl w:val="0"/>
          <w:numId w:val="6"/>
        </w:numPr>
        <w:spacing w:line="360" w:before="105" w:after="105" w:lineRule="auto"/>
      </w:pPr>
      <w:r>
        <w:rPr>
          <w:rFonts w:eastAsia="source serif 4" w:cs="source serif 4" w:ascii="source serif 4" w:hAnsi="source serif 4"/>
          <w:b/>
          <w:color w:val="000000"/>
          <w:sz w:val="21"/>
        </w:rPr>
        <w:t xml:space="preserve">Faction data</w:t>
      </w:r>
      <w:r>
        <w:rPr>
          <w:rFonts w:eastAsia="source serif 4" w:cs="source serif 4" w:ascii="source serif 4" w:hAnsi="source serif 4"/>
          <w:color w:val="000000"/>
          <w:sz w:val="21"/>
        </w:rPr>
        <w:t xml:space="preserve"> (253 factions)</w:t>
      </w:r>
    </w:p>
    <w:p>
      <w:pPr>
        <w:numPr>
          <w:ilvl w:val="0"/>
          <w:numId w:val="6"/>
        </w:numPr>
        <w:spacing w:line="360" w:before="105" w:after="105" w:lineRule="auto"/>
      </w:pPr>
      <w:r>
        <w:rPr>
          <w:rFonts w:eastAsia="source serif 4" w:cs="source serif 4" w:ascii="source serif 4" w:hAnsi="source serif 4"/>
          <w:b/>
          <w:color w:val="000000"/>
          <w:sz w:val="21"/>
        </w:rPr>
        <w:t xml:space="preserve">Skill/profession data</w:t>
      </w:r>
      <w:r>
        <w:rPr>
          <w:rFonts w:eastAsia="source serif 4" w:cs="source serif 4" w:ascii="source serif 4" w:hAnsi="source serif 4"/>
          <w:color w:val="000000"/>
          <w:sz w:val="21"/>
        </w:rPr>
        <w:t xml:space="preserve"> (154 skill lines, 7,824 abilities)</w:t>
      </w:r>
    </w:p>
    <w:p>
      <w:pPr>
        <w:numPr>
          <w:ilvl w:val="0"/>
          <w:numId w:val="6"/>
        </w:numPr>
        <w:spacing w:line="360" w:before="105" w:after="105" w:lineRule="auto"/>
      </w:pPr>
      <w:r>
        <w:rPr>
          <w:rFonts w:eastAsia="source serif 4" w:cs="source serif 4" w:ascii="source serif 4" w:hAnsi="source serif 4"/>
          <w:b/>
          <w:color w:val="000000"/>
          <w:sz w:val="21"/>
        </w:rPr>
        <w:t xml:space="preserve">Achievement data</w:t>
      </w:r>
      <w:r>
        <w:rPr>
          <w:rFonts w:eastAsia="source serif 4" w:cs="source serif 4" w:ascii="source serif 4" w:hAnsi="source serif 4"/>
          <w:color w:val="000000"/>
          <w:sz w:val="21"/>
        </w:rPr>
        <w:t xml:space="preserve"> (233 achievements)</w:t>
      </w:r>
    </w:p>
    <w:p>
      <w:pPr>
        <w:spacing w:line="360" w:before="315" w:after="105" w:lineRule="auto"/>
        <w:ind w:left="-30"/>
        <w:jc w:val="left"/>
      </w:pPr>
      <w:bookmarkStart w:id="22" w:name="bm_4_4_what_client_db2_data_canno_4372cb"/>
      <w:r>
        <w:rPr>
          <w:rFonts w:eastAsia="source serif 4" w:cs="source serif 4" w:ascii="source serif 4" w:hAnsi="source serif 4"/>
          <w:b/>
          <w:color w:val="000000"/>
          <w:sz w:val="24"/>
        </w:rPr>
        <w:t xml:space="preserve">4.4 What Client DB2 Data CANNOT Provide</w:t>
      </w:r>
      <w:bookmarkEnd w:id="22"/>
    </w:p>
    <w:p>
      <w:pPr>
        <w:spacing w:line="360" w:after="210" w:lineRule="auto"/>
      </w:pPr>
      <w:r>
        <w:rPr>
          <w:rFonts w:eastAsia="source serif 4" w:cs="source serif 4" w:ascii="source serif 4" w:hAnsi="source serif 4"/>
          <w:color w:val="000000"/>
        </w:rPr>
        <w:t xml:space="preserve">Explicitly confirmed by ForeverDiff </w:t>
      </w:r>
      <m:oMathPara>
        <m:oMath>
          <m:r>
            <m:rPr>
              <m:sty m:val="i"/>
            </m:rPr>
            <w:rPr>
              <w:color w:val="000000"/>
            </w:rPr>
            <m:t>V</m:t>
          </m:r>
        </m:oMath>
      </m:oMathPara>
      <w:r>
        <w:rPr>
          <w:rFonts w:eastAsia="source serif 4" w:cs="source serif 4" w:ascii="source serif 4" w:hAnsi="source serif 4"/>
          <w:color w:val="000000"/>
        </w:rPr>
        <w:t xml:space="preserve">:</w:t>
      </w:r>
    </w:p>
    <w:p>
      <w:pPr>
        <w:numPr>
          <w:ilvl w:val="0"/>
          <w:numId w:val="7"/>
        </w:numPr>
        <w:spacing w:line="360" w:before="105" w:after="105" w:lineRule="auto"/>
      </w:pPr>
      <w:r>
        <w:rPr>
          <w:rFonts w:eastAsia="source serif 4" w:cs="source serif 4" w:ascii="source serif 4" w:hAnsi="source serif 4"/>
          <w:b/>
          <w:color w:val="000000"/>
          <w:sz w:val="21"/>
        </w:rPr>
        <w:t xml:space="preserve">Quest titles and descriptions</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Quest objective text</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Quest rewards</w:t>
      </w:r>
      <w:r>
        <w:rPr>
          <w:rFonts w:eastAsia="source serif 4" w:cs="source serif 4" w:ascii="source serif 4" w:hAnsi="source serif 4"/>
          <w:color w:val="000000"/>
          <w:sz w:val="21"/>
        </w:rPr>
        <w:t xml:space="preserve"> (items, gold, XP) — server-side (though QuestXP table has scaling data)</w:t>
      </w:r>
    </w:p>
    <w:p>
      <w:pPr>
        <w:numPr>
          <w:ilvl w:val="0"/>
          <w:numId w:val="7"/>
        </w:numPr>
        <w:spacing w:line="360" w:before="105" w:after="105" w:lineRule="auto"/>
      </w:pPr>
      <w:r>
        <w:rPr>
          <w:rFonts w:eastAsia="source serif 4" w:cs="source serif 4" w:ascii="source serif 4" w:hAnsi="source serif 4"/>
          <w:b/>
          <w:color w:val="000000"/>
          <w:sz w:val="21"/>
        </w:rPr>
        <w:t xml:space="preserve">Quest giver NPCs</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Quest prerequisites and chains</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NPC names</w:t>
      </w:r>
      <w:r>
        <w:rPr>
          <w:rFonts w:eastAsia="source serif 4" w:cs="source serif 4" w:ascii="source serif 4" w:hAnsi="source serif 4"/>
          <w:color w:val="000000"/>
          <w:sz w:val="21"/>
        </w:rPr>
        <w:t xml:space="preserve"> — not in the 83 extracted tables (Creature table absent)</w:t>
      </w:r>
    </w:p>
    <w:p>
      <w:pPr>
        <w:numPr>
          <w:ilvl w:val="0"/>
          <w:numId w:val="7"/>
        </w:numPr>
        <w:spacing w:line="360" w:before="105" w:after="105" w:lineRule="auto"/>
      </w:pPr>
      <w:r>
        <w:rPr>
          <w:rFonts w:eastAsia="source serif 4" w:cs="source serif 4" w:ascii="source serif 4" w:hAnsi="source serif 4"/>
          <w:b/>
          <w:color w:val="000000"/>
          <w:sz w:val="21"/>
        </w:rPr>
        <w:t xml:space="preserve">Vendor lists</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Loot tables</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NPC spawn locations</w:t>
      </w:r>
      <w:r>
        <w:rPr>
          <w:rFonts w:eastAsia="source serif 4" w:cs="source serif 4" w:ascii="source serif 4" w:hAnsi="source serif 4"/>
          <w:color w:val="000000"/>
          <w:sz w:val="21"/>
        </w:rPr>
        <w:t xml:space="preserve"> — server-side</w:t>
      </w:r>
    </w:p>
    <w:p>
      <w:pPr>
        <w:numPr>
          <w:ilvl w:val="0"/>
          <w:numId w:val="7"/>
        </w:numPr>
        <w:spacing w:line="360" w:before="105" w:after="105" w:lineRule="auto"/>
      </w:pPr>
      <w:r>
        <w:rPr>
          <w:rFonts w:eastAsia="source serif 4" w:cs="source serif 4" w:ascii="source serif 4" w:hAnsi="source serif 4"/>
          <w:b/>
          <w:color w:val="000000"/>
          <w:sz w:val="21"/>
        </w:rPr>
        <w:t xml:space="preserve">Quest completion text</w:t>
      </w:r>
      <w:r>
        <w:rPr>
          <w:rFonts w:eastAsia="source serif 4" w:cs="source serif 4" w:ascii="source serif 4" w:hAnsi="source serif 4"/>
          <w:color w:val="000000"/>
          <w:sz w:val="21"/>
        </w:rPr>
        <w:t xml:space="preserve"> — server-side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5_in_game_data_collection_methodology"/>
      <w:r>
        <w:rPr>
          <w:rFonts w:eastAsia="source serif 4" w:cs="source serif 4" w:ascii="source serif 4" w:hAnsi="source serif 4"/>
          <w:b/>
          <w:color w:val="000000"/>
          <w:sz w:val="24"/>
        </w:rPr>
        <w:t xml:space="preserve">5. In-Game Data Collection Methodology</w:t>
      </w:r>
      <w:bookmarkEnd w:id="23"/>
    </w:p>
    <w:p>
      <w:pPr>
        <w:spacing w:line="360" w:before="315" w:after="105" w:lineRule="auto"/>
        <w:ind w:left="-30"/>
        <w:jc w:val="left"/>
      </w:pPr>
      <w:bookmarkStart w:id="24" w:name="bm_5_1_available_addon_api_functions"/>
      <w:r>
        <w:rPr>
          <w:rFonts w:eastAsia="source serif 4" w:cs="source serif 4" w:ascii="source serif 4" w:hAnsi="source serif 4"/>
          <w:b/>
          <w:color w:val="000000"/>
          <w:sz w:val="24"/>
        </w:rPr>
        <w:t xml:space="preserve">5.1 Available Addon API Functions</w:t>
      </w:r>
      <w:bookmarkEnd w:id="24"/>
    </w:p>
    <w:p>
      <w:pPr>
        <w:spacing w:line="360" w:after="210" w:lineRule="auto"/>
      </w:pPr>
      <w:r>
        <w:rPr>
          <w:rFonts w:eastAsia="source serif 4" w:cs="source serif 4" w:ascii="source serif 4" w:hAnsi="source serif 4"/>
          <w:color w:val="000000"/>
        </w:rPr>
        <w:t xml:space="preserve">The Warcraft Wiki documents extensive API functions available in Classic-era clients [V]. These are the in-game methods for collecting quest data that is NOT in client DB2 files. All data is only available for quests the player has encountered or cached.</w:t>
      </w:r>
    </w:p>
    <w:p>
      <w:pPr>
        <w:spacing w:line="360" w:before="315" w:after="105" w:lineRule="auto"/>
        <w:ind w:left="-30"/>
        <w:jc w:val="left"/>
      </w:pPr>
      <w:bookmarkStart w:id="25" w:name="quest_log_and_details"/>
      <w:r>
        <w:rPr>
          <w:rFonts w:eastAsia="source serif 4" w:cs="source serif 4" w:ascii="source serif 4" w:hAnsi="source serif 4"/>
          <w:b/>
          <w:color w:val="000000"/>
          <w:sz w:val="24"/>
        </w:rPr>
        <w:t xml:space="preserve">Quest Log and Details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C_QuestLog.GetInfo(questLogIndex)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title, questID, level, difficultyLevel, suggestedGroup, frequency, isHeader, isCollapsed, isOnMap, hasLocalPOI, isAutoComplete, questClassification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C_QuestLog.GetQuestObjectives(questID)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objectives: text, type, finished, numFulfilled, numRequired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GetQuestLogQuestText()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description and objective 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GetQuestLogCompletionText()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completion 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C_QuestLog.GetQuestInfo(questID)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GetQuestLogTitle()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quest title,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HaveQuestData(questID)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quest data is cached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26" w:name="quest_rewards"/>
      <w:r>
        <w:rPr>
          <w:rFonts w:eastAsia="source serif 4" w:cs="source serif 4" w:ascii="source serif 4" w:hAnsi="source serif 4"/>
          <w:b/>
          <w:color w:val="000000"/>
          <w:sz w:val="24"/>
        </w:rPr>
        <w:t xml:space="preserve">Quest Rewards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GetNumQuestRewards()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 of reward items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item info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GetQuestLogRewardMoney()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money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GetQuestLogRewardXP()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XP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GetQuestLogRewardTitle()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GetQuestLogChoiceInfo()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Choice reward item info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C_QuestInfoSystem.GetQuestRewardSpells(questID)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spell IDs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GetRewardHonor()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Reward honor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27" w:name="quest_map_and_poi"/>
      <w:r>
        <w:rPr>
          <w:rFonts w:eastAsia="source serif 4" w:cs="source serif 4" w:ascii="source serif 4" w:hAnsi="source serif 4"/>
          <w:b/>
          <w:color w:val="000000"/>
          <w:sz w:val="24"/>
        </w:rPr>
        <w:t xml:space="preserve">Quest Map and POI</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C_QuestLog.GetQuestsOnMap(uiMapID)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Quests visible on a 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C_QuestLog.GetMapForQuestPOIs()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quest POI 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C_QuestLog.IsQuestFlaggedCompleted(questID)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completion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QuestPOIGetIconInfo()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POI icon info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C_TaskQuest.GetQuestLocation(questID, uiMapID)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locationX, locationY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C_TaskQuest.GetQuestsOnMap(uiMapID)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 quest POIs on 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28" w:name="quest_giver_npc_interaction"/>
      <w:r>
        <w:rPr>
          <w:rFonts w:eastAsia="source serif 4" w:cs="source serif 4" w:ascii="source serif 4" w:hAnsi="source serif 4"/>
          <w:b/>
          <w:color w:val="000000"/>
          <w:sz w:val="24"/>
        </w:rPr>
        <w:t xml:space="preserve">Quest Giver (NPC) Interaction</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C_GossipInfo.GetAvailableQuests()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Available quests from current NPC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C_GossipInfo.GetActiveQuests()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quests from current NPC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GetQuestPortraitGiver()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Portrait of quest giver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GetQuestLogPortraitGiver()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Portrait from quest 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GetQuestLogPortraitTurnIn()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Portrait of turn-in 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29" w:name="npc_and_coordinates"/>
      <w:r>
        <w:rPr>
          <w:rFonts w:eastAsia="source serif 4" w:cs="source serif 4" w:ascii="source serif 4" w:hAnsi="source serif 4"/>
          <w:b/>
          <w:color w:val="000000"/>
          <w:sz w:val="24"/>
        </w:rPr>
        <w:t xml:space="preserve">NPC and Coordinates</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UnitPosition(unit)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positionX, positionY, positionZ, mapID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C_Map.GetPlayerMapPosition(uiMapID,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Normalized map position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UnitName(unit)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NPC/player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UnitGUID(unit)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GUID (contains type, 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UnitLevel(unit)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UnitClassification(unit)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Normal/Elite/Rare/etc.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ClosestUnitPosition(creatureID)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xPos, yPos, distance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ClosestGameObjectPosition(gameObjectID)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xPos, yPos, distance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UnitCreatureType(unit)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Creature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UnitCreatureFamily(unit)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Creature family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30" w:name="taxi_nodes"/>
      <w:r>
        <w:rPr>
          <w:rFonts w:eastAsia="source serif 4" w:cs="source serif 4" w:ascii="source serif 4" w:hAnsi="source serif 4"/>
          <w:b/>
          <w:color w:val="000000"/>
          <w:sz w:val="24"/>
        </w:rPr>
        <w:t xml:space="preserve">Taxi Nodes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C_TaxiMap.GetAllTaxiNodes(uiMapID)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taxi nodes for map: nodeID, position, name,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C_TaxiMap.GetTaxiNodesForMap(uiMapID)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taxi nodes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TaxiNodeName(node)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Taxi node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TaxiNodePosition(node)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Taxi node position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GetTaxiNodeCost(node)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Taxi node cost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31" w:name="quest_completion"/>
      <w:r>
        <w:rPr>
          <w:rFonts w:eastAsia="source serif 4" w:cs="source serif 4" w:ascii="source serif 4" w:hAnsi="source serif 4"/>
          <w:b/>
          <w:color w:val="000000"/>
          <w:sz w:val="24"/>
        </w:rPr>
        <w:t xml:space="preserve">Quest Completion</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IsQuestComplete()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current quest is complete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IsQuestCompletable()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quest can be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GetQuestsCompleted()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 of completed quest IDs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C_QuestLog.IsOnQuest(questID)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player is on quest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32" w:name="bm_5_2_collection_strategy"/>
      <w:r>
        <w:rPr>
          <w:rFonts w:eastAsia="source serif 4" w:cs="source serif 4" w:ascii="source serif 4" w:hAnsi="source serif 4"/>
          <w:b/>
          <w:color w:val="000000"/>
          <w:sz w:val="24"/>
        </w:rPr>
        <w:t xml:space="preserve">5.2 Collection Strategy</w:t>
      </w:r>
      <w:bookmarkEnd w:id="32"/>
    </w:p>
    <w:p>
      <w:pPr>
        <w:spacing w:line="360" w:after="210" w:lineRule="auto"/>
      </w:pPr>
      <w:r>
        <w:rPr>
          <w:rFonts w:eastAsia="source serif 4" w:cs="source serif 4" w:ascii="source serif 4" w:hAnsi="source serif 4"/>
          <w:color w:val="000000"/>
        </w:rPr>
        <w:t xml:space="preserve">An addon-based collection approach (similar to Grail or QuestieLearner) could work as follows:</w:t>
      </w:r>
    </w:p>
    <w:p>
      <w:pPr>
        <w:numPr>
          <w:ilvl w:val="0"/>
          <w:numId w:val="8"/>
        </w:numPr>
        <w:spacing w:line="360" w:before="105" w:after="105" w:lineRule="auto"/>
      </w:pPr>
      <w:r>
        <w:rPr>
          <w:rFonts w:eastAsia="source serif 4" w:cs="source serif 4" w:ascii="source serif 4" w:hAnsi="source serif 4"/>
          <w:b/>
          <w:color w:val="000000"/>
          <w:sz w:val="21"/>
        </w:rPr>
        <w:t xml:space="preserve">Quest log scanning</w:t>
      </w:r>
      <w:r>
        <w:rPr>
          <w:rFonts w:eastAsia="source serif 4" w:cs="source serif 4" w:ascii="source serif 4" w:hAnsi="source serif 4"/>
          <w:color w:val="000000"/>
          <w:sz w:val="21"/>
        </w:rPr>
        <w:t xml:space="preserve">: Iterate </w:t>
      </w:r>
      <w:r>
        <w:rPr>
          <w:rStyle w:val="VerbatimChar"/>
          <w:rFonts w:eastAsia="menlo" w:cs="menlo" w:ascii="menlo" w:hAnsi="menlo"/>
          <w:color w:val="000000"/>
          <w:sz w:val="18"/>
          <w:shd w:val="clear" w:color="auto" w:fill="F8F8FA"/>
        </w:rPr>
        <w:t xml:space="preserve">C_QuestLog.GetInfo()</w:t>
      </w:r>
      <w:r>
        <w:rPr>
          <w:rFonts w:eastAsia="source serif 4" w:cs="source serif 4" w:ascii="source serif 4" w:hAnsi="source serif 4"/>
          <w:color w:val="000000"/>
          <w:sz w:val="21"/>
        </w:rPr>
        <w:t xml:space="preserve"> for all quest log entries, recording title, level, questID</w:t>
      </w:r>
    </w:p>
    <w:p>
      <w:pPr>
        <w:numPr>
          <w:ilvl w:val="0"/>
          <w:numId w:val="8"/>
        </w:numPr>
        <w:spacing w:line="360" w:before="105" w:after="105" w:lineRule="auto"/>
      </w:pPr>
      <w:r>
        <w:rPr>
          <w:rFonts w:eastAsia="source serif 4" w:cs="source serif 4" w:ascii="source serif 4" w:hAnsi="source serif 4"/>
          <w:b/>
          <w:color w:val="000000"/>
          <w:sz w:val="21"/>
        </w:rPr>
        <w:t xml:space="preserve">Objective capture</w:t>
      </w:r>
      <w:r>
        <w:rPr>
          <w:rFonts w:eastAsia="source serif 4" w:cs="source serif 4" w:ascii="source serif 4" w:hAnsi="source serif 4"/>
          <w:color w:val="000000"/>
          <w:sz w:val="21"/>
        </w:rPr>
        <w:t xml:space="preserve">: Call </w:t>
      </w:r>
      <w:r>
        <w:rPr>
          <w:rStyle w:val="VerbatimChar"/>
          <w:rFonts w:eastAsia="menlo" w:cs="menlo" w:ascii="menlo" w:hAnsi="menlo"/>
          <w:color w:val="000000"/>
          <w:sz w:val="18"/>
          <w:shd w:val="clear" w:color="auto" w:fill="F8F8FA"/>
        </w:rPr>
        <w:t xml:space="preserve">C_QuestLog.GetQuestObjectives()</w:t>
      </w:r>
      <w:r>
        <w:rPr>
          <w:rFonts w:eastAsia="source serif 4" w:cs="source serif 4" w:ascii="source serif 4" w:hAnsi="source serif 4"/>
          <w:color w:val="000000"/>
          <w:sz w:val="21"/>
        </w:rPr>
        <w:t xml:space="preserve"> for each quest, recording text, type, numRequired</w:t>
      </w:r>
    </w:p>
    <w:p>
      <w:pPr>
        <w:numPr>
          <w:ilvl w:val="0"/>
          <w:numId w:val="8"/>
        </w:numPr>
        <w:spacing w:line="360" w:before="105" w:after="105" w:lineRule="auto"/>
      </w:pPr>
      <w:r>
        <w:rPr>
          <w:rFonts w:eastAsia="source serif 4" w:cs="source serif 4" w:ascii="source serif 4" w:hAnsi="source serif 4"/>
          <w:b/>
          <w:color w:val="000000"/>
          <w:sz w:val="21"/>
        </w:rPr>
        <w:t xml:space="preserve">Quest text capture</w:t>
      </w:r>
      <w:r>
        <w:rPr>
          <w:rFonts w:eastAsia="source serif 4" w:cs="source serif 4" w:ascii="source serif 4" w:hAnsi="source serif 4"/>
          <w:color w:val="000000"/>
          <w:sz w:val="21"/>
        </w:rPr>
        <w:t xml:space="preserve">: Call </w:t>
      </w:r>
      <w:r>
        <w:rPr>
          <w:rStyle w:val="VerbatimChar"/>
          <w:rFonts w:eastAsia="menlo" w:cs="menlo" w:ascii="menlo" w:hAnsi="menlo"/>
          <w:color w:val="000000"/>
          <w:sz w:val="18"/>
          <w:shd w:val="clear" w:color="auto" w:fill="F8F8FA"/>
        </w:rPr>
        <w:t xml:space="preserve">GetQuestLogQuestText()</w:t>
      </w:r>
      <w:r>
        <w:rPr>
          <w:rFonts w:eastAsia="source serif 4" w:cs="source serif 4" w:ascii="source serif 4" w:hAnsi="source serif 4"/>
          <w:color w:val="000000"/>
          <w:sz w:val="21"/>
        </w:rPr>
        <w:t xml:space="preserve"> for description and objectives</w:t>
      </w:r>
    </w:p>
    <w:p>
      <w:pPr>
        <w:numPr>
          <w:ilvl w:val="0"/>
          <w:numId w:val="8"/>
        </w:numPr>
        <w:spacing w:line="360" w:before="105" w:after="105" w:lineRule="auto"/>
      </w:pPr>
      <w:r>
        <w:rPr>
          <w:rFonts w:eastAsia="source serif 4" w:cs="source serif 4" w:ascii="source serif 4" w:hAnsi="source serif 4"/>
          <w:b/>
          <w:color w:val="000000"/>
          <w:sz w:val="21"/>
        </w:rPr>
        <w:t xml:space="preserve">Reward capture</w:t>
      </w:r>
      <w:r>
        <w:rPr>
          <w:rFonts w:eastAsia="source serif 4" w:cs="source serif 4" w:ascii="source serif 4" w:hAnsi="source serif 4"/>
          <w:color w:val="000000"/>
          <w:sz w:val="21"/>
        </w:rPr>
        <w:t xml:space="preserve">: Call </w:t>
      </w:r>
      <w:r>
        <w:rPr>
          <w:rStyle w:val="VerbatimChar"/>
          <w:rFonts w:eastAsia="menlo" w:cs="menlo" w:ascii="menlo" w:hAnsi="menlo"/>
          <w:color w:val="000000"/>
          <w:sz w:val="18"/>
          <w:shd w:val="clear" w:color="auto" w:fill="F8F8FA"/>
        </w:rPr>
        <w:t xml:space="preserve">GetQuestLogRewardInfo()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GetQuestLogRewardMoney()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GetQuestLogRewardXP()</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C_QuestInfoSystem.GetQuestRewardSpells()</w:t>
      </w:r>
    </w:p>
    <w:p>
      <w:pPr>
        <w:numPr>
          <w:ilvl w:val="0"/>
          <w:numId w:val="8"/>
        </w:numPr>
        <w:spacing w:line="360" w:before="105" w:after="105" w:lineRule="auto"/>
      </w:pPr>
      <w:r>
        <w:rPr>
          <w:rFonts w:eastAsia="source serif 4" w:cs="source serif 4" w:ascii="source serif 4" w:hAnsi="source serif 4"/>
          <w:b/>
          <w:color w:val="000000"/>
          <w:sz w:val="21"/>
        </w:rPr>
        <w:t xml:space="preserve">Quest giver capture</w:t>
      </w:r>
      <w:r>
        <w:rPr>
          <w:rFonts w:eastAsia="source serif 4" w:cs="source serif 4" w:ascii="source serif 4" w:hAnsi="source serif 4"/>
          <w:color w:val="000000"/>
          <w:sz w:val="21"/>
        </w:rPr>
        <w:t xml:space="preserve">: When interacting with NPCs, call </w:t>
      </w:r>
      <w:r>
        <w:rPr>
          <w:rStyle w:val="VerbatimChar"/>
          <w:rFonts w:eastAsia="menlo" w:cs="menlo" w:ascii="menlo" w:hAnsi="menlo"/>
          <w:color w:val="000000"/>
          <w:sz w:val="18"/>
          <w:shd w:val="clear" w:color="auto" w:fill="F8F8FA"/>
        </w:rPr>
        <w:t xml:space="preserve">C_GossipInfo.GetAvailableQuests()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GetActiveQuests()</w:t>
      </w:r>
      <w:r>
        <w:rPr>
          <w:rFonts w:eastAsia="source serif 4" w:cs="source serif 4" w:ascii="source serif 4" w:hAnsi="source serif 4"/>
          <w:color w:val="000000"/>
          <w:sz w:val="21"/>
        </w:rPr>
        <w:t xml:space="preserve">, recording the NPC's </w:t>
      </w:r>
      <w:r>
        <w:rPr>
          <w:rStyle w:val="VerbatimChar"/>
          <w:rFonts w:eastAsia="menlo" w:cs="menlo" w:ascii="menlo" w:hAnsi="menlo"/>
          <w:color w:val="000000"/>
          <w:sz w:val="18"/>
          <w:shd w:val="clear" w:color="auto" w:fill="F8F8FA"/>
        </w:rPr>
        <w:t xml:space="preserve">UnitGUID()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UnitPosition()</w:t>
      </w:r>
    </w:p>
    <w:p>
      <w:pPr>
        <w:numPr>
          <w:ilvl w:val="0"/>
          <w:numId w:val="8"/>
        </w:numPr>
        <w:spacing w:line="360" w:before="105" w:after="105" w:lineRule="auto"/>
      </w:pPr>
      <w:r>
        <w:rPr>
          <w:rFonts w:eastAsia="source serif 4" w:cs="source serif 4" w:ascii="source serif 4" w:hAnsi="source serif 4"/>
          <w:b/>
          <w:color w:val="000000"/>
          <w:sz w:val="21"/>
        </w:rPr>
        <w:t xml:space="preserve">Coordinate capture</w:t>
      </w:r>
      <w:r>
        <w:rPr>
          <w:rFonts w:eastAsia="source serif 4" w:cs="source serif 4" w:ascii="source serif 4" w:hAnsi="source serif 4"/>
          <w:color w:val="000000"/>
          <w:sz w:val="21"/>
        </w:rPr>
        <w:t xml:space="preserve">: Record </w:t>
      </w:r>
      <w:r>
        <w:rPr>
          <w:rStyle w:val="VerbatimChar"/>
          <w:rFonts w:eastAsia="menlo" w:cs="menlo" w:ascii="menlo" w:hAnsi="menlo"/>
          <w:color w:val="000000"/>
          <w:sz w:val="18"/>
          <w:shd w:val="clear" w:color="auto" w:fill="F8F8FA"/>
        </w:rPr>
        <w:t xml:space="preserve">UnitPosition()</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C_Map.GetPlayerMapPosition()</w:t>
      </w:r>
      <w:r>
        <w:rPr>
          <w:rFonts w:eastAsia="source serif 4" w:cs="source serif 4" w:ascii="source serif 4" w:hAnsi="source serif 4"/>
          <w:color w:val="000000"/>
          <w:sz w:val="21"/>
        </w:rPr>
        <w:t xml:space="preserve"> during quest interactions</w:t>
      </w:r>
    </w:p>
    <w:p>
      <w:pPr>
        <w:numPr>
          <w:ilvl w:val="0"/>
          <w:numId w:val="8"/>
        </w:numPr>
        <w:spacing w:line="360" w:before="105" w:after="105" w:lineRule="auto"/>
      </w:pPr>
      <w:r>
        <w:rPr>
          <w:rFonts w:eastAsia="source serif 4" w:cs="source serif 4" w:ascii="source serif 4" w:hAnsi="source serif 4"/>
          <w:b/>
          <w:color w:val="000000"/>
          <w:sz w:val="21"/>
        </w:rPr>
        <w:t xml:space="preserve">Taxi data</w:t>
      </w:r>
      <w:r>
        <w:rPr>
          <w:rFonts w:eastAsia="source serif 4" w:cs="source serif 4" w:ascii="source serif 4" w:hAnsi="source serif 4"/>
          <w:color w:val="000000"/>
          <w:sz w:val="21"/>
        </w:rPr>
        <w:t xml:space="preserve">: Call </w:t>
      </w:r>
      <w:r>
        <w:rPr>
          <w:rStyle w:val="VerbatimChar"/>
          <w:rFonts w:eastAsia="menlo" w:cs="menlo" w:ascii="menlo" w:hAnsi="menlo"/>
          <w:color w:val="000000"/>
          <w:sz w:val="18"/>
          <w:shd w:val="clear" w:color="auto" w:fill="F8F8FA"/>
        </w:rPr>
        <w:t xml:space="preserve">C_TaxiMap.GetAllTaxiNodes()</w:t>
      </w:r>
      <w:r>
        <w:rPr>
          <w:rFonts w:eastAsia="source serif 4" w:cs="source serif 4" w:ascii="source serif 4" w:hAnsi="source serif 4"/>
          <w:color w:val="000000"/>
          <w:sz w:val="21"/>
        </w:rPr>
        <w:t xml:space="preserve"> for each map to record taxi node positions and names</w:t>
      </w:r>
    </w:p>
    <w:p>
      <w:pPr>
        <w:numPr>
          <w:ilvl w:val="0"/>
          <w:numId w:val="8"/>
        </w:numPr>
        <w:spacing w:line="360" w:before="105" w:after="105" w:lineRule="auto"/>
      </w:pPr>
      <w:r>
        <w:rPr>
          <w:rFonts w:eastAsia="source serif 4" w:cs="source serif 4" w:ascii="source serif 4" w:hAnsi="source serif 4"/>
          <w:b/>
          <w:color w:val="000000"/>
          <w:sz w:val="21"/>
        </w:rPr>
        <w:t xml:space="preserve">Completion tracking</w:t>
      </w:r>
      <w:r>
        <w:rPr>
          <w:rFonts w:eastAsia="source serif 4" w:cs="source serif 4" w:ascii="source serif 4" w:hAnsi="source serif 4"/>
          <w:color w:val="000000"/>
          <w:sz w:val="21"/>
        </w:rPr>
        <w:t xml:space="preserve">: Use </w:t>
      </w:r>
      <w:r>
        <w:rPr>
          <w:rStyle w:val="VerbatimChar"/>
          <w:rFonts w:eastAsia="menlo" w:cs="menlo" w:ascii="menlo" w:hAnsi="menlo"/>
          <w:color w:val="000000"/>
          <w:sz w:val="18"/>
          <w:shd w:val="clear" w:color="auto" w:fill="F8F8FA"/>
        </w:rPr>
        <w:t xml:space="preserve">GetQuestsCompleted()</w:t>
      </w:r>
      <w:r>
        <w:rPr>
          <w:rFonts w:eastAsia="source serif 4" w:cs="source serif 4" w:ascii="source serif 4" w:hAnsi="source serif 4"/>
          <w:color w:val="000000"/>
          <w:sz w:val="21"/>
        </w:rPr>
        <w:t xml:space="preserve"> to track which quests are done</w:t>
      </w:r>
    </w:p>
    <w:p>
      <w:pPr>
        <w:numPr>
          <w:ilvl w:val="0"/>
          <w:numId w:val="8"/>
        </w:numPr>
        <w:spacing w:line="360" w:before="105" w:after="105" w:lineRule="auto"/>
      </w:pPr>
      <w:r>
        <w:rPr>
          <w:rFonts w:eastAsia="source serif 4" w:cs="source serif 4" w:ascii="source serif 4" w:hAnsi="source serif 4"/>
          <w:b/>
          <w:color w:val="000000"/>
          <w:sz w:val="21"/>
        </w:rPr>
        <w:t xml:space="preserve">Export</w:t>
      </w:r>
      <w:r>
        <w:rPr>
          <w:rFonts w:eastAsia="source serif 4" w:cs="source serif 4" w:ascii="source serif 4" w:hAnsi="source serif 4"/>
          <w:color w:val="000000"/>
          <w:sz w:val="21"/>
        </w:rPr>
        <w:t xml:space="preserve">: Save all collected data to SavedVariables for offline processing</w:t>
      </w:r>
    </w:p>
    <w:p>
      <w:pPr>
        <w:spacing w:line="360" w:after="210" w:lineRule="auto"/>
      </w:pPr>
      <w:r>
        <w:rPr>
          <w:rFonts w:eastAsia="source serif 4" w:cs="source serif 4" w:ascii="source serif 4" w:hAnsi="source serif 4"/>
          <w:b/>
          <w:color w:val="000000"/>
        </w:rPr>
        <w:t xml:space="preserve">Limitations:</w:t>
      </w:r>
    </w:p>
    <w:p>
      <w:pPr>
        <w:numPr>
          <w:ilvl w:val="0"/>
          <w:numId w:val="9"/>
        </w:numPr>
        <w:spacing w:line="360" w:before="105" w:after="105" w:lineRule="auto"/>
      </w:pPr>
      <w:r>
        <w:rPr>
          <w:rFonts w:eastAsia="source serif 4" w:cs="source serif 4" w:ascii="source serif 4" w:hAnsi="source serif 4"/>
          <w:color w:val="000000"/>
          <w:sz w:val="21"/>
        </w:rPr>
        <w:t xml:space="preserve">Data is only available for quests the player has encountered [V]</w:t>
      </w:r>
    </w:p>
    <w:p>
      <w:pPr>
        <w:numPr>
          <w:ilvl w:val="0"/>
          <w:numId w:val="9"/>
        </w:numPr>
        <w:spacing w:line="360" w:before="105" w:after="105" w:lineRule="auto"/>
      </w:pPr>
      <w:r>
        <w:rPr>
          <w:rFonts w:eastAsia="source serif 4" w:cs="source serif 4" w:ascii="source serif 4" w:hAnsi="source serif 4"/>
          <w:color w:val="000000"/>
          <w:sz w:val="21"/>
        </w:rPr>
        <w:t xml:space="preserve">Quest objective caching may require multiple API calls (sometimes three calls needed to fully cache text) [V]</w:t>
      </w:r>
    </w:p>
    <w:p>
      <w:pPr>
        <w:numPr>
          <w:ilvl w:val="0"/>
          <w:numId w:val="9"/>
        </w:numPr>
        <w:spacing w:line="360" w:before="105" w:after="105" w:lineRule="auto"/>
      </w:pPr>
      <w:r>
        <w:rPr>
          <w:rFonts w:eastAsia="source serif 4" w:cs="source serif 4" w:ascii="source serif 4" w:hAnsi="source serif 4"/>
          <w:color w:val="000000"/>
          <w:sz w:val="21"/>
        </w:rPr>
        <w:t xml:space="preserve">Some quests may not be available to all races/classes, requiring multiple characters [V]</w:t>
      </w:r>
    </w:p>
    <w:p>
      <w:pPr>
        <w:numPr>
          <w:ilvl w:val="0"/>
          <w:numId w:val="9"/>
        </w:numPr>
        <w:spacing w:line="360" w:before="105" w:after="105" w:lineRule="auto"/>
      </w:pPr>
      <w:r>
        <w:rPr>
          <w:rFonts w:eastAsia="source serif 4" w:cs="source serif 4" w:ascii="source serif 4" w:hAnsi="source serif 4"/>
          <w:color w:val="000000"/>
          <w:sz w:val="21"/>
        </w:rPr>
        <w:t xml:space="preserve">No API for quest prerequisites or chain relationships — these must be inferred from quest giver sequencing or observed through play [?]</w:t>
      </w:r>
    </w:p>
    <w:p>
      <w:pPr>
        <w:spacing w:line="360" w:before="315" w:after="105" w:lineRule="auto"/>
        <w:ind w:left="-30"/>
        <w:jc w:val="left"/>
      </w:pPr>
      <w:bookmarkStart w:id="33" w:name="bm_5_3_existing_addon_methodologies"/>
      <w:r>
        <w:rPr>
          <w:rFonts w:eastAsia="source serif 4" w:cs="source serif 4" w:ascii="source serif 4" w:hAnsi="source serif 4"/>
          <w:b/>
          <w:color w:val="000000"/>
          <w:sz w:val="24"/>
        </w:rPr>
        <w:t xml:space="preserve">5.3 Existing Addon Methodologies</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plugin?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Grail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Player-observation model: records quest discrepancies in saved variables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[2nd]</w:t>
            </w:r>
          </w:p>
        </w:tc>
        <w:tc>
          <w:tcPr>
            <w:tcBorders>
              <w:top w:val="single" w:sz="1" w:space="0" w:color="000000"/>
              <w:bottom w:val="single" w:sz="1" w:space="0" w:color="000000"/>
            </w:tcBorders>
          </w:tcPr>
          <w:p>
            <w:pPr>
              <w:spacing w:line="360" w:lineRule="auto"/>
            </w:pPr>
            <w:hyperlink r:id="rId24">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QuestieLearner</w:t>
            </w:r>
            <w:r>
              <w:rPr>
                <w:rFonts w:eastAsia="source sans 3" w:cs="source sans 3" w:ascii="source sans 3" w:hAnsi="source sans 3"/>
                <w:color w:val="000000"/>
                <w:sz w:val="17"/>
              </w:rPr>
              <w:t xml:space="preserve"> (Questie-X)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Crowdsources quest/NPC/object data in-game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[2nd]</w:t>
            </w:r>
          </w:p>
        </w:tc>
        <w:tc>
          <w:tcPr>
            <w:tcBorders>
              <w:top w:val="single" w:sz="1" w:space="0" w:color="000000"/>
              <w:bottom w:val="single" w:sz="1" w:space="0" w:color="000000"/>
            </w:tcBorders>
          </w:tcPr>
          <w:p>
            <w:pPr>
              <w:spacing w:line="360" w:lineRule="auto"/>
            </w:pPr>
            <w:hyperlink r:id="rId25">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ClassicCodex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Database of quest/NPC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[2nd]</w:t>
            </w:r>
          </w:p>
        </w:tc>
        <w:tc>
          <w:tcPr>
            <w:tcBorders>
              <w:top w:val="single" w:sz="1" w:space="0" w:color="000000"/>
              <w:bottom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GitHub</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pfQuest/ShaguDB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helper with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[2nd]</w:t>
            </w:r>
          </w:p>
        </w:tc>
        <w:tc>
          <w:tcPr>
            <w:tcBorders>
              <w:top w:val="single" w:sz="1" w:space="0" w:color="000000"/>
              <w:bottom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GitHub</w:t>
              </w:r>
            </w:hyperlink>
          </w:p>
        </w:tc>
      </w:tr>
    </w:tbl>
    <w:p>
      <w:pPr>
        <w:spacing w:lineRule="auto"/>
      </w:pPr>
    </w:p>
    <w:p>
      <w:pPr>
        <w:spacing w:line="360" w:after="210" w:lineRule="auto"/>
      </w:pPr>
      <w:r>
        <w:rPr>
          <w:rFonts w:eastAsia="source serif 4" w:cs="source serif 4" w:ascii="source serif 4" w:hAnsi="source serif 4"/>
          <w:b/>
          <w:color w:val="000000"/>
        </w:rPr>
        <w:t xml:space="preserve">Note:</w:t>
      </w:r>
      <w:r>
        <w:rPr>
          <w:rFonts w:eastAsia="source serif 4" w:cs="source serif 4" w:ascii="source serif 4" w:hAnsi="source serif 4"/>
          <w:color w:val="000000"/>
        </w:rPr>
        <w:t xml:space="preserve"> The user's project is interested in methodology, not copying these databases. These addons demonstrate that in-game collection of quest data is feasible, but none have been adapted for WoW Forever yet.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6_licensing_provenance_matrix"/>
      <w:r>
        <w:rPr>
          <w:rFonts w:eastAsia="source serif 4" w:cs="source serif 4" w:ascii="source serif 4" w:hAnsi="source serif 4"/>
          <w:b/>
          <w:color w:val="000000"/>
          <w:sz w:val="24"/>
        </w:rPr>
        <w:t xml:space="preserve">6. Licensing &amp; Provenance Matrix</w:t>
      </w:r>
      <w:bookmarkEnd w:id="34"/>
    </w:p>
    <w:p>
      <w:pPr>
        <w:spacing w:line="360" w:before="315" w:after="105" w:lineRule="auto"/>
        <w:ind w:left="-30"/>
        <w:jc w:val="left"/>
      </w:pPr>
      <w:bookmarkStart w:id="35" w:name="bm_6_1_the_five_scenarios"/>
      <w:r>
        <w:rPr>
          <w:rFonts w:eastAsia="source serif 4" w:cs="source serif 4" w:ascii="source serif 4" w:hAnsi="source serif 4"/>
          <w:b/>
          <w:color w:val="000000"/>
          <w:sz w:val="24"/>
        </w:rPr>
        <w:t xml:space="preserve">6.1 The Five Scenarios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w:t>
            </w:r>
            <w:r>
              <w:rPr>
                <w:rFonts w:eastAsia="source sans 3" w:cs="source sans 3" w:ascii="source sans 3" w:hAnsi="source sans 3"/>
                <w:color w:val="000000"/>
                <w:sz w:val="17"/>
              </w:rPr>
              <w:t xml:space="preserve"> Extract data from legitimately obtained client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Using tools to read DB2/WDB files from a WoW installation you own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Unclear / likely prohibited</w:t>
            </w:r>
            <w:r>
              <w:rPr>
                <w:rFonts w:eastAsia="source sans 3" w:cs="source sans 3" w:ascii="source sans 3" w:hAnsi="source sans 3"/>
                <w:color w:val="000000"/>
                <w:sz w:val="17"/>
              </w:rPr>
              <w:t xml:space="preserve"> — Blizzard EULA prohibits reverse engineering, decompiling, and creating derivative works; ToU prohibits modifying game files and using third-party software that "intercepts, mines, or otherwise collects information" [V]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Blizzard legal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w:t>
            </w:r>
            <w:r>
              <w:rPr>
                <w:rFonts w:eastAsia="source sans 3" w:cs="source sans 3" w:ascii="source sans 3" w:hAnsi="source sans 3"/>
                <w:color w:val="000000"/>
                <w:sz w:val="17"/>
              </w:rPr>
              <w:t xml:space="preserve"> Keep extracted data locally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Store extracted DB2/WDB data on your own machine for personal use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Unclear</w:t>
            </w:r>
            <w:r>
              <w:rPr>
                <w:rFonts w:eastAsia="source sans 3" w:cs="source sans 3" w:ascii="source sans 3" w:hAnsi="source sans 3"/>
                <w:color w:val="000000"/>
                <w:sz w:val="17"/>
              </w:rPr>
              <w:t xml:space="preserve"> — EULA grants "limited, non-exclusive license" to use the client; personal use may fall within this, but extraction itself may violate the EULA [V]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Court documents, EULA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w:t>
            </w:r>
            <w:r>
              <w:rPr>
                <w:rFonts w:eastAsia="source sans 3" w:cs="source sans 3" w:ascii="source sans 3" w:hAnsi="source sans 3"/>
                <w:color w:val="000000"/>
                <w:sz w:val="17"/>
              </w:rPr>
              <w:t xml:space="preserve"> Commit Blizzard-derived data to open-source repo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Push extracted game data to a public GitHub repository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Likely prohibited</w:t>
            </w:r>
            <w:r>
              <w:rPr>
                <w:rFonts w:eastAsia="source sans 3" w:cs="source sans 3" w:ascii="source sans 3" w:hAnsi="source sans 3"/>
                <w:color w:val="000000"/>
                <w:sz w:val="17"/>
              </w:rPr>
              <w:t xml:space="preserve"> — EULA prohibits "copy, reproduce, [or] create derivative works based on the Game" [V]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Blizzard EULA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w:t>
            </w:r>
            <w:r>
              <w:rPr>
                <w:rFonts w:eastAsia="source sans 3" w:cs="source sans 3" w:ascii="source sans 3" w:hAnsi="source sans 3"/>
                <w:color w:val="000000"/>
                <w:sz w:val="17"/>
              </w:rPr>
              <w:t xml:space="preserve"> Distribute generated CSV/SQLite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 extracted data as downloadable files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Likely prohibited</w:t>
            </w:r>
            <w:r>
              <w:rPr>
                <w:rFonts w:eastAsia="source sans 3" w:cs="source sans 3" w:ascii="source sans 3" w:hAnsi="source sans 3"/>
                <w:color w:val="000000"/>
                <w:sz w:val="17"/>
              </w:rPr>
              <w:t xml:space="preserve"> — same as (C); distribution of derivative works [V]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Blizzard EULA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w:t>
            </w:r>
            <w:r>
              <w:rPr>
                <w:rFonts w:eastAsia="source sans 3" w:cs="source sans 3" w:ascii="source sans 3" w:hAnsi="source sans 3"/>
                <w:color w:val="000000"/>
                <w:sz w:val="17"/>
              </w:rPr>
              <w:t xml:space="preserve"> Distribute only extraction software + schema + manifests + hashes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Ship tooling, DBD definitions, build metadata — NOT the extracted data</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Plausible</w:t>
            </w:r>
            <w:r>
              <w:rPr>
                <w:rFonts w:eastAsia="source sans 3" w:cs="source sans 3" w:ascii="source sans 3" w:hAnsi="source sans 3"/>
                <w:color w:val="000000"/>
                <w:sz w:val="17"/>
              </w:rPr>
              <w:t xml:space="preserve"> — tooling is independently licensed (MIT, BSD-3, CC BY-SA 4.0); schema definitions are structural metadata, not game data; but Blizzard could still challenge under ToU "intercepts, mines, or otherwise collects information" [V]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before="315" w:after="105" w:lineRule="auto"/>
        <w:ind w:left="-30"/>
        <w:jc w:val="left"/>
      </w:pPr>
      <w:bookmarkStart w:id="36" w:name="bm_6_2_blizzard_legal_terms_prima_ba4e08"/>
      <w:r>
        <w:rPr>
          <w:rFonts w:eastAsia="source serif 4" w:cs="source serif 4" w:ascii="source serif 4" w:hAnsi="source serif 4"/>
          <w:b/>
          <w:color w:val="000000"/>
          <w:sz w:val="24"/>
        </w:rPr>
        <w:t xml:space="preserve">6.2 Blizzard Legal Terms (Primary Sources)</w:t>
      </w:r>
      <w:bookmarkEnd w:id="36"/>
    </w:p>
    <w:p>
      <w:pPr>
        <w:spacing w:line="360" w:after="210" w:lineRule="auto"/>
      </w:pPr>
      <w:r>
        <w:rPr>
          <w:rFonts w:eastAsia="source serif 4" w:cs="source serif 4" w:ascii="source serif 4" w:hAnsi="source serif 4"/>
          <w:b/>
          <w:color w:val="000000"/>
        </w:rPr>
        <w:t xml:space="preserve">Blizzard Anti-Cheating Agreement</w:t>
      </w:r>
      <w:r>
        <w:rPr>
          <w:rFonts w:eastAsia="source serif 4" w:cs="source serif 4" w:ascii="source serif 4" w:hAnsi="source serif 4"/>
          <w:color w:val="000000"/>
        </w:rPr>
        <w:t xml:space="preserve"> [V] (</w:t>
      </w:r>
      <w:hyperlink r:id="rId28">
        <w:r>
          <w:rPr>
            <w:rFonts w:eastAsia="source sans 3" w:cs="source sans 3" w:ascii="source sans 3" w:hAnsi="source sans 3"/>
            <w:color w:val="#000"/>
            <w:u w:val="single"/>
          </w:rPr>
          <w:t xml:space="preserve">source</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Defines unauthorized third-party programs as including any software that:</w:t>
      </w:r>
    </w:p>
    <w:p>
      <w:pPr>
        <w:spacing w:line="360" w:after="210" w:lineRule="auto"/>
        <w:ind w:left="630"/>
      </w:pPr>
      <w:r>
        <w:rPr>
          <w:rFonts w:eastAsia="source serif 4" w:cs="source serif 4" w:ascii="source serif 4" w:hAnsi="source serif 4"/>
          <w:color w:val="000000"/>
        </w:rPr>
        <w:t xml:space="preserve">"intercepts, mines or otherwise collects information from or through Blizzard games."</w:t>
      </w:r>
    </w:p>
    <w:p>
      <w:pPr>
        <w:spacing w:line="360" w:after="210" w:lineRule="auto"/>
      </w:pPr>
      <w:r>
        <w:rPr>
          <w:rFonts w:eastAsia="source serif 4" w:cs="source serif 4" w:ascii="source serif 4" w:hAnsi="source serif 4"/>
          <w:color w:val="000000"/>
        </w:rPr>
        <w:t xml:space="preserve">And any add-on or mod that:</w:t>
      </w:r>
    </w:p>
    <w:p>
      <w:pPr>
        <w:spacing w:line="360" w:after="210" w:lineRule="auto"/>
        <w:ind w:left="630"/>
      </w:pPr>
      <w:r>
        <w:rPr>
          <w:rFonts w:eastAsia="source serif 4" w:cs="source serif 4" w:ascii="source serif 4" w:hAnsi="source serif 4"/>
          <w:color w:val="000000"/>
        </w:rPr>
        <w:t xml:space="preserve">"allows users to modify or 'hack' a Blizzard game's user interface, environment, and/or experience in any way not expressly allowed by Blizzard in the EULA"</w:t>
      </w:r>
    </w:p>
    <w:p>
      <w:pPr>
        <w:spacing w:line="360" w:after="210" w:lineRule="auto"/>
      </w:pPr>
      <w:r>
        <w:rPr>
          <w:rFonts w:eastAsia="source serif 4" w:cs="source serif 4" w:ascii="source serif 4" w:hAnsi="source serif 4"/>
          <w:b/>
          <w:color w:val="000000"/>
        </w:rPr>
        <w:t xml:space="preserve">Blizzard Developer API Terms of Use</w:t>
      </w:r>
      <w:r>
        <w:rPr>
          <w:rFonts w:eastAsia="source serif 4" w:cs="source serif 4" w:ascii="source serif 4" w:hAnsi="source serif 4"/>
          <w:color w:val="000000"/>
        </w:rPr>
        <w:t xml:space="preserve"> [V] (</w:t>
      </w:r>
      <w:hyperlink r:id="rId29">
        <w:r>
          <w:rPr>
            <w:rFonts w:eastAsia="source sans 3" w:cs="source sans 3" w:ascii="source sans 3" w:hAnsi="source sans 3"/>
            <w:color w:val="#000"/>
            <w:u w:val="single"/>
          </w:rPr>
          <w:t xml:space="preserve">source</w:t>
        </w:r>
      </w:hyperlink>
      <w:r>
        <w:rPr>
          <w:rFonts w:eastAsia="source serif 4" w:cs="source serif 4" w:ascii="source serif 4" w:hAnsi="source serif 4"/>
          <w:color w:val="000000"/>
        </w:rPr>
        <w:t xml:space="preserve">):</w:t>
      </w:r>
    </w:p>
    <w:p>
      <w:pPr>
        <w:spacing w:line="360" w:after="210" w:lineRule="auto"/>
        <w:ind w:left="630"/>
      </w:pPr>
      <w:r>
        <w:rPr>
          <w:rFonts w:eastAsia="source serif 4" w:cs="source serif 4" w:ascii="source serif 4" w:hAnsi="source serif 4"/>
          <w:color w:val="000000"/>
        </w:rPr>
        <w:t xml:space="preserve">"You May Not Data Mine Blizzard Products Or Services. Except as permitted through authorized use of the Blizzard Developer APIs, You will not perform any data-mining, scraping, crawling, or use any processes that sends automated queries to Blizzard or any Blizzard game, service, or website, or use any other similar methods or tools to gather or extract data other information from Blizzard or any Blizzard game or service."</w:t>
      </w:r>
    </w:p>
    <w:p>
      <w:pPr>
        <w:spacing w:line="360" w:after="210" w:lineRule="auto"/>
        <w:ind w:left="630"/>
      </w:pPr>
      <w:r>
        <w:rPr>
          <w:rFonts w:eastAsia="source serif 4" w:cs="source serif 4" w:ascii="source serif 4" w:hAnsi="source serif 4"/>
          <w:color w:val="000000"/>
        </w:rPr>
        <w:t xml:space="preserve">"Blizzard owns all right, title and interest (including all intellectual property rights) in and to the Blizzard Developer APIs, including all output and executables of the Blizzard Developer APIs, and including any modifications to or derivatives of the Blizzard Developer APIs."</w:t>
      </w:r>
    </w:p>
    <w:p>
      <w:pPr>
        <w:spacing w:line="360" w:after="210" w:lineRule="auto"/>
      </w:pPr>
      <w:r>
        <w:rPr>
          <w:rFonts w:eastAsia="source serif 4" w:cs="source serif 4" w:ascii="source serif 4" w:hAnsi="source serif 4"/>
          <w:b/>
          <w:color w:val="000000"/>
        </w:rPr>
        <w:t xml:space="preserve">World of Warcraft EULA</w:t>
      </w:r>
      <w:r>
        <w:rPr>
          <w:rFonts w:eastAsia="source serif 4" w:cs="source serif 4" w:ascii="source serif 4" w:hAnsi="source serif 4"/>
          <w:color w:val="000000"/>
        </w:rPr>
        <w:t xml:space="preserve"> (from court documents, MDY v. Blizzard) </w:t>
      </w:r>
      <m:oMathPara>
        <m:oMath>
          <m:r>
            <m:rPr>
              <m:sty m:val="p"/>
            </m:rPr>
            <w:rPr>
              <w:color w:val="000000"/>
            </w:rPr>
            <m:t>2</m:t>
          </m:r>
          <m:r>
            <m:rPr>
              <m:sty m:val="i"/>
            </m:rPr>
            <w:rPr>
              <w:color w:val="000000"/>
            </w:rPr>
            <m:t>n</m:t>
          </m:r>
          <m:r>
            <m:rPr>
              <m:sty m:val="i"/>
            </m:rPr>
            <w:rPr>
              <w:color w:val="000000"/>
            </w:rPr>
            <m:t>d</m:t>
          </m:r>
        </m:oMath>
      </m:oMathPara>
      <w:r>
        <w:rPr>
          <w:rFonts w:eastAsia="source serif 4" w:cs="source serif 4" w:ascii="source serif 4" w:hAnsi="source serif 4"/>
          <w:color w:val="000000"/>
        </w:rPr>
        <w:t xml:space="preserve">:</w:t>
      </w:r>
    </w:p>
    <w:p>
      <w:pPr>
        <w:numPr>
          <w:ilvl w:val="0"/>
          <w:numId w:val="10"/>
        </w:numPr>
        <w:spacing w:line="360" w:before="105" w:after="105" w:lineRule="auto"/>
      </w:pPr>
      <w:r>
        <w:rPr>
          <w:rFonts w:eastAsia="source serif 4" w:cs="source serif 4" w:ascii="source serif 4" w:hAnsi="source serif 4"/>
          <w:color w:val="000000"/>
          <w:sz w:val="21"/>
        </w:rPr>
        <w:t xml:space="preserve">Grants "limited, non-exclusive license to (a) install the Game Client on one or more computers owned by you or under your legitimate control, and (b) use the Game Client in conjunction with the Service for your non-commercial entertainment purposes only"</w:t>
      </w:r>
    </w:p>
    <w:p>
      <w:pPr>
        <w:numPr>
          <w:ilvl w:val="0"/>
          <w:numId w:val="10"/>
        </w:numPr>
        <w:spacing w:line="360" w:before="105" w:after="105" w:lineRule="auto"/>
      </w:pPr>
      <w:r>
        <w:rPr>
          <w:rFonts w:eastAsia="source serif 4" w:cs="source serif 4" w:ascii="source serif 4" w:hAnsi="source serif 4"/>
          <w:color w:val="000000"/>
          <w:sz w:val="21"/>
        </w:rPr>
        <w:t xml:space="preserve">Prohibits: "copy, photocopy, reproduce, translate, reverse engineer, derive source code from, modify, disassemble, decompile, or create derivative works based on the Game"</w:t>
      </w:r>
    </w:p>
    <w:p>
      <w:pPr>
        <w:numPr>
          <w:ilvl w:val="0"/>
          <w:numId w:val="10"/>
        </w:numPr>
        <w:spacing w:line="360" w:before="105" w:after="105" w:lineRule="auto"/>
      </w:pPr>
      <w:r>
        <w:rPr>
          <w:rFonts w:eastAsia="source serif 4" w:cs="source serif 4" w:ascii="source serif 4" w:hAnsi="source serif 4"/>
          <w:color w:val="000000"/>
          <w:sz w:val="21"/>
        </w:rPr>
        <w:t xml:space="preserve">Prohibits: "modify or cause to be modified any files that are a part of the Program or the Service"</w:t>
      </w:r>
    </w:p>
    <w:p>
      <w:pPr>
        <w:numPr>
          <w:ilvl w:val="0"/>
          <w:numId w:val="10"/>
        </w:numPr>
        <w:spacing w:line="360" w:before="105" w:after="105" w:lineRule="auto"/>
      </w:pPr>
      <w:r>
        <w:rPr>
          <w:rFonts w:eastAsia="source serif 4" w:cs="source serif 4" w:ascii="source serif 4" w:hAnsi="source serif 4"/>
          <w:color w:val="000000"/>
          <w:sz w:val="21"/>
        </w:rPr>
        <w:t xml:space="preserve">Prohibits: "use any third-party software that intercepts, 'mines', or otherwise collects information from or through the Program or the Service"</w:t>
      </w:r>
    </w:p>
    <w:p>
      <w:pPr>
        <w:numPr>
          <w:ilvl w:val="0"/>
          <w:numId w:val="10"/>
        </w:numPr>
        <w:spacing w:line="360" w:before="105" w:after="105" w:lineRule="auto"/>
      </w:pPr>
      <w:r>
        <w:rPr>
          <w:rFonts w:eastAsia="source serif 4" w:cs="source serif 4" w:ascii="source serif 4" w:hAnsi="source serif 4"/>
          <w:color w:val="000000"/>
          <w:sz w:val="21"/>
        </w:rPr>
        <w:t xml:space="preserve">Exception: "Blizzard may, at its sole and absolute discretion, allow the use of certain third party user interfaces"</w:t>
      </w:r>
    </w:p>
    <w:p>
      <w:pPr>
        <w:spacing w:line="360" w:after="210" w:lineRule="auto"/>
      </w:pPr>
      <w:r>
        <w:rPr>
          <w:rFonts w:eastAsia="source serif 4" w:cs="source serif 4" w:ascii="source serif 4" w:hAnsi="source serif 4"/>
          <w:b/>
          <w:color w:val="000000"/>
        </w:rPr>
        <w:t xml:space="preserve">Important caveat:</w:t>
      </w:r>
      <w:r>
        <w:rPr>
          <w:rFonts w:eastAsia="source serif 4" w:cs="source serif 4" w:ascii="source serif 4" w:hAnsi="source serif 4"/>
          <w:color w:val="000000"/>
        </w:rPr>
        <w:t xml:space="preserve"> The Blizzard EULA/ToS cited above are from court documents and the current Blizzard legal website. The specific EULA version applicable to WoW Forever may differ. These terms are presented for reference only — this is not legal advice. Legal uncertainty is explicitly noted.</w:t>
      </w:r>
    </w:p>
    <w:p>
      <w:pPr>
        <w:spacing w:line="360" w:before="315" w:after="105" w:lineRule="auto"/>
        <w:ind w:left="-30"/>
        <w:jc w:val="left"/>
      </w:pPr>
      <w:bookmarkStart w:id="37" w:name="bm_6_3_tool_and_data_license_summary"/>
      <w:r>
        <w:rPr>
          <w:rFonts w:eastAsia="source serif 4" w:cs="source serif 4" w:ascii="source serif 4" w:hAnsi="source serif 4"/>
          <w:b/>
          <w:color w:val="000000"/>
          <w:sz w:val="24"/>
        </w:rPr>
        <w:t xml:space="preserve">6.3 Tool and Data License Summary</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it covers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it does NOT cover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DBCD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C# library for reading DB2 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license extracted game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GitHub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(definitions)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CC BY-SA 4.0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metadata (column names, types, build ranges)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license Blizzard's game data; ShareAlike requires derivative works to use same license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GitHub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BSD-3-Clause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Code tools (parsers, generators)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license game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GitHub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wow.tools.local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application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license extracted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GitHub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Nothing — data is "provided as is" with no reuse rights granted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grant any redistribution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 Terms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wago.tools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open source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Nothing — no public 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grant any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Blizzard game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Blizzard EULA/ToS [V]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 personal use 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grant extraction, reproduction, or distribution rights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w:t>
            </w:r>
          </w:p>
        </w:tc>
      </w:tr>
    </w:tbl>
    <w:p>
      <w:pPr>
        <w:spacing w:lineRule="auto"/>
      </w:pPr>
    </w:p>
    <w:p>
      <w:pPr>
        <w:spacing w:line="360" w:after="210" w:lineRule="auto"/>
      </w:pPr>
      <w:r>
        <w:rPr>
          <w:rFonts w:eastAsia="source serif 4" w:cs="source serif 4" w:ascii="source serif 4" w:hAnsi="source serif 4"/>
          <w:b/>
          <w:color w:val="000000"/>
        </w:rPr>
        <w:t xml:space="preserve">Key distinction:</w:t>
      </w:r>
      <w:r>
        <w:rPr>
          <w:rFonts w:eastAsia="source serif 4" w:cs="source serif 4" w:ascii="source serif 4" w:hAnsi="source serif 4"/>
          <w:color w:val="000000"/>
        </w:rPr>
        <w:t xml:space="preserve"> A code license (MIT, BSD-3, Apache 2.0) grants rights to the software itself. It does NOT grant rights to data that the software extracts from proprietary game files. The WoWDBDefs CC BY-SA 4.0 license covers the definition files (schemas), not the game data that those schemas describe.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7_recommended_research_path"/>
      <w:r>
        <w:rPr>
          <w:rFonts w:eastAsia="source serif 4" w:cs="source serif 4" w:ascii="source serif 4" w:hAnsi="source serif 4"/>
          <w:b/>
          <w:color w:val="000000"/>
          <w:sz w:val="24"/>
        </w:rPr>
        <w:t xml:space="preserve">7. Recommended Research Path</w:t>
      </w:r>
      <w:bookmarkEnd w:id="38"/>
    </w:p>
    <w:p>
      <w:pPr>
        <w:spacing w:line="360" w:before="315" w:after="105" w:lineRule="auto"/>
        <w:ind w:left="-30"/>
        <w:jc w:val="left"/>
      </w:pPr>
      <w:bookmarkStart w:id="39" w:name="phase_1_confirm_client_data_avail_8536f7"/>
      <w:r>
        <w:rPr>
          <w:rFonts w:eastAsia="source serif 4" w:cs="source serif 4" w:ascii="source serif 4" w:hAnsi="source serif 4"/>
          <w:b/>
          <w:color w:val="000000"/>
          <w:sz w:val="24"/>
        </w:rPr>
        <w:t xml:space="preserve">Phase 1: Confirm Client Data Availability (Direct Testing Required)</w:t>
      </w:r>
      <w:bookmarkEnd w:id="39"/>
    </w:p>
    <w:p>
      <w:pPr>
        <w:numPr>
          <w:ilvl w:val="0"/>
          <w:numId w:val="11"/>
        </w:numPr>
        <w:spacing w:line="360" w:before="105" w:after="105" w:lineRule="auto"/>
      </w:pPr>
      <w:r>
        <w:rPr>
          <w:rFonts w:eastAsia="source serif 4" w:cs="source serif 4" w:ascii="source serif 4" w:hAnsi="source serif 4"/>
          <w:b/>
          <w:color w:val="000000"/>
          <w:sz w:val="21"/>
        </w:rPr>
        <w:t xml:space="preserve">Install wow.tools.local</w:t>
      </w:r>
      <w:r>
        <w:rPr>
          <w:rFonts w:eastAsia="source serif 4" w:cs="source serif 4" w:ascii="source serif 4" w:hAnsi="source serif 4"/>
          <w:color w:val="000000"/>
          <w:sz w:val="21"/>
        </w:rPr>
        <w:t xml:space="preserve"> and point it at a local WoW Forever installation to extract all available DB2 files</w:t>
      </w:r>
    </w:p>
    <w:p>
      <w:pPr>
        <w:numPr>
          <w:ilvl w:val="0"/>
          <w:numId w:val="11"/>
        </w:numPr>
        <w:spacing w:line="360" w:before="105" w:after="105" w:lineRule="auto"/>
      </w:pPr>
      <w:r>
        <w:rPr>
          <w:rFonts w:eastAsia="source serif 4" w:cs="source serif 4" w:ascii="source serif 4" w:hAnsi="source serif 4"/>
          <w:b/>
          <w:color w:val="000000"/>
          <w:sz w:val="21"/>
        </w:rPr>
        <w:t xml:space="preserve">Verify which tables are actually present</w:t>
      </w:r>
      <w:r>
        <w:rPr>
          <w:rFonts w:eastAsia="source serif 4" w:cs="source serif 4" w:ascii="source serif 4" w:hAnsi="source serif 4"/>
          <w:color w:val="000000"/>
          <w:sz w:val="21"/>
        </w:rPr>
        <w:t xml:space="preserve"> — especially QuestPOIBlob, QuestPOIPoint, QuestObjective, Creature, and TaxiPathNode, which have DBD definitions but are NOT in ForeverDiff's 83-table list</w:t>
      </w:r>
    </w:p>
    <w:p>
      <w:pPr>
        <w:numPr>
          <w:ilvl w:val="0"/>
          <w:numId w:val="11"/>
        </w:numPr>
        <w:spacing w:line="360" w:before="105" w:after="105" w:lineRule="auto"/>
      </w:pPr>
      <w:r>
        <w:rPr>
          <w:rFonts w:eastAsia="source serif 4" w:cs="source serif 4" w:ascii="source serif 4" w:hAnsi="source serif 4"/>
          <w:b/>
          <w:color w:val="000000"/>
          <w:sz w:val="21"/>
        </w:rPr>
        <w:t xml:space="preserve">Check for encrypted sections</w:t>
      </w:r>
      <w:r>
        <w:rPr>
          <w:rFonts w:eastAsia="source serif 4" w:cs="source serif 4" w:ascii="source serif 4" w:hAnsi="source serif 4"/>
          <w:color w:val="000000"/>
          <w:sz w:val="21"/>
        </w:rPr>
        <w:t xml:space="preserve"> — ForeverDiff reports 99 withheld blocks with 5,391 rows; determine which tables are affected</w:t>
      </w:r>
    </w:p>
    <w:p>
      <w:pPr>
        <w:numPr>
          <w:ilvl w:val="0"/>
          <w:numId w:val="11"/>
        </w:numPr>
        <w:spacing w:line="360" w:before="105" w:after="105" w:lineRule="auto"/>
      </w:pPr>
      <w:r>
        <w:rPr>
          <w:rFonts w:eastAsia="source serif 4" w:cs="source serif 4" w:ascii="source serif 4" w:hAnsi="source serif 4"/>
          <w:b/>
          <w:color w:val="000000"/>
          <w:sz w:val="21"/>
        </w:rPr>
        <w:t xml:space="preserve">Extract and inspect QuestV2.db2</w:t>
      </w:r>
      <w:r>
        <w:rPr>
          <w:rFonts w:eastAsia="source serif 4" w:cs="source serif 4" w:ascii="source serif 4" w:hAnsi="source serif 4"/>
          <w:color w:val="000000"/>
          <w:sz w:val="21"/>
        </w:rPr>
        <w:t xml:space="preserve"> — confirm the 6,600 quest IDs and check if any additional columns are populated</w:t>
      </w:r>
    </w:p>
    <w:p>
      <w:pPr>
        <w:spacing w:line="360" w:before="315" w:after="105" w:lineRule="auto"/>
        <w:ind w:left="-30"/>
        <w:jc w:val="left"/>
      </w:pPr>
      <w:bookmarkStart w:id="40" w:name="phase_2_wdb_cache_analysis"/>
      <w:r>
        <w:rPr>
          <w:rFonts w:eastAsia="source serif 4" w:cs="source serif 4" w:ascii="source serif 4" w:hAnsi="source serif 4"/>
          <w:b/>
          <w:color w:val="000000"/>
          <w:sz w:val="24"/>
        </w:rPr>
        <w:t xml:space="preserve">Phase 2: WDB Cache Analysis</w:t>
      </w:r>
      <w:bookmarkEnd w:id="40"/>
    </w:p>
    <w:p>
      <w:pPr>
        <w:numPr>
          <w:ilvl w:val="0"/>
          <w:numId w:val="12"/>
        </w:numPr>
        <w:spacing w:line="360" w:before="105" w:after="105" w:lineRule="auto"/>
      </w:pPr>
      <w:r>
        <w:rPr>
          <w:rFonts w:eastAsia="source serif 4" w:cs="source serif 4" w:ascii="source serif 4" w:hAnsi="source serif 4"/>
          <w:b/>
          <w:color w:val="000000"/>
          <w:sz w:val="21"/>
        </w:rPr>
        <w:t xml:space="preserve">Locate the WDB cache</w:t>
      </w:r>
      <w:r>
        <w:rPr>
          <w:rFonts w:eastAsia="source serif 4" w:cs="source serif 4" w:ascii="source serif 4" w:hAnsi="source serif 4"/>
          <w:color w:val="000000"/>
          <w:sz w:val="21"/>
        </w:rPr>
        <w:t xml:space="preserve"> in the WoW Forever installation (likely </w:t>
      </w:r>
      <w:r>
        <w:rPr>
          <w:rStyle w:val="VerbatimChar"/>
          <w:rFonts w:eastAsia="menlo" w:cs="menlo" w:ascii="menlo" w:hAnsi="menlo"/>
          <w:color w:val="000000"/>
          <w:sz w:val="18"/>
          <w:shd w:val="clear" w:color="auto" w:fill="F8F8FA"/>
        </w:rPr>
        <w:t xml:space="preserve">World of Warcraft/_classic_beta_/Cache/</w:t>
      </w:r>
      <w:r>
        <w:rPr>
          <w:rFonts w:eastAsia="source serif 4" w:cs="source serif 4" w:ascii="source serif 4" w:hAnsi="source serif 4"/>
          <w:color w:val="000000"/>
          <w:sz w:val="21"/>
        </w:rPr>
        <w:t xml:space="preserve">)</w:t>
      </w:r>
    </w:p>
    <w:p>
      <w:pPr>
        <w:numPr>
          <w:ilvl w:val="0"/>
          <w:numId w:val="12"/>
        </w:numPr>
        <w:spacing w:line="360" w:before="105" w:after="105" w:lineRule="auto"/>
      </w:pPr>
      <w:r>
        <w:rPr>
          <w:rFonts w:eastAsia="source serif 4" w:cs="source serif 4" w:ascii="source serif 4" w:hAnsi="source serif 4"/>
          <w:b/>
          <w:color w:val="000000"/>
          <w:sz w:val="21"/>
        </w:rPr>
        <w:t xml:space="preserve">Parse QuestCache.wdb</w:t>
      </w:r>
      <w:r>
        <w:rPr>
          <w:rFonts w:eastAsia="source serif 4" w:cs="source serif 4" w:ascii="source serif 4" w:hAnsi="source serif 4"/>
          <w:color w:val="000000"/>
          <w:sz w:val="21"/>
        </w:rPr>
        <w:t xml:space="preserve"> using a WDB parser — this contains server-sent quest data (titles, objectives, rewards) for encountered quests</w:t>
      </w:r>
    </w:p>
    <w:p>
      <w:pPr>
        <w:numPr>
          <w:ilvl w:val="0"/>
          <w:numId w:val="12"/>
        </w:numPr>
        <w:spacing w:line="360" w:before="105" w:after="105" w:lineRule="auto"/>
      </w:pPr>
      <w:r>
        <w:rPr>
          <w:rFonts w:eastAsia="source serif 4" w:cs="source serif 4" w:ascii="source serif 4" w:hAnsi="source serif 4"/>
          <w:b/>
          <w:color w:val="000000"/>
          <w:sz w:val="21"/>
        </w:rPr>
        <w:t xml:space="preserve">Parse CreatureCache.wdb</w:t>
      </w:r>
      <w:r>
        <w:rPr>
          <w:rFonts w:eastAsia="source serif 4" w:cs="source serif 4" w:ascii="source serif 4" w:hAnsi="source serif 4"/>
          <w:color w:val="000000"/>
          <w:sz w:val="21"/>
        </w:rPr>
        <w:t xml:space="preserve"> — NPC names and display info for encountered creatures</w:t>
      </w:r>
    </w:p>
    <w:p>
      <w:pPr>
        <w:numPr>
          <w:ilvl w:val="0"/>
          <w:numId w:val="12"/>
        </w:numPr>
        <w:spacing w:line="360" w:before="105" w:after="105" w:lineRule="auto"/>
      </w:pPr>
      <w:r>
        <w:rPr>
          <w:rFonts w:eastAsia="source serif 4" w:cs="source serif 4" w:ascii="source serif 4" w:hAnsi="source serif 4"/>
          <w:b/>
          <w:color w:val="000000"/>
          <w:sz w:val="21"/>
        </w:rPr>
        <w:t xml:space="preserve">Assess completeness</w:t>
      </w:r>
      <w:r>
        <w:rPr>
          <w:rFonts w:eastAsia="source serif 4" w:cs="source serif 4" w:ascii="source serif 4" w:hAnsi="source serif 4"/>
          <w:color w:val="000000"/>
          <w:sz w:val="21"/>
        </w:rPr>
        <w:t xml:space="preserve"> — WDB cache only contains data for quests/NPCs the player has encountered; plan for systematic coverage</w:t>
      </w:r>
    </w:p>
    <w:p>
      <w:pPr>
        <w:spacing w:line="360" w:before="315" w:after="105" w:lineRule="auto"/>
        <w:ind w:left="-30"/>
        <w:jc w:val="left"/>
      </w:pPr>
      <w:bookmarkStart w:id="41" w:name="phase_3_in_game_addon_collection"/>
      <w:r>
        <w:rPr>
          <w:rFonts w:eastAsia="source serif 4" w:cs="source serif 4" w:ascii="source serif 4" w:hAnsi="source serif 4"/>
          <w:b/>
          <w:color w:val="000000"/>
          <w:sz w:val="24"/>
        </w:rPr>
        <w:t xml:space="preserve">Phase 3: In-Game Addon Collection</w:t>
      </w:r>
      <w:bookmarkEnd w:id="41"/>
    </w:p>
    <w:p>
      <w:pPr>
        <w:numPr>
          <w:ilvl w:val="0"/>
          <w:numId w:val="13"/>
        </w:numPr>
        <w:spacing w:line="360" w:before="105" w:after="105" w:lineRule="auto"/>
      </w:pPr>
      <w:r>
        <w:rPr>
          <w:rFonts w:eastAsia="source serif 4" w:cs="source serif 4" w:ascii="source serif 4" w:hAnsi="source serif 4"/>
          <w:b/>
          <w:color w:val="000000"/>
          <w:sz w:val="21"/>
        </w:rPr>
        <w:t xml:space="preserve">Build a lightweight data-collection addon</w:t>
      </w:r>
      <w:r>
        <w:rPr>
          <w:rFonts w:eastAsia="source serif 4" w:cs="source serif 4" w:ascii="source serif 4" w:hAnsi="source serif 4"/>
          <w:color w:val="000000"/>
          <w:sz w:val="21"/>
        </w:rPr>
        <w:t xml:space="preserve"> using the API functions listed in Section 5</w:t>
      </w:r>
    </w:p>
    <w:p>
      <w:pPr>
        <w:numPr>
          <w:ilvl w:val="0"/>
          <w:numId w:val="13"/>
        </w:numPr>
        <w:spacing w:line="360" w:before="105" w:after="105" w:lineRule="auto"/>
      </w:pPr>
      <w:r>
        <w:rPr>
          <w:rFonts w:eastAsia="source serif 4" w:cs="source serif 4" w:ascii="source serif 4" w:hAnsi="source serif 4"/>
          <w:b/>
          <w:color w:val="000000"/>
          <w:sz w:val="21"/>
        </w:rPr>
        <w:t xml:space="preserve">Systematically visit all zones</w:t>
      </w:r>
      <w:r>
        <w:rPr>
          <w:rFonts w:eastAsia="source serif 4" w:cs="source serif 4" w:ascii="source serif 4" w:hAnsi="source serif 4"/>
          <w:color w:val="000000"/>
          <w:sz w:val="21"/>
        </w:rPr>
        <w:t xml:space="preserve"> and interact with all quest givers to populate the quest database</w:t>
      </w:r>
    </w:p>
    <w:p>
      <w:pPr>
        <w:numPr>
          <w:ilvl w:val="0"/>
          <w:numId w:val="13"/>
        </w:numPr>
        <w:spacing w:line="360" w:before="105" w:after="105" w:lineRule="auto"/>
      </w:pPr>
      <w:r>
        <w:rPr>
          <w:rFonts w:eastAsia="source serif 4" w:cs="source serif 4" w:ascii="source serif 4" w:hAnsi="source serif 4"/>
          <w:b/>
          <w:color w:val="000000"/>
          <w:sz w:val="21"/>
        </w:rPr>
        <w:t xml:space="preserve">Record quest chains</w:t>
      </w:r>
      <w:r>
        <w:rPr>
          <w:rFonts w:eastAsia="source serif 4" w:cs="source serif 4" w:ascii="source serif 4" w:hAnsi="source serif 4"/>
          <w:color w:val="000000"/>
          <w:sz w:val="21"/>
        </w:rPr>
        <w:t xml:space="preserve"> by tracking which quests unlock after completing prerequisites</w:t>
      </w:r>
    </w:p>
    <w:p>
      <w:pPr>
        <w:numPr>
          <w:ilvl w:val="0"/>
          <w:numId w:val="13"/>
        </w:numPr>
        <w:spacing w:line="360" w:before="105" w:after="105" w:lineRule="auto"/>
      </w:pPr>
      <w:r>
        <w:rPr>
          <w:rFonts w:eastAsia="source serif 4" w:cs="source serif 4" w:ascii="source serif 4" w:hAnsi="source serif 4"/>
          <w:b/>
          <w:color w:val="000000"/>
          <w:sz w:val="21"/>
        </w:rPr>
        <w:t xml:space="preserve">Export collected data</w:t>
      </w:r>
      <w:r>
        <w:rPr>
          <w:rFonts w:eastAsia="source serif 4" w:cs="source serif 4" w:ascii="source serif 4" w:hAnsi="source serif 4"/>
          <w:color w:val="000000"/>
          <w:sz w:val="21"/>
        </w:rPr>
        <w:t xml:space="preserve"> to SavedVariables for processing</w:t>
      </w:r>
    </w:p>
    <w:p>
      <w:pPr>
        <w:spacing w:line="360" w:before="315" w:after="105" w:lineRule="auto"/>
        <w:ind w:left="-30"/>
        <w:jc w:val="left"/>
      </w:pPr>
      <w:bookmarkStart w:id="42" w:name="phase_4_cross_reference_and_validation"/>
      <w:r>
        <w:rPr>
          <w:rFonts w:eastAsia="source serif 4" w:cs="source serif 4" w:ascii="source serif 4" w:hAnsi="source serif 4"/>
          <w:b/>
          <w:color w:val="000000"/>
          <w:sz w:val="24"/>
        </w:rPr>
        <w:t xml:space="preserve">Phase 4: Cross-Reference and Validation</w:t>
      </w:r>
      <w:bookmarkEnd w:id="42"/>
    </w:p>
    <w:p>
      <w:pPr>
        <w:numPr>
          <w:ilvl w:val="0"/>
          <w:numId w:val="14"/>
        </w:numPr>
        <w:spacing w:line="360" w:before="105" w:after="105" w:lineRule="auto"/>
      </w:pPr>
      <w:r>
        <w:rPr>
          <w:rFonts w:eastAsia="source serif 4" w:cs="source serif 4" w:ascii="source serif 4" w:hAnsi="source serif 4"/>
          <w:b/>
          <w:color w:val="000000"/>
          <w:sz w:val="21"/>
        </w:rPr>
        <w:t xml:space="preserve">Cross-reference quest IDs</w:t>
      </w:r>
      <w:r>
        <w:rPr>
          <w:rFonts w:eastAsia="source serif 4" w:cs="source serif 4" w:ascii="source serif 4" w:hAnsi="source serif 4"/>
          <w:color w:val="000000"/>
          <w:sz w:val="21"/>
        </w:rPr>
        <w:t xml:space="preserve"> from QuestV2.db2 with addon-collected quest data</w:t>
      </w:r>
    </w:p>
    <w:p>
      <w:pPr>
        <w:numPr>
          <w:ilvl w:val="0"/>
          <w:numId w:val="14"/>
        </w:numPr>
        <w:spacing w:line="360" w:before="105" w:after="105" w:lineRule="auto"/>
      </w:pPr>
      <w:r>
        <w:rPr>
          <w:rFonts w:eastAsia="source serif 4" w:cs="source serif 4" w:ascii="source serif 4" w:hAnsi="source serif 4"/>
          <w:b/>
          <w:color w:val="000000"/>
          <w:sz w:val="21"/>
        </w:rPr>
        <w:t xml:space="preserve">Validate item data</w:t>
      </w:r>
      <w:r>
        <w:rPr>
          <w:rFonts w:eastAsia="source serif 4" w:cs="source serif 4" w:ascii="source serif 4" w:hAnsi="source serif 4"/>
          <w:color w:val="000000"/>
          <w:sz w:val="21"/>
        </w:rPr>
        <w:t xml:space="preserve"> from ItemSparse.db2 against in-game observations</w:t>
      </w:r>
    </w:p>
    <w:p>
      <w:pPr>
        <w:numPr>
          <w:ilvl w:val="0"/>
          <w:numId w:val="14"/>
        </w:numPr>
        <w:spacing w:line="360" w:before="105" w:after="105" w:lineRule="auto"/>
      </w:pPr>
      <w:r>
        <w:rPr>
          <w:rFonts w:eastAsia="source serif 4" w:cs="source serif 4" w:ascii="source serif 4" w:hAnsi="source serif 4"/>
          <w:b/>
          <w:color w:val="000000"/>
          <w:sz w:val="21"/>
        </w:rPr>
        <w:t xml:space="preserve">Cross-check taxi node data</w:t>
      </w:r>
      <w:r>
        <w:rPr>
          <w:rFonts w:eastAsia="source serif 4" w:cs="source serif 4" w:ascii="source serif 4" w:hAnsi="source serif 4"/>
          <w:color w:val="000000"/>
          <w:sz w:val="21"/>
        </w:rPr>
        <w:t xml:space="preserve"> from TaxiNodes.db2/TaxiPath.db2 against in-game taxi maps</w:t>
      </w:r>
    </w:p>
    <w:p>
      <w:pPr>
        <w:numPr>
          <w:ilvl w:val="0"/>
          <w:numId w:val="14"/>
        </w:numPr>
        <w:spacing w:line="360" w:before="105" w:after="105" w:lineRule="auto"/>
      </w:pPr>
      <w:r>
        <w:rPr>
          <w:rFonts w:eastAsia="source serif 4" w:cs="source serif 4" w:ascii="source serif 4" w:hAnsi="source serif 4"/>
          <w:b/>
          <w:color w:val="000000"/>
          <w:sz w:val="21"/>
        </w:rPr>
        <w:t xml:space="preserve">Compare with ForeverDiff's published data</w:t>
      </w:r>
      <w:r>
        <w:rPr>
          <w:rFonts w:eastAsia="source serif 4" w:cs="source serif 4" w:ascii="source serif 4" w:hAnsi="source serif 4"/>
          <w:color w:val="000000"/>
          <w:sz w:val="21"/>
        </w:rPr>
        <w:t xml:space="preserve"> (items, spells, talents) as a processing cross-check</w:t>
      </w:r>
    </w:p>
    <w:p>
      <w:pPr>
        <w:spacing w:line="360" w:before="315" w:after="105" w:lineRule="auto"/>
        <w:ind w:left="-30"/>
        <w:jc w:val="left"/>
      </w:pPr>
      <w:bookmarkStart w:id="43" w:name="phase_5_distribution_strategy_scenario_e"/>
      <w:r>
        <w:rPr>
          <w:rFonts w:eastAsia="source serif 4" w:cs="source serif 4" w:ascii="source serif 4" w:hAnsi="source serif 4"/>
          <w:b/>
          <w:color w:val="000000"/>
          <w:sz w:val="24"/>
        </w:rPr>
        <w:t xml:space="preserve">Phase 5: Distribution Strategy (Scenario E)</w:t>
      </w:r>
      <w:bookmarkEnd w:id="43"/>
    </w:p>
    <w:p>
      <w:pPr>
        <w:numPr>
          <w:ilvl w:val="0"/>
          <w:numId w:val="15"/>
        </w:numPr>
        <w:spacing w:line="360" w:before="105" w:after="105" w:lineRule="auto"/>
      </w:pPr>
      <w:r>
        <w:rPr>
          <w:rFonts w:eastAsia="source serif 4" w:cs="source serif 4" w:ascii="source serif 4" w:hAnsi="source serif 4"/>
          <w:b/>
          <w:color w:val="000000"/>
          <w:sz w:val="21"/>
        </w:rPr>
        <w:t xml:space="preserve">Distribute extraction tooling</w:t>
      </w:r>
      <w:r>
        <w:rPr>
          <w:rFonts w:eastAsia="source serif 4" w:cs="source serif 4" w:ascii="source serif 4" w:hAnsi="source serif 4"/>
          <w:color w:val="000000"/>
          <w:sz w:val="21"/>
        </w:rPr>
        <w:t xml:space="preserve"> (wow.tools.local + DBCD + WoWDBDefs) — all MIT/BSD-3/CC BY-SA 4.0 licensed</w:t>
      </w:r>
    </w:p>
    <w:p>
      <w:pPr>
        <w:numPr>
          <w:ilvl w:val="0"/>
          <w:numId w:val="15"/>
        </w:numPr>
        <w:spacing w:line="360" w:before="105" w:after="105" w:lineRule="auto"/>
      </w:pPr>
      <w:r>
        <w:rPr>
          <w:rFonts w:eastAsia="source serif 4" w:cs="source serif 4" w:ascii="source serif 4" w:hAnsi="source serif 4"/>
          <w:b/>
          <w:color w:val="000000"/>
          <w:sz w:val="21"/>
        </w:rPr>
        <w:t xml:space="preserve">Distribute DBD definitions</w:t>
      </w:r>
      <w:r>
        <w:rPr>
          <w:rFonts w:eastAsia="source serif 4" w:cs="source serif 4" w:ascii="source serif 4" w:hAnsi="source serif 4"/>
          <w:color w:val="000000"/>
          <w:sz w:val="21"/>
        </w:rPr>
        <w:t xml:space="preserve"> — CC BY-SA 4.0 (attribution + ShareAlike required)</w:t>
      </w:r>
    </w:p>
    <w:p>
      <w:pPr>
        <w:numPr>
          <w:ilvl w:val="0"/>
          <w:numId w:val="15"/>
        </w:numPr>
        <w:spacing w:line="360" w:before="105" w:after="105" w:lineRule="auto"/>
      </w:pPr>
      <w:r>
        <w:rPr>
          <w:rFonts w:eastAsia="source serif 4" w:cs="source serif 4" w:ascii="source serif 4" w:hAnsi="source serif 4"/>
          <w:b/>
          <w:color w:val="000000"/>
          <w:sz w:val="21"/>
        </w:rPr>
        <w:t xml:space="preserve">Distribute build manifests and hashes</w:t>
      </w:r>
      <w:r>
        <w:rPr>
          <w:rFonts w:eastAsia="source serif 4" w:cs="source serif 4" w:ascii="source serif 4" w:hAnsi="source serif 4"/>
          <w:color w:val="000000"/>
          <w:sz w:val="21"/>
        </w:rPr>
        <w:t xml:space="preserve"> — record BuildConfig, CDNConfig, WoWDBDefs commit for reproducibility</w:t>
      </w:r>
    </w:p>
    <w:p>
      <w:pPr>
        <w:numPr>
          <w:ilvl w:val="0"/>
          <w:numId w:val="15"/>
        </w:numPr>
        <w:spacing w:line="360" w:before="105" w:after="105" w:lineRule="auto"/>
      </w:pPr>
      <w:r>
        <w:rPr>
          <w:rFonts w:eastAsia="source serif 4" w:cs="source serif 4" w:ascii="source serif 4" w:hAnsi="source serif 4"/>
          <w:b/>
          <w:color w:val="000000"/>
          <w:sz w:val="21"/>
        </w:rPr>
        <w:t xml:space="preserve">Do NOT distribute extracted game data</w:t>
      </w:r>
      <w:r>
        <w:rPr>
          <w:rFonts w:eastAsia="source serif 4" w:cs="source serif 4" w:ascii="source serif 4" w:hAnsi="source serif 4"/>
          <w:color w:val="000000"/>
          <w:sz w:val="21"/>
        </w:rPr>
        <w:t xml:space="preserve"> — keep Blizzard-derived data local</w:t>
      </w:r>
    </w:p>
    <w:p>
      <w:pPr>
        <w:numPr>
          <w:ilvl w:val="0"/>
          <w:numId w:val="15"/>
        </w:numPr>
        <w:spacing w:line="360" w:before="105" w:after="105" w:lineRule="auto"/>
      </w:pPr>
      <w:r>
        <w:rPr>
          <w:rFonts w:eastAsia="source serif 4" w:cs="source serif 4" w:ascii="source serif 4" w:hAnsi="source serif 4"/>
          <w:b/>
          <w:color w:val="000000"/>
          <w:sz w:val="21"/>
        </w:rPr>
        <w:t xml:space="preserve">Distribute addon collection tooling</w:t>
      </w:r>
      <w:r>
        <w:rPr>
          <w:rFonts w:eastAsia="source serif 4" w:cs="source serif 4" w:ascii="source serif 4" w:hAnsi="source serif 4"/>
          <w:color w:val="000000"/>
          <w:sz w:val="21"/>
        </w:rPr>
        <w:t xml:space="preserve"> — the addon code that collects in-game data</w:t>
      </w:r>
    </w:p>
    <w:p>
      <w:pPr>
        <w:numPr>
          <w:ilvl w:val="0"/>
          <w:numId w:val="15"/>
        </w:numPr>
        <w:spacing w:line="360" w:before="105" w:after="105" w:lineRule="auto"/>
      </w:pPr>
      <w:r>
        <w:rPr>
          <w:rFonts w:eastAsia="source serif 4" w:cs="source serif 4" w:ascii="source serif 4" w:hAnsi="source serif 4"/>
          <w:b/>
          <w:color w:val="000000"/>
          <w:sz w:val="21"/>
        </w:rPr>
        <w:t xml:space="preserve">Document the collection methodology</w:t>
      </w:r>
      <w:r>
        <w:rPr>
          <w:rFonts w:eastAsia="source serif 4" w:cs="source serif 4" w:ascii="source serif 4" w:hAnsi="source serif 4"/>
          <w:color w:val="000000"/>
          <w:sz w:val="21"/>
        </w:rPr>
        <w:t xml:space="preserve"> — allow community members to reproduce the database independently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8_questions_requiring_direct_t_7ee689"/>
      <w:r>
        <w:rPr>
          <w:rFonts w:eastAsia="source serif 4" w:cs="source serif 4" w:ascii="source serif 4" w:hAnsi="source serif 4"/>
          <w:b/>
          <w:color w:val="000000"/>
          <w:sz w:val="24"/>
        </w:rPr>
        <w:t xml:space="preserve">8. Questions Requiring Direct Testing Against the Forever Client</w:t>
      </w:r>
      <w:bookmarkEnd w:id="44"/>
    </w:p>
    <w:p>
      <w:pPr>
        <w:numPr>
          <w:ilvl w:val="0"/>
          <w:numId w:val="16"/>
        </w:numPr>
        <w:spacing w:line="360" w:after="210" w:lineRule="auto"/>
      </w:pPr>
      <w:r>
        <w:rPr>
          <w:rFonts w:eastAsia="source serif 4" w:cs="source serif 4" w:ascii="source serif 4" w:hAnsi="source serif 4"/>
          <w:b/>
          <w:color w:val="000000"/>
          <w:sz w:val="21"/>
        </w:rPr>
        <w:t xml:space="preserve">Are QuestPOIBlob and QuestPOIPoint present as DB2 files in the Forever client?</w:t>
      </w:r>
      <w:r>
        <w:rPr>
          <w:rFonts w:eastAsia="source serif 4" w:cs="source serif 4" w:ascii="source serif 4" w:hAnsi="source serif 4"/>
          <w:color w:val="000000"/>
          <w:sz w:val="21"/>
        </w:rPr>
        <w:t xml:space="preserve"> They have DBD definitions with 1.60.1.x support but are NOT in ForeverDiff's 83-table list. [?]</w:t>
      </w:r>
    </w:p>
    <w:p>
      <w:pPr>
        <w:numPr>
          <w:ilvl w:val="0"/>
          <w:numId w:val="16"/>
        </w:numPr>
        <w:spacing w:line="360" w:after="210" w:lineRule="auto"/>
      </w:pPr>
      <w:r>
        <w:rPr>
          <w:rFonts w:eastAsia="source serif 4" w:cs="source serif 4" w:ascii="source serif 4" w:hAnsi="source serif 4"/>
          <w:b/>
          <w:color w:val="000000"/>
          <w:sz w:val="21"/>
        </w:rPr>
        <w:t xml:space="preserve">Is the Creature table present in the Forever client?</w:t>
      </w:r>
      <w:r>
        <w:rPr>
          <w:rFonts w:eastAsia="source serif 4" w:cs="source serif 4" w:ascii="source serif 4" w:hAnsi="source serif 4"/>
          <w:color w:val="000000"/>
          <w:sz w:val="21"/>
        </w:rPr>
        <w:t xml:space="preserve"> Creature.dbd has 1.60.1.x support with Name_lang fields, but ForeverDiff does not extract it. Is it absent, encrypted, or simply not included by ForeverDiff? [?]</w:t>
      </w:r>
    </w:p>
    <w:p>
      <w:pPr>
        <w:numPr>
          <w:ilvl w:val="0"/>
          <w:numId w:val="16"/>
        </w:numPr>
        <w:spacing w:line="360" w:after="210" w:lineRule="auto"/>
      </w:pPr>
      <w:r>
        <w:rPr>
          <w:rFonts w:eastAsia="source serif 4" w:cs="source serif 4" w:ascii="source serif 4" w:hAnsi="source serif 4"/>
          <w:b/>
          <w:color w:val="000000"/>
          <w:sz w:val="21"/>
        </w:rPr>
        <w:t xml:space="preserve">What format are the DB2 files?</w:t>
      </w:r>
      <w:r>
        <w:rPr>
          <w:rFonts w:eastAsia="source serif 4" w:cs="source serif 4" w:ascii="source serif 4" w:hAnsi="source serif 4"/>
          <w:color w:val="000000"/>
          <w:sz w:val="21"/>
        </w:rPr>
        <w:t xml:space="preserve"> Likely WDC2 or WDC3 based on the client architecture, but needs direct confirmation. [?]</w:t>
      </w:r>
    </w:p>
    <w:p>
      <w:pPr>
        <w:numPr>
          <w:ilvl w:val="0"/>
          <w:numId w:val="16"/>
        </w:numPr>
        <w:spacing w:line="360" w:after="210" w:lineRule="auto"/>
      </w:pPr>
      <w:r>
        <w:rPr>
          <w:rFonts w:eastAsia="source serif 4" w:cs="source serif 4" w:ascii="source serif 4" w:hAnsi="source serif 4"/>
          <w:b/>
          <w:color w:val="000000"/>
          <w:sz w:val="21"/>
        </w:rPr>
        <w:t xml:space="preserve">Can DBCD successfully read Forever build DB2 files using WoWDBDefs commit 02b1fa9a4714?</w:t>
      </w:r>
      <w:r>
        <w:rPr>
          <w:rFonts w:eastAsia="source serif 4" w:cs="source serif 4" w:ascii="source serif 4" w:hAnsi="source serif 4"/>
          <w:color w:val="000000"/>
          <w:sz w:val="21"/>
        </w:rPr>
        <w:t xml:space="preserve"> ForeverDiff uses this commit; does it work with the public DBCD library? [?]</w:t>
      </w:r>
    </w:p>
    <w:p>
      <w:pPr>
        <w:numPr>
          <w:ilvl w:val="0"/>
          <w:numId w:val="16"/>
        </w:numPr>
        <w:spacing w:line="360" w:after="210" w:lineRule="auto"/>
      </w:pPr>
      <w:r>
        <w:rPr>
          <w:rFonts w:eastAsia="source serif 4" w:cs="source serif 4" w:ascii="source serif 4" w:hAnsi="source serif 4"/>
          <w:b/>
          <w:color w:val="000000"/>
          <w:sz w:val="21"/>
        </w:rPr>
        <w:t xml:space="preserve">What data is in the QuestCache.wdb for the Forever client?</w:t>
      </w:r>
      <w:r>
        <w:rPr>
          <w:rFonts w:eastAsia="source serif 4" w:cs="source serif 4" w:ascii="source serif 4" w:hAnsi="source serif 4"/>
          <w:color w:val="000000"/>
          <w:sz w:val="21"/>
        </w:rPr>
        <w:t xml:space="preserve"> The WDB format has evolved; does the Forever client use the legacy 20-byte header or the 24-byte header (3.0.8+)? [?]</w:t>
      </w:r>
    </w:p>
    <w:p>
      <w:pPr>
        <w:numPr>
          <w:ilvl w:val="0"/>
          <w:numId w:val="16"/>
        </w:numPr>
        <w:spacing w:line="360" w:after="210" w:lineRule="auto"/>
      </w:pPr>
      <w:r>
        <w:rPr>
          <w:rFonts w:eastAsia="source serif 4" w:cs="source serif 4" w:ascii="source serif 4" w:hAnsi="source serif 4"/>
          <w:b/>
          <w:color w:val="000000"/>
          <w:sz w:val="21"/>
        </w:rPr>
        <w:t xml:space="preserve">Does the WoW Forever addon API support all the functions listed in Section 5?</w:t>
      </w:r>
      <w:r>
        <w:rPr>
          <w:rFonts w:eastAsia="source serif 4" w:cs="source serif 4" w:ascii="source serif 4" w:hAnsi="source serif 4"/>
          <w:color w:val="000000"/>
          <w:sz w:val="21"/>
        </w:rPr>
        <w:t xml:space="preserve"> The client uses interface version 16001 and game type "Camelot" — some modern API functions may not be available. [?]</w:t>
      </w:r>
    </w:p>
    <w:p>
      <w:pPr>
        <w:numPr>
          <w:ilvl w:val="0"/>
          <w:numId w:val="16"/>
        </w:numPr>
        <w:spacing w:line="360" w:after="210" w:lineRule="auto"/>
      </w:pPr>
      <w:r>
        <w:rPr>
          <w:rFonts w:eastAsia="source serif 4" w:cs="source serif 4" w:ascii="source serif 4" w:hAnsi="source serif 4"/>
          <w:b/>
          <w:color w:val="000000"/>
          <w:sz w:val="21"/>
        </w:rPr>
        <w:t xml:space="preserve">Are there encrypted DB2 sections containing quest data?</w:t>
      </w:r>
      <w:r>
        <w:rPr>
          <w:rFonts w:eastAsia="source serif 4" w:cs="source serif 4" w:ascii="source serif 4" w:hAnsi="source serif 4"/>
          <w:color w:val="000000"/>
          <w:sz w:val="21"/>
        </w:rPr>
        <w:t xml:space="preserve"> ForeverDiff reports 99 withheld blocks with 5,391 rows — which tables are affected? [?]</w:t>
      </w:r>
    </w:p>
    <w:p>
      <w:pPr>
        <w:numPr>
          <w:ilvl w:val="0"/>
          <w:numId w:val="16"/>
        </w:numPr>
        <w:spacing w:line="360" w:after="210" w:lineRule="auto"/>
      </w:pPr>
      <w:r>
        <w:rPr>
          <w:rFonts w:eastAsia="source serif 4" w:cs="source serif 4" w:ascii="source serif 4" w:hAnsi="source serif 4"/>
          <w:b/>
          <w:color w:val="000000"/>
          <w:sz w:val="21"/>
        </w:rPr>
        <w:t xml:space="preserve">What does the QuestInfo table (7 rows) contain?</w:t>
      </w:r>
      <w:r>
        <w:rPr>
          <w:rFonts w:eastAsia="source serif 4" w:cs="source serif 4" w:ascii="source serif 4" w:hAnsi="source serif 4"/>
          <w:color w:val="000000"/>
          <w:sz w:val="21"/>
        </w:rPr>
        <w:t xml:space="preserve"> It could define quest categories or types. [?]</w:t>
      </w:r>
    </w:p>
    <w:p>
      <w:pPr>
        <w:numPr>
          <w:ilvl w:val="0"/>
          <w:numId w:val="16"/>
        </w:numPr>
        <w:spacing w:line="360" w:after="210" w:lineRule="auto"/>
      </w:pPr>
      <w:r>
        <w:rPr>
          <w:rFonts w:eastAsia="source serif 4" w:cs="source serif 4" w:ascii="source serif 4" w:hAnsi="source serif 4"/>
          <w:b/>
          <w:color w:val="000000"/>
          <w:sz w:val="21"/>
        </w:rPr>
        <w:t xml:space="preserve">Can the </w:t>
      </w:r>
      <w:r>
        <w:rPr>
          <w:rStyle w:val="VerbatimChar"/>
          <w:rFonts w:eastAsia="source serif 4" w:cs="source serif 4" w:ascii="source serif 4" w:hAnsi="source serif 4"/>
          <w:b/>
          <w:color w:val="000000"/>
          <w:sz w:val="21"/>
          <w:shd w:val="clear" w:color="auto" w:fill="F8F8FA"/>
        </w:rPr>
        <w:t xml:space="preserve">C_GossipInfo.GetAvailableQuests() API identify quest giver NPCs by creature ID?</w:t>
      </w:r>
      <w:r>
        <w:rPr>
          <w:rFonts w:eastAsia="source serif 4" w:cs="source serif 4" w:ascii="source serif 4" w:hAnsi="source serif 4"/>
          <w:color w:val="000000"/>
          <w:sz w:val="21"/>
        </w:rPr>
        <w:t xml:space="preserve"> This would link quest IDs to NPC IDs. [?]</w:t>
      </w:r>
    </w:p>
    <w:p>
      <w:pPr>
        <w:numPr>
          <w:ilvl w:val="0"/>
          <w:numId w:val="16"/>
        </w:numPr>
        <w:spacing w:line="360" w:after="210" w:lineRule="auto"/>
      </w:pPr>
      <w:r>
        <w:rPr>
          <w:rFonts w:eastAsia="source serif 4" w:cs="source serif 4" w:ascii="source serif 4" w:hAnsi="source serif 4"/>
          <w:b/>
          <w:color w:val="000000"/>
          <w:sz w:val="21"/>
        </w:rPr>
        <w:t xml:space="preserve">Does </w:t>
      </w:r>
      <w:r>
        <w:rPr>
          <w:rStyle w:val="VerbatimChar"/>
          <w:rFonts w:eastAsia="source serif 4" w:cs="source serif 4" w:ascii="source serif 4" w:hAnsi="source serif 4"/>
          <w:b/>
          <w:color w:val="000000"/>
          <w:sz w:val="21"/>
          <w:shd w:val="clear" w:color="auto" w:fill="F8F8FA"/>
        </w:rPr>
        <w:t xml:space="preserve">ClosestUnitPosition(creatureID) work in the Forever client?</w:t>
      </w:r>
      <w:r>
        <w:rPr>
          <w:rFonts w:eastAsia="source serif 4" w:cs="source serif 4" w:ascii="source serif 4" w:hAnsi="source serif 4"/>
          <w:color w:val="000000"/>
          <w:sz w:val="21"/>
        </w:rPr>
        <w:t xml:space="preserve"> This would enable automated NPC coordinate collection.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sources"/>
      <w:r>
        <w:rPr>
          <w:rFonts w:eastAsia="source serif 4" w:cs="source serif 4" w:ascii="source serif 4" w:hAnsi="source serif 4"/>
          <w:b/>
          <w:color w:val="000000"/>
          <w:sz w:val="24"/>
        </w:rPr>
        <w:t xml:space="preserve">Sources</w:t>
      </w:r>
      <w:bookmarkEnd w:id="45"/>
    </w:p>
    <w:p>
      <w:pPr>
        <w:numPr>
          <w:ilvl w:val="0"/>
          <w:numId w:val="17"/>
        </w:numPr>
        <w:spacing w:line="360" w:before="105" w:after="105" w:lineRule="auto"/>
      </w:pPr>
      <w:hyperlink r:id="rId30">
        <w:r>
          <w:rPr>
            <w:rFonts w:eastAsia="source sans 3" w:cs="source sans 3" w:ascii="source sans 3" w:hAnsi="source sans 3"/>
            <w:color w:val="#000"/>
            <w:sz w:val="21"/>
            <w:u w:val="single"/>
          </w:rPr>
          <w:t xml:space="preserve">ForeverDiff</w:t>
        </w:r>
      </w:hyperlink>
      <w:r>
        <w:rPr>
          <w:rFonts w:eastAsia="source serif 4" w:cs="source serif 4" w:ascii="source serif 4" w:hAnsi="source serif 4"/>
          <w:color w:val="000000"/>
          <w:sz w:val="21"/>
        </w:rPr>
        <w:t xml:space="preserve"> — Main site</w:t>
      </w:r>
    </w:p>
    <w:p>
      <w:pPr>
        <w:numPr>
          <w:ilvl w:val="0"/>
          <w:numId w:val="17"/>
        </w:numPr>
        <w:spacing w:line="360" w:before="105" w:after="105" w:lineRule="auto"/>
      </w:pPr>
      <w:hyperlink r:id="rId31">
        <w:r>
          <w:rPr>
            <w:rFonts w:eastAsia="source sans 3" w:cs="source sans 3" w:ascii="source sans 3" w:hAnsi="source sans 3"/>
            <w:color w:val="#000"/>
            <w:sz w:val="21"/>
            <w:u w:val="single"/>
          </w:rPr>
          <w:t xml:space="preserve">ForeverDiff Methodology</w:t>
        </w:r>
      </w:hyperlink>
      <w:r>
        <w:rPr>
          <w:rFonts w:eastAsia="source serif 4" w:cs="source serif 4" w:ascii="source serif 4" w:hAnsi="source serif 4"/>
          <w:color w:val="000000"/>
          <w:sz w:val="21"/>
        </w:rPr>
        <w:t xml:space="preserve"> — Extraction methodology</w:t>
      </w:r>
    </w:p>
    <w:p>
      <w:pPr>
        <w:numPr>
          <w:ilvl w:val="0"/>
          <w:numId w:val="17"/>
        </w:numPr>
        <w:spacing w:line="360" w:before="105" w:after="105" w:lineRule="auto"/>
      </w:pPr>
      <w:hyperlink r:id="rId32">
        <w:r>
          <w:rPr>
            <w:rFonts w:eastAsia="source sans 3" w:cs="source sans 3" w:ascii="source sans 3" w:hAnsi="source sans 3"/>
            <w:color w:val="#000"/>
            <w:sz w:val="21"/>
            <w:u w:val="single"/>
          </w:rPr>
          <w:t xml:space="preserve">ForeverDiff About</w:t>
        </w:r>
      </w:hyperlink>
      <w:r>
        <w:rPr>
          <w:rFonts w:eastAsia="source serif 4" w:cs="source serif 4" w:ascii="source serif 4" w:hAnsi="source serif 4"/>
          <w:color w:val="000000"/>
          <w:sz w:val="21"/>
        </w:rPr>
        <w:t xml:space="preserve"> — Operator information</w:t>
      </w:r>
    </w:p>
    <w:p>
      <w:pPr>
        <w:numPr>
          <w:ilvl w:val="0"/>
          <w:numId w:val="17"/>
        </w:numPr>
        <w:spacing w:line="360" w:before="105" w:after="105" w:lineRule="auto"/>
      </w:pPr>
      <w:hyperlink r:id="rId33">
        <w:r>
          <w:rPr>
            <w:rFonts w:eastAsia="source sans 3" w:cs="source sans 3" w:ascii="source sans 3" w:hAnsi="source sans 3"/>
            <w:color w:val="#000"/>
            <w:sz w:val="21"/>
            <w:u w:val="single"/>
          </w:rPr>
          <w:t xml:space="preserve">ForeverDiff Terms</w:t>
        </w:r>
      </w:hyperlink>
      <w:r>
        <w:rPr>
          <w:rFonts w:eastAsia="source serif 4" w:cs="source serif 4" w:ascii="source serif 4" w:hAnsi="source serif 4"/>
          <w:color w:val="000000"/>
          <w:sz w:val="21"/>
        </w:rPr>
        <w:t xml:space="preserve"> — Terms of use</w:t>
      </w:r>
    </w:p>
    <w:p>
      <w:pPr>
        <w:numPr>
          <w:ilvl w:val="0"/>
          <w:numId w:val="17"/>
        </w:numPr>
        <w:spacing w:line="360" w:before="105" w:after="105" w:lineRule="auto"/>
      </w:pPr>
      <w:hyperlink r:id="rId34">
        <w:r>
          <w:rPr>
            <w:rFonts w:eastAsia="source sans 3" w:cs="source sans 3" w:ascii="source sans 3" w:hAnsi="source sans 3"/>
            <w:color w:val="#000"/>
            <w:sz w:val="21"/>
            <w:u w:val="single"/>
          </w:rPr>
          <w:t xml:space="preserve">ForeverDiff Privacy</w:t>
        </w:r>
      </w:hyperlink>
      <w:r>
        <w:rPr>
          <w:rFonts w:eastAsia="source serif 4" w:cs="source serif 4" w:ascii="source serif 4" w:hAnsi="source serif 4"/>
          <w:color w:val="000000"/>
          <w:sz w:val="21"/>
        </w:rPr>
        <w:t xml:space="preserve"> — Privacy policy</w:t>
      </w:r>
    </w:p>
    <w:p>
      <w:pPr>
        <w:numPr>
          <w:ilvl w:val="0"/>
          <w:numId w:val="17"/>
        </w:numPr>
        <w:spacing w:line="360" w:before="105" w:after="105" w:lineRule="auto"/>
      </w:pPr>
      <w:hyperlink r:id="rId35">
        <w:r>
          <w:rPr>
            <w:rFonts w:eastAsia="source sans 3" w:cs="source sans 3" w:ascii="source sans 3" w:hAnsi="source sans 3"/>
            <w:color w:val="#000"/>
            <w:sz w:val="21"/>
            <w:u w:val="single"/>
          </w:rPr>
          <w:t xml:space="preserve">ForeverDiff Build 69913</w:t>
        </w:r>
      </w:hyperlink>
      <w:r>
        <w:rPr>
          <w:rFonts w:eastAsia="source serif 4" w:cs="source serif 4" w:ascii="source serif 4" w:hAnsi="source serif 4"/>
          <w:color w:val="000000"/>
          <w:sz w:val="21"/>
        </w:rPr>
        <w:t xml:space="preserve"> — Build detail page</w:t>
      </w:r>
    </w:p>
    <w:p>
      <w:pPr>
        <w:numPr>
          <w:ilvl w:val="0"/>
          <w:numId w:val="17"/>
        </w:numPr>
        <w:spacing w:line="360" w:before="105" w:after="105" w:lineRule="auto"/>
      </w:pPr>
      <w:hyperlink r:id="rId36">
        <w:r>
          <w:rPr>
            <w:rFonts w:eastAsia="source sans 3" w:cs="source sans 3" w:ascii="source sans 3" w:hAnsi="source sans 3"/>
            <w:color w:val="#000"/>
            <w:sz w:val="21"/>
            <w:u w:val="single"/>
          </w:rPr>
          <w:t xml:space="preserve">ForeverDiff Build History</w:t>
        </w:r>
      </w:hyperlink>
      <w:r>
        <w:rPr>
          <w:rFonts w:eastAsia="source serif 4" w:cs="source serif 4" w:ascii="source serif 4" w:hAnsi="source serif 4"/>
          <w:color w:val="000000"/>
          <w:sz w:val="21"/>
        </w:rPr>
        <w:t xml:space="preserve"> — All builds processed</w:t>
      </w:r>
    </w:p>
    <w:p>
      <w:pPr>
        <w:numPr>
          <w:ilvl w:val="0"/>
          <w:numId w:val="17"/>
        </w:numPr>
        <w:spacing w:line="360" w:before="105" w:after="105" w:lineRule="auto"/>
      </w:pPr>
      <w:hyperlink r:id="rId37">
        <w:r>
          <w:rPr>
            <w:rFonts w:eastAsia="source sans 3" w:cs="source sans 3" w:ascii="source sans 3" w:hAnsi="source sans 3"/>
            <w:color w:val="#000"/>
            <w:sz w:val="21"/>
            <w:u w:val="single"/>
          </w:rPr>
          <w:t xml:space="preserve">WoWDBDefs</w:t>
        </w:r>
      </w:hyperlink>
      <w:r>
        <w:rPr>
          <w:rFonts w:eastAsia="source serif 4" w:cs="source serif 4" w:ascii="source serif 4" w:hAnsi="source serif 4"/>
          <w:color w:val="000000"/>
          <w:sz w:val="21"/>
        </w:rPr>
        <w:t xml:space="preserve"> — Client database definitions (CC BY-SA 4.0 / BSD-3-Clause)</w:t>
      </w:r>
    </w:p>
    <w:p>
      <w:pPr>
        <w:numPr>
          <w:ilvl w:val="0"/>
          <w:numId w:val="17"/>
        </w:numPr>
        <w:spacing w:line="360" w:before="105" w:after="105" w:lineRule="auto"/>
      </w:pPr>
      <w:hyperlink r:id="rId38">
        <w:r>
          <w:rPr>
            <w:rFonts w:eastAsia="source sans 3" w:cs="source sans 3" w:ascii="source sans 3" w:hAnsi="source sans 3"/>
            <w:color w:val="#000"/>
            <w:sz w:val="21"/>
            <w:u w:val="single"/>
          </w:rPr>
          <w:t xml:space="preserve">DBCD</w:t>
        </w:r>
      </w:hyperlink>
      <w:r>
        <w:rPr>
          <w:rFonts w:eastAsia="source serif 4" w:cs="source serif 4" w:ascii="source serif 4" w:hAnsi="source serif 4"/>
          <w:color w:val="000000"/>
          <w:sz w:val="21"/>
        </w:rPr>
        <w:t xml:space="preserve"> — C# DB2 reader (MIT)</w:t>
      </w:r>
    </w:p>
    <w:p>
      <w:pPr>
        <w:numPr>
          <w:ilvl w:val="0"/>
          <w:numId w:val="17"/>
        </w:numPr>
        <w:spacing w:line="360" w:before="105" w:after="105" w:lineRule="auto"/>
      </w:pPr>
      <w:hyperlink r:id="rId39">
        <w:r>
          <w:rPr>
            <w:rFonts w:eastAsia="source sans 3" w:cs="source sans 3" w:ascii="source sans 3" w:hAnsi="source sans 3"/>
            <w:color w:val="#000"/>
            <w:sz w:val="21"/>
            <w:u w:val="single"/>
          </w:rPr>
          <w:t xml:space="preserve">wow.tools.local</w:t>
        </w:r>
      </w:hyperlink>
      <w:r>
        <w:rPr>
          <w:rFonts w:eastAsia="source serif 4" w:cs="source serif 4" w:ascii="source serif 4" w:hAnsi="source serif 4"/>
          <w:color w:val="000000"/>
          <w:sz w:val="21"/>
        </w:rPr>
        <w:t xml:space="preserve"> — Local DB2 browser (MIT)</w:t>
      </w:r>
    </w:p>
    <w:p>
      <w:pPr>
        <w:numPr>
          <w:ilvl w:val="0"/>
          <w:numId w:val="17"/>
        </w:numPr>
        <w:spacing w:line="360" w:before="105" w:after="105" w:lineRule="auto"/>
      </w:pPr>
      <w:hyperlink r:id="rId40">
        <w:r>
          <w:rPr>
            <w:rFonts w:eastAsia="source sans 3" w:cs="source sans 3" w:ascii="source sans 3" w:hAnsi="source sans 3"/>
            <w:color w:val="#000"/>
            <w:sz w:val="21"/>
            <w:u w:val="single"/>
          </w:rPr>
          <w:t xml:space="preserve">DBC2CSV</w:t>
        </w:r>
      </w:hyperlink>
      <w:r>
        <w:rPr>
          <w:rFonts w:eastAsia="source serif 4" w:cs="source serif 4" w:ascii="source serif 4" w:hAnsi="source serif 4"/>
          <w:color w:val="000000"/>
          <w:sz w:val="21"/>
        </w:rPr>
        <w:t xml:space="preserve"> — DB2 to CSV converter</w:t>
      </w:r>
    </w:p>
    <w:p>
      <w:pPr>
        <w:numPr>
          <w:ilvl w:val="0"/>
          <w:numId w:val="17"/>
        </w:numPr>
        <w:spacing w:line="360" w:before="105" w:after="105" w:lineRule="auto"/>
      </w:pPr>
      <w:hyperlink r:id="rId41">
        <w:r>
          <w:rPr>
            <w:rFonts w:eastAsia="source sans 3" w:cs="source sans 3" w:ascii="source sans 3" w:hAnsi="source sans 3"/>
            <w:color w:val="#000"/>
            <w:sz w:val="21"/>
            <w:u w:val="single"/>
          </w:rPr>
          <w:t xml:space="preserve">erorus/db2</w:t>
        </w:r>
      </w:hyperlink>
      <w:r>
        <w:rPr>
          <w:rFonts w:eastAsia="source serif 4" w:cs="source serif 4" w:ascii="source serif 4" w:hAnsi="source serif 4"/>
          <w:color w:val="000000"/>
          <w:sz w:val="21"/>
        </w:rPr>
        <w:t xml:space="preserve"> — PHP DB2 reader (Apache 2.0)</w:t>
      </w:r>
    </w:p>
    <w:p>
      <w:pPr>
        <w:numPr>
          <w:ilvl w:val="0"/>
          <w:numId w:val="17"/>
        </w:numPr>
        <w:spacing w:line="360" w:before="105" w:after="105" w:lineRule="auto"/>
      </w:pPr>
      <w:hyperlink r:id="rId42">
        <w:r>
          <w:rPr>
            <w:rFonts w:eastAsia="source sans 3" w:cs="source sans 3" w:ascii="source sans 3" w:hAnsi="source sans 3"/>
            <w:color w:val="#000"/>
            <w:sz w:val="21"/>
            <w:u w:val="single"/>
          </w:rPr>
          <w:t xml:space="preserve">WDBx</w:t>
        </w:r>
      </w:hyperlink>
      <w:r>
        <w:rPr>
          <w:rFonts w:eastAsia="source serif 4" w:cs="source serif 4" w:ascii="source serif 4" w:hAnsi="source serif 4"/>
          <w:color w:val="000000"/>
          <w:sz w:val="21"/>
        </w:rPr>
        <w:t xml:space="preserve"> — C++ DB2 viewer (GPL-3.0)</w:t>
      </w:r>
    </w:p>
    <w:p>
      <w:pPr>
        <w:numPr>
          <w:ilvl w:val="0"/>
          <w:numId w:val="17"/>
        </w:numPr>
        <w:spacing w:line="360" w:before="105" w:after="105" w:lineRule="auto"/>
      </w:pPr>
      <w:hyperlink r:id="rId43">
        <w:r>
          <w:rPr>
            <w:rFonts w:eastAsia="source sans 3" w:cs="source sans 3" w:ascii="source sans 3" w:hAnsi="source sans 3"/>
            <w:color w:val="#000"/>
            <w:sz w:val="21"/>
            <w:u w:val="single"/>
          </w:rPr>
          <w:t xml:space="preserve">wago.tools</w:t>
        </w:r>
      </w:hyperlink>
      <w:r>
        <w:rPr>
          <w:rFonts w:eastAsia="source serif 4" w:cs="source serif 4" w:ascii="source serif 4" w:hAnsi="source serif 4"/>
          <w:color w:val="000000"/>
          <w:sz w:val="21"/>
        </w:rPr>
        <w:t xml:space="preserve"> — DB2 CSV exports</w:t>
      </w:r>
    </w:p>
    <w:p>
      <w:pPr>
        <w:numPr>
          <w:ilvl w:val="0"/>
          <w:numId w:val="17"/>
        </w:numPr>
        <w:spacing w:line="360" w:before="105" w:after="105" w:lineRule="auto"/>
      </w:pPr>
      <w:hyperlink r:id="rId44">
        <w:r>
          <w:rPr>
            <w:rFonts w:eastAsia="source sans 3" w:cs="source sans 3" w:ascii="source sans 3" w:hAnsi="source sans 3"/>
            <w:color w:val="#000"/>
            <w:sz w:val="21"/>
            <w:u w:val="single"/>
          </w:rPr>
          <w:t xml:space="preserve">wowdev.wiki DB2</w:t>
        </w:r>
      </w:hyperlink>
      <w:r>
        <w:rPr>
          <w:rFonts w:eastAsia="source serif 4" w:cs="source serif 4" w:ascii="source serif 4" w:hAnsi="source serif 4"/>
          <w:color w:val="000000"/>
          <w:sz w:val="21"/>
        </w:rPr>
        <w:t xml:space="preserve"> — DB2 format documentation</w:t>
      </w:r>
    </w:p>
    <w:p>
      <w:pPr>
        <w:numPr>
          <w:ilvl w:val="0"/>
          <w:numId w:val="17"/>
        </w:numPr>
        <w:spacing w:line="360" w:before="105" w:after="105" w:lineRule="auto"/>
      </w:pPr>
      <w:hyperlink r:id="rId45">
        <w:r>
          <w:rPr>
            <w:rFonts w:eastAsia="source sans 3" w:cs="source sans 3" w:ascii="source sans 3" w:hAnsi="source sans 3"/>
            <w:color w:val="#000"/>
            <w:sz w:val="21"/>
            <w:u w:val="single"/>
          </w:rPr>
          <w:t xml:space="preserve">wowdev.wiki WDB</w:t>
        </w:r>
      </w:hyperlink>
      <w:r>
        <w:rPr>
          <w:rFonts w:eastAsia="source serif 4" w:cs="source serif 4" w:ascii="source serif 4" w:hAnsi="source serif 4"/>
          <w:color w:val="000000"/>
          <w:sz w:val="21"/>
        </w:rPr>
        <w:t xml:space="preserve"> — WDB cache format documentation</w:t>
      </w:r>
    </w:p>
    <w:p>
      <w:pPr>
        <w:numPr>
          <w:ilvl w:val="0"/>
          <w:numId w:val="17"/>
        </w:numPr>
        <w:spacing w:line="360" w:before="105" w:after="105" w:lineRule="auto"/>
      </w:pPr>
      <w:hyperlink r:id="rId46">
        <w:r>
          <w:rPr>
            <w:rFonts w:eastAsia="source sans 3" w:cs="source sans 3" w:ascii="source sans 3" w:hAnsi="source sans 3"/>
            <w:color w:val="#000"/>
            <w:sz w:val="21"/>
            <w:u w:val="single"/>
          </w:rPr>
          <w:t xml:space="preserve">Warcraft Wiki API - Classic</w:t>
        </w:r>
      </w:hyperlink>
      <w:r>
        <w:rPr>
          <w:rFonts w:eastAsia="source serif 4" w:cs="source serif 4" w:ascii="source serif 4" w:hAnsi="source serif 4"/>
          <w:color w:val="000000"/>
          <w:sz w:val="21"/>
        </w:rPr>
        <w:t xml:space="preserve"> — Addon API documentation</w:t>
      </w:r>
    </w:p>
    <w:p>
      <w:pPr>
        <w:numPr>
          <w:ilvl w:val="0"/>
          <w:numId w:val="17"/>
        </w:numPr>
        <w:spacing w:line="360" w:before="105" w:after="105" w:lineRule="auto"/>
      </w:pPr>
      <w:hyperlink r:id="rId47">
        <w:r>
          <w:rPr>
            <w:rFonts w:eastAsia="source sans 3" w:cs="source sans 3" w:ascii="source sans 3" w:hAnsi="source sans 3"/>
            <w:color w:val="#000"/>
            <w:sz w:val="21"/>
            <w:u w:val="single"/>
          </w:rPr>
          <w:t xml:space="preserve">Warcraft Wiki - C_QuestLog.GetQuestObjectives</w:t>
        </w:r>
      </w:hyperlink>
      <w:r>
        <w:rPr>
          <w:rFonts w:eastAsia="source serif 4" w:cs="source serif 4" w:ascii="source serif 4" w:hAnsi="source serif 4"/>
          <w:color w:val="000000"/>
          <w:sz w:val="21"/>
        </w:rPr>
        <w:t xml:space="preserve"> — Quest objectives API</w:t>
      </w:r>
    </w:p>
    <w:p>
      <w:pPr>
        <w:numPr>
          <w:ilvl w:val="0"/>
          <w:numId w:val="17"/>
        </w:numPr>
        <w:spacing w:line="360" w:before="105" w:after="105" w:lineRule="auto"/>
      </w:pPr>
      <w:hyperlink r:id="rId48">
        <w:r>
          <w:rPr>
            <w:rFonts w:eastAsia="source sans 3" w:cs="source sans 3" w:ascii="source sans 3" w:hAnsi="source sans 3"/>
            <w:color w:val="#000"/>
            <w:sz w:val="21"/>
            <w:u w:val="single"/>
          </w:rPr>
          <w:t xml:space="preserve">Warcraft Wiki - C_QuestLog.GetInfo</w:t>
        </w:r>
      </w:hyperlink>
      <w:r>
        <w:rPr>
          <w:rFonts w:eastAsia="source serif 4" w:cs="source serif 4" w:ascii="source serif 4" w:hAnsi="source serif 4"/>
          <w:color w:val="000000"/>
          <w:sz w:val="21"/>
        </w:rPr>
        <w:t xml:space="preserve"> — Quest info API</w:t>
      </w:r>
    </w:p>
    <w:p>
      <w:pPr>
        <w:numPr>
          <w:ilvl w:val="0"/>
          <w:numId w:val="17"/>
        </w:numPr>
        <w:spacing w:line="360" w:before="105" w:after="105" w:lineRule="auto"/>
      </w:pPr>
      <w:hyperlink r:id="rId49">
        <w:r>
          <w:rPr>
            <w:rFonts w:eastAsia="source sans 3" w:cs="source sans 3" w:ascii="source sans 3" w:hAnsi="source sans 3"/>
            <w:color w:val="#000"/>
            <w:sz w:val="21"/>
            <w:u w:val="single"/>
          </w:rPr>
          <w:t xml:space="preserve">Blizzard Anti-Cheating Agreement</w:t>
        </w:r>
      </w:hyperlink>
      <w:r>
        <w:rPr>
          <w:rFonts w:eastAsia="source serif 4" w:cs="source serif 4" w:ascii="source serif 4" w:hAnsi="source serif 4"/>
          <w:color w:val="000000"/>
          <w:sz w:val="21"/>
        </w:rPr>
        <w:t xml:space="preserve"> — Legal terms</w:t>
      </w:r>
    </w:p>
    <w:p>
      <w:pPr>
        <w:numPr>
          <w:ilvl w:val="0"/>
          <w:numId w:val="17"/>
        </w:numPr>
        <w:spacing w:line="360" w:before="105" w:after="105" w:lineRule="auto"/>
      </w:pPr>
      <w:hyperlink r:id="rId50">
        <w:r>
          <w:rPr>
            <w:rFonts w:eastAsia="source sans 3" w:cs="source sans 3" w:ascii="source sans 3" w:hAnsi="source sans 3"/>
            <w:color w:val="#000"/>
            <w:sz w:val="21"/>
            <w:u w:val="single"/>
          </w:rPr>
          <w:t xml:space="preserve">Blizzard Developer API Terms of Use</w:t>
        </w:r>
      </w:hyperlink>
      <w:r>
        <w:rPr>
          <w:rFonts w:eastAsia="source serif 4" w:cs="source serif 4" w:ascii="source serif 4" w:hAnsi="source serif 4"/>
          <w:color w:val="000000"/>
          <w:sz w:val="21"/>
        </w:rPr>
        <w:t xml:space="preserve"> — API terms</w:t>
      </w:r>
    </w:p>
    <w:p>
      <w:pPr>
        <w:numPr>
          <w:ilvl w:val="0"/>
          <w:numId w:val="17"/>
        </w:numPr>
        <w:spacing w:line="360" w:before="105" w:after="105" w:lineRule="auto"/>
      </w:pPr>
      <w:hyperlink r:id="rId51">
        <w:r>
          <w:rPr>
            <w:rFonts w:eastAsia="source sans 3" w:cs="source sans 3" w:ascii="source sans 3" w:hAnsi="source sans 3"/>
            <w:color w:val="#000"/>
            <w:sz w:val="21"/>
            <w:u w:val="single"/>
          </w:rPr>
          <w:t xml:space="preserve">maxdekrieger/wow-csv-from-db2s</w:t>
        </w:r>
      </w:hyperlink>
      <w:r>
        <w:rPr>
          <w:rFonts w:eastAsia="source serif 4" w:cs="source serif 4" w:ascii="source serif 4" w:hAnsi="source serif 4"/>
          <w:color w:val="000000"/>
          <w:sz w:val="21"/>
        </w:rPr>
        <w:t xml:space="preserve"> — DB2 archive repository</w:t>
      </w:r>
    </w:p>
    <w:p>
      <w:pPr>
        <w:numPr>
          <w:ilvl w:val="0"/>
          <w:numId w:val="17"/>
        </w:numPr>
        <w:spacing w:line="360" w:before="105" w:after="105" w:lineRule="auto"/>
      </w:pPr>
      <w:hyperlink r:id="rId52">
        <w:r>
          <w:rPr>
            <w:rFonts w:eastAsia="source sans 3" w:cs="source sans 3" w:ascii="source sans 3" w:hAnsi="source sans 3"/>
            <w:color w:val="#000"/>
            <w:sz w:val="21"/>
            <w:u w:val="single"/>
          </w:rPr>
          <w:t xml:space="preserve">thespags/WowDbScripts</w:t>
        </w:r>
      </w:hyperlink>
      <w:r>
        <w:rPr>
          <w:rFonts w:eastAsia="source serif 4" w:cs="source serif 4" w:ascii="source serif 4" w:hAnsi="source serif 4"/>
          <w:color w:val="000000"/>
          <w:sz w:val="21"/>
        </w:rPr>
        <w:t xml:space="preserve"> — wago.tools CSV downloader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cadendeveloper@gmail.com" TargetMode="External"/><Relationship Id="rId6" Type="http://schemas.openxmlformats.org/officeDocument/2006/relationships/hyperlink" Target="mailto:cadendeveloper@gmail.com" TargetMode="External"/><Relationship Id="rId7" Type="http://schemas.openxmlformats.org/officeDocument/2006/relationships/hyperlink" Target="https://foreverdiff.com/about/" TargetMode="External"/><Relationship Id="rId8" Type="http://schemas.openxmlformats.org/officeDocument/2006/relationships/hyperlink" Target="https://foreverdiff.com/terms/" TargetMode="External"/><Relationship Id="rId9" Type="http://schemas.openxmlformats.org/officeDocument/2006/relationships/hyperlink" Target="https://foreverdiff.com/privacy/" TargetMode="External"/><Relationship Id="rId10" Type="http://schemas.openxmlformats.org/officeDocument/2006/relationships/hyperlink" Target="https://github.com/wowdev/WoWDBDefs" TargetMode="External"/><Relationship Id="rId11" Type="http://schemas.openxmlformats.org/officeDocument/2006/relationships/hyperlink" Target="https://wago.tools" TargetMode="External"/><Relationship Id="rId12" Type="http://schemas.openxmlformats.org/officeDocument/2006/relationships/hyperlink" Target="https://foreverdiff.com/builds/1.60.1.69913/" TargetMode="External"/><Relationship Id="rId13" Type="http://schemas.openxmlformats.org/officeDocument/2006/relationships/hyperlink" Target="mailto:cadendeveloper@gmail.com" TargetMode="External"/><Relationship Id="rId14" Type="http://schemas.openxmlformats.org/officeDocument/2006/relationships/hyperlink" Target="https://github.com/wowdev/DBCD" TargetMode="External"/><Relationship Id="rId15" Type="http://schemas.openxmlformats.org/officeDocument/2006/relationships/hyperlink" Target="https://github.com/wowdev/WoWDBDefs" TargetMode="External"/><Relationship Id="rId16" Type="http://schemas.openxmlformats.org/officeDocument/2006/relationships/hyperlink" Target="https://github.com/Marlamin/wow.tools.local" TargetMode="External"/><Relationship Id="rId17" Type="http://schemas.openxmlformats.org/officeDocument/2006/relationships/hyperlink" Target="https://github.com/Marlamin/DBC2CSV" TargetMode="External"/><Relationship Id="rId18" Type="http://schemas.openxmlformats.org/officeDocument/2006/relationships/hyperlink" Target="https://github.com/erorus/db2" TargetMode="External"/><Relationship Id="rId19" Type="http://schemas.openxmlformats.org/officeDocument/2006/relationships/hyperlink" Target="https://github.com/Frostshake/WDBx" TargetMode="External"/><Relationship Id="rId20" Type="http://schemas.openxmlformats.org/officeDocument/2006/relationships/hyperlink" Target="https://wago.tools" TargetMode="External"/><Relationship Id="rId21" Type="http://schemas.openxmlformats.org/officeDocument/2006/relationships/hyperlink" Target="https://wowdev.wiki/DB2" TargetMode="External"/><Relationship Id="rId22" Type="http://schemas.openxmlformats.org/officeDocument/2006/relationships/hyperlink" Target="https://wowdev.wiki/DB2" TargetMode="External"/><Relationship Id="rId23" Type="http://schemas.openxmlformats.org/officeDocument/2006/relationships/hyperlink" Target="https://github.com/Marlamin/wow.tools.local/blob/main/README.md" TargetMode="External"/><Relationship Id="rId24" Type="http://schemas.openxmlformats.org/officeDocument/2006/relationships/hyperlink" Target="https://github.com/smaitch/Grail" TargetMode="External"/><Relationship Id="rId25" Type="http://schemas.openxmlformats.org/officeDocument/2006/relationships/hyperlink" Target="https://github.com/Xurkon/Questie-X" TargetMode="External"/><Relationship Id="rId26" Type="http://schemas.openxmlformats.org/officeDocument/2006/relationships/hyperlink" Target="https://github.com/SwimmingTiger/ClassicCodex" TargetMode="External"/><Relationship Id="rId27" Type="http://schemas.openxmlformats.org/officeDocument/2006/relationships/hyperlink" Target="https://github.com/shagu/pfQuest" TargetMode="External"/><Relationship Id="rId28" Type="http://schemas.openxmlformats.org/officeDocument/2006/relationships/hyperlink" Target="https://www.blizzard.com/en-us/legal/cd5930c0-2784-420c-a23d-1e0d6ff8599b/anti-cheating-agreement" TargetMode="External"/><Relationship Id="rId29" Type="http://schemas.openxmlformats.org/officeDocument/2006/relationships/hyperlink" Target="https://www.blizzard.com/en-us/legal/a2989b50-5f16-43b1-abec-2ae17cc09dd6/blizzard-developer-api-terms-of-use" TargetMode="External"/><Relationship Id="rId30" Type="http://schemas.openxmlformats.org/officeDocument/2006/relationships/hyperlink" Target="https://foreverdiff.com/" TargetMode="External"/><Relationship Id="rId31" Type="http://schemas.openxmlformats.org/officeDocument/2006/relationships/hyperlink" Target="https://foreverdiff.com/methodology/" TargetMode="External"/><Relationship Id="rId32" Type="http://schemas.openxmlformats.org/officeDocument/2006/relationships/hyperlink" Target="https://foreverdiff.com/about/" TargetMode="External"/><Relationship Id="rId33" Type="http://schemas.openxmlformats.org/officeDocument/2006/relationships/hyperlink" Target="https://foreverdiff.com/terms/" TargetMode="External"/><Relationship Id="rId34" Type="http://schemas.openxmlformats.org/officeDocument/2006/relationships/hyperlink" Target="https://foreverdiff.com/privacy/" TargetMode="External"/><Relationship Id="rId35" Type="http://schemas.openxmlformats.org/officeDocument/2006/relationships/hyperlink" Target="https://foreverdiff.com/builds/1.60.1.69913/" TargetMode="External"/><Relationship Id="rId36" Type="http://schemas.openxmlformats.org/officeDocument/2006/relationships/hyperlink" Target="https://foreverdiff.com/builds/" TargetMode="External"/><Relationship Id="rId37" Type="http://schemas.openxmlformats.org/officeDocument/2006/relationships/hyperlink" Target="https://github.com/wowdev/WoWDBDefs" TargetMode="External"/><Relationship Id="rId38" Type="http://schemas.openxmlformats.org/officeDocument/2006/relationships/hyperlink" Target="https://github.com/wowdev/DBCD" TargetMode="External"/><Relationship Id="rId39" Type="http://schemas.openxmlformats.org/officeDocument/2006/relationships/hyperlink" Target="https://github.com/Marlamin/wow.tools.local" TargetMode="External"/><Relationship Id="rId40" Type="http://schemas.openxmlformats.org/officeDocument/2006/relationships/hyperlink" Target="https://github.com/Marlamin/DBC2CSV" TargetMode="External"/><Relationship Id="rId41" Type="http://schemas.openxmlformats.org/officeDocument/2006/relationships/hyperlink" Target="https://github.com/erorus/db2" TargetMode="External"/><Relationship Id="rId42" Type="http://schemas.openxmlformats.org/officeDocument/2006/relationships/hyperlink" Target="https://github.com/Frostshake/WDBx" TargetMode="External"/><Relationship Id="rId43" Type="http://schemas.openxmlformats.org/officeDocument/2006/relationships/hyperlink" Target="https://wago.tools/" TargetMode="External"/><Relationship Id="rId44" Type="http://schemas.openxmlformats.org/officeDocument/2006/relationships/hyperlink" Target="https://wowdev.wiki/DB2" TargetMode="External"/><Relationship Id="rId45" Type="http://schemas.openxmlformats.org/officeDocument/2006/relationships/hyperlink" Target="https://wowdev.wiki/WDB" TargetMode="External"/><Relationship Id="rId46" Type="http://schemas.openxmlformats.org/officeDocument/2006/relationships/hyperlink" Target="https://warcraft.wiki.gg/wiki/World_of_Warcraft_API/Classic" TargetMode="External"/><Relationship Id="rId47" Type="http://schemas.openxmlformats.org/officeDocument/2006/relationships/hyperlink" Target="https://warcraft.wiki.gg/wiki/API_C_QuestLog.GetQuestObjectives" TargetMode="External"/><Relationship Id="rId48" Type="http://schemas.openxmlformats.org/officeDocument/2006/relationships/hyperlink" Target="https://warcraft.wiki.gg/wiki/API_C_QuestLog.GetInfo" TargetMode="External"/><Relationship Id="rId49" Type="http://schemas.openxmlformats.org/officeDocument/2006/relationships/hyperlink" Target="https://www.blizzard.com/en-us/legal/cd5930c0-2784-420c-a23d-1e0d6ff8599b/anti-cheating-agreement" TargetMode="External"/><Relationship Id="rId50" Type="http://schemas.openxmlformats.org/officeDocument/2006/relationships/hyperlink" Target="https://www.blizzard.com/en-us/legal/a2989b50-5f16-43b1-abec-2ae17cc09dd6/blizzard-developer-api-terms-of-use" TargetMode="External"/><Relationship Id="rId51" Type="http://schemas.openxmlformats.org/officeDocument/2006/relationships/hyperlink" Target="https://github.com/maxdekrieger/wow-csv-from-db2s" TargetMode="External"/><Relationship Id="rId52" Type="http://schemas.openxmlformats.org/officeDocument/2006/relationships/hyperlink" Target="https://github.com/thespags/WowDbScrip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2026-09-21T21:45:25.930Z</dcterms:created>
  <dcterms:modified xsi:type="dcterms:W3CDTF">2026-09-21T21:45:25.930Z</dcterms:modified>
</cp:coreProperties>
</file>