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Arial"/>
          <w:color w:val="auto"/>
          <w:kern w:val="0"/>
          <w:sz w:val="28"/>
          <w:szCs w:val="36"/>
          <w:lang w:val="nl-BE" w:eastAsia="en-US" w:bidi="ar-SA"/>
        </w:rPr>
        <w:t>Logboek</w:t>
      </w:r>
      <w:r>
        <w:rPr>
          <w:rFonts w:cs="Arial"/>
          <w:sz w:val="28"/>
          <w:szCs w:val="36"/>
        </w:rPr>
        <w:t xml:space="preserve"> Masterproef </w:t>
      </w:r>
    </w:p>
    <w:p>
      <w:pPr>
        <w:pStyle w:val="Normal"/>
        <w:jc w:val="center"/>
        <w:rPr>
          <w:rFonts w:cs="Arial"/>
          <w:sz w:val="28"/>
          <w:szCs w:val="28"/>
        </w:rPr>
      </w:pPr>
      <w:r>
        <w:rPr>
          <w:rFonts w:cs="Arial"/>
          <w:sz w:val="28"/>
          <w:szCs w:val="28"/>
        </w:rPr>
      </w:r>
    </w:p>
    <w:p>
      <w:pPr>
        <w:pStyle w:val="Normal"/>
        <w:rPr/>
      </w:pPr>
      <w:r>
        <w:rPr>
          <w:rFonts w:cs="Arial"/>
          <w:b/>
          <w:bCs/>
          <w:sz w:val="28"/>
          <w:szCs w:val="28"/>
          <w:u w:val="single"/>
        </w:rPr>
        <w:t>Naam student:</w:t>
      </w:r>
      <w:r>
        <w:rPr>
          <w:rFonts w:cs="Arial"/>
          <w:sz w:val="28"/>
          <w:szCs w:val="28"/>
        </w:rPr>
        <w:t xml:space="preserve"> Wout Provost</w:t>
      </w:r>
    </w:p>
    <w:p>
      <w:pPr>
        <w:pStyle w:val="Normal"/>
        <w:rPr>
          <w:rFonts w:cs="Arial"/>
          <w:sz w:val="28"/>
          <w:szCs w:val="28"/>
        </w:rPr>
      </w:pPr>
      <w:r>
        <w:rPr>
          <w:rFonts w:cs="Arial"/>
          <w:sz w:val="28"/>
          <w:szCs w:val="28"/>
        </w:rPr>
      </w:r>
    </w:p>
    <w:p>
      <w:pPr>
        <w:pStyle w:val="Normal"/>
        <w:rPr/>
      </w:pPr>
      <w:r>
        <w:rPr>
          <w:rFonts w:cs="Arial"/>
          <w:b/>
          <w:bCs/>
          <w:sz w:val="28"/>
          <w:szCs w:val="28"/>
          <w:u w:val="single"/>
        </w:rPr>
        <w:t>Titel:</w:t>
      </w:r>
      <w:r>
        <w:rPr>
          <w:rFonts w:cs="Arial"/>
          <w:sz w:val="28"/>
          <w:szCs w:val="28"/>
        </w:rPr>
        <w:t xml:space="preserve"> Re(Action): Simultaneous decision and response in a collective system</w:t>
      </w:r>
    </w:p>
    <w:p>
      <w:pPr>
        <w:pStyle w:val="Normal"/>
        <w:rPr>
          <w:rFonts w:cs="Arial"/>
          <w:sz w:val="28"/>
          <w:szCs w:val="28"/>
        </w:rPr>
      </w:pPr>
      <w:r>
        <w:rPr>
          <w:rFonts w:cs="Arial"/>
          <w:sz w:val="28"/>
          <w:szCs w:val="28"/>
        </w:rPr>
      </w:r>
    </w:p>
    <w:p>
      <w:pPr>
        <w:pStyle w:val="Normal"/>
        <w:rPr/>
      </w:pPr>
      <w:r>
        <w:rPr>
          <w:rFonts w:cs="Arial"/>
          <w:b/>
          <w:bCs/>
          <w:sz w:val="28"/>
          <w:szCs w:val="28"/>
          <w:u w:val="single"/>
        </w:rPr>
        <w:t>Bedrijf/onderzoeksgroep:</w:t>
      </w:r>
    </w:p>
    <w:p>
      <w:pPr>
        <w:pStyle w:val="Normal"/>
        <w:ind w:firstLine="708"/>
        <w:rPr/>
      </w:pPr>
      <w:r>
        <w:rPr>
          <w:rFonts w:cs="Arial"/>
          <w:sz w:val="24"/>
          <w:szCs w:val="22"/>
          <w:u w:val="single"/>
        </w:rPr>
        <w:t>Naam:</w:t>
      </w:r>
      <w:r>
        <w:rPr>
          <w:rFonts w:cs="Arial"/>
          <w:sz w:val="24"/>
          <w:szCs w:val="22"/>
        </w:rPr>
        <w:t xml:space="preserve"> IDLab</w:t>
      </w:r>
    </w:p>
    <w:p>
      <w:pPr>
        <w:pStyle w:val="Normal"/>
        <w:rPr/>
      </w:pPr>
      <w:r>
        <w:rPr>
          <w:rFonts w:cs="Arial"/>
          <w:sz w:val="24"/>
          <w:szCs w:val="22"/>
        </w:rPr>
        <w:t xml:space="preserve">   </w:t>
      </w:r>
      <w:r>
        <w:rPr>
          <w:rFonts w:cs="Arial"/>
          <w:sz w:val="24"/>
          <w:szCs w:val="22"/>
        </w:rPr>
        <w:tab/>
      </w:r>
      <w:r>
        <w:rPr>
          <w:rFonts w:cs="Arial"/>
          <w:sz w:val="24"/>
          <w:szCs w:val="22"/>
          <w:u w:val="single"/>
        </w:rPr>
        <w:t>Promotor(s):</w:t>
      </w:r>
      <w:r>
        <w:rPr>
          <w:rFonts w:cs="Arial"/>
          <w:sz w:val="24"/>
          <w:szCs w:val="22"/>
        </w:rPr>
        <w:t xml:space="preserve"> Pieter Simoens, Yara Khaluf</w:t>
      </w:r>
    </w:p>
    <w:p>
      <w:pPr>
        <w:pStyle w:val="Normal"/>
        <w:rPr/>
      </w:pPr>
      <w:r>
        <w:rPr>
          <w:rFonts w:cs="Arial"/>
          <w:sz w:val="24"/>
          <w:szCs w:val="22"/>
        </w:rPr>
        <w:t xml:space="preserve">   </w:t>
      </w:r>
      <w:r>
        <w:rPr>
          <w:rFonts w:cs="Arial"/>
          <w:sz w:val="24"/>
          <w:szCs w:val="22"/>
        </w:rPr>
        <w:tab/>
        <w:tab/>
      </w:r>
      <w:r>
        <w:rPr>
          <w:rFonts w:cs="Arial"/>
          <w:sz w:val="24"/>
          <w:szCs w:val="22"/>
          <w:u w:val="single"/>
        </w:rPr>
        <w:t>Mailadres(sen):</w:t>
      </w:r>
      <w:r>
        <w:rPr>
          <w:rFonts w:cs="Arial"/>
          <w:sz w:val="24"/>
          <w:szCs w:val="22"/>
        </w:rPr>
        <w:t xml:space="preserve"> </w:t>
      </w:r>
      <w:hyperlink r:id="rId2">
        <w:r>
          <w:rPr>
            <w:rStyle w:val="Internetkoppeling"/>
            <w:rFonts w:cs="Arial"/>
            <w:sz w:val="24"/>
            <w:szCs w:val="22"/>
          </w:rPr>
          <w:t>pieter.simoens@ugent.be</w:t>
        </w:r>
      </w:hyperlink>
      <w:r>
        <w:rPr>
          <w:rFonts w:cs="Arial"/>
          <w:sz w:val="24"/>
          <w:szCs w:val="22"/>
        </w:rPr>
        <w:t xml:space="preserve">, </w:t>
      </w:r>
      <w:hyperlink r:id="rId3">
        <w:r>
          <w:rPr>
            <w:rStyle w:val="Internetkoppeling"/>
            <w:rFonts w:cs="Arial"/>
            <w:sz w:val="24"/>
            <w:szCs w:val="22"/>
          </w:rPr>
          <w:t>yara.khaluf@ugent.be</w:t>
        </w:r>
      </w:hyperlink>
    </w:p>
    <w:p>
      <w:pPr>
        <w:pStyle w:val="Normal"/>
        <w:rPr/>
      </w:pPr>
      <w:r>
        <w:rPr>
          <w:rFonts w:cs="Arial"/>
          <w:sz w:val="24"/>
          <w:szCs w:val="22"/>
        </w:rPr>
        <w:t xml:space="preserve">       </w:t>
      </w:r>
      <w:r>
        <w:rPr>
          <w:rFonts w:cs="Arial"/>
          <w:sz w:val="24"/>
          <w:szCs w:val="22"/>
        </w:rPr>
        <w:tab/>
      </w:r>
      <w:r>
        <w:rPr>
          <w:rFonts w:cs="Arial"/>
          <w:sz w:val="24"/>
          <w:szCs w:val="22"/>
          <w:u w:val="single"/>
        </w:rPr>
        <w:t>Andere begeleiders:</w:t>
      </w:r>
      <w:r>
        <w:rPr>
          <w:rFonts w:cs="Arial"/>
          <w:sz w:val="24"/>
          <w:szCs w:val="22"/>
        </w:rPr>
        <w:t xml:space="preserve"> Ilja Rausch</w:t>
      </w:r>
    </w:p>
    <w:p>
      <w:pPr>
        <w:pStyle w:val="Normal"/>
        <w:rPr/>
      </w:pPr>
      <w:r>
        <w:rPr>
          <w:rFonts w:cs="Arial"/>
          <w:sz w:val="24"/>
          <w:szCs w:val="22"/>
        </w:rPr>
        <w:tab/>
        <w:tab/>
      </w:r>
      <w:r>
        <w:rPr>
          <w:rFonts w:cs="Arial"/>
          <w:sz w:val="24"/>
          <w:szCs w:val="22"/>
          <w:u w:val="single"/>
        </w:rPr>
        <w:t>Mailadres(sen):</w:t>
      </w:r>
      <w:r>
        <w:rPr>
          <w:rFonts w:cs="Arial"/>
          <w:sz w:val="24"/>
          <w:szCs w:val="22"/>
        </w:rPr>
        <w:t xml:space="preserve"> </w:t>
      </w:r>
      <w:hyperlink r:id="rId4">
        <w:r>
          <w:rPr>
            <w:rStyle w:val="Internetkoppeling"/>
            <w:rFonts w:cs="Arial"/>
            <w:sz w:val="24"/>
            <w:szCs w:val="22"/>
          </w:rPr>
          <w:t>ilja.rausch@ugent.be</w:t>
        </w:r>
      </w:hyperlink>
    </w:p>
    <w:p>
      <w:pPr>
        <w:pStyle w:val="Normal"/>
        <w:ind w:left="567" w:hanging="0"/>
        <w:rPr>
          <w:rFonts w:cs="Arial"/>
          <w:sz w:val="28"/>
          <w:szCs w:val="28"/>
        </w:rPr>
      </w:pPr>
      <w:r>
        <w:rPr>
          <w:rFonts w:cs="Arial"/>
          <w:sz w:val="28"/>
          <w:szCs w:val="28"/>
        </w:rPr>
      </w:r>
    </w:p>
    <w:p>
      <w:pPr>
        <w:pStyle w:val="Normal"/>
        <w:rPr/>
      </w:pPr>
      <w:r>
        <w:rPr>
          <w:rFonts w:eastAsia="Times New Roman" w:cs="Arial"/>
          <w:b/>
          <w:bCs/>
          <w:color w:val="auto"/>
          <w:kern w:val="0"/>
          <w:sz w:val="28"/>
          <w:szCs w:val="28"/>
          <w:u w:val="single"/>
          <w:lang w:val="nl-BE" w:eastAsia="en-US" w:bidi="ar-SA"/>
        </w:rPr>
        <w:t>Planning wekelijkse meeting</w:t>
      </w:r>
      <w:r>
        <w:rPr>
          <w:rFonts w:cs="Arial"/>
          <w:b/>
          <w:bCs/>
          <w:sz w:val="28"/>
          <w:szCs w:val="28"/>
          <w:u w:val="single"/>
        </w:rPr>
        <w:t>:</w:t>
      </w:r>
    </w:p>
    <w:p>
      <w:pPr>
        <w:pStyle w:val="Normal"/>
        <w:rPr>
          <w:rFonts w:eastAsia="Times New Roman" w:cs="Arial"/>
          <w:color w:val="auto"/>
          <w:kern w:val="0"/>
          <w:sz w:val="20"/>
          <w:szCs w:val="20"/>
          <w:lang w:val="nl-BE" w:eastAsia="en-US" w:bidi="ar-SA"/>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6077585" cy="3128010"/>
            <wp:effectExtent l="0" t="0" r="0" b="0"/>
            <wp:wrapSquare wrapText="largest"/>
            <wp:docPr id="1"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 descr=""/>
                    <pic:cNvPicPr>
                      <a:picLocks noChangeAspect="1" noChangeArrowheads="1"/>
                    </pic:cNvPicPr>
                  </pic:nvPicPr>
                  <pic:blipFill>
                    <a:blip r:embed="rId5"/>
                    <a:stretch>
                      <a:fillRect/>
                    </a:stretch>
                  </pic:blipFill>
                  <pic:spPr bwMode="auto">
                    <a:xfrm>
                      <a:off x="0" y="0"/>
                      <a:ext cx="6077585" cy="3128010"/>
                    </a:xfrm>
                    <a:prstGeom prst="rect">
                      <a:avLst/>
                    </a:prstGeom>
                  </pic:spPr>
                </pic:pic>
              </a:graphicData>
            </a:graphic>
          </wp:anchor>
        </w:drawing>
        <w:drawing>
          <wp:anchor behindDoc="0" distT="0" distB="0" distL="0" distR="0" simplePos="0" locked="0" layoutInCell="1" allowOverlap="1" relativeHeight="45">
            <wp:simplePos x="0" y="0"/>
            <wp:positionH relativeFrom="column">
              <wp:posOffset>0</wp:posOffset>
            </wp:positionH>
            <wp:positionV relativeFrom="paragraph">
              <wp:posOffset>3127375</wp:posOffset>
            </wp:positionV>
            <wp:extent cx="6077585" cy="271145"/>
            <wp:effectExtent l="0" t="0" r="0" b="0"/>
            <wp:wrapSquare wrapText="largest"/>
            <wp:docPr id="2" name="Afbeeldin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2" descr=""/>
                    <pic:cNvPicPr>
                      <a:picLocks noChangeAspect="1" noChangeArrowheads="1"/>
                    </pic:cNvPicPr>
                  </pic:nvPicPr>
                  <pic:blipFill>
                    <a:blip r:embed="rId6"/>
                    <a:stretch>
                      <a:fillRect/>
                    </a:stretch>
                  </pic:blipFill>
                  <pic:spPr bwMode="auto">
                    <a:xfrm>
                      <a:off x="0" y="0"/>
                      <a:ext cx="6077585" cy="271145"/>
                    </a:xfrm>
                    <a:prstGeom prst="rect">
                      <a:avLst/>
                    </a:prstGeom>
                  </pic:spPr>
                </pic:pic>
              </a:graphicData>
            </a:graphic>
          </wp:anchor>
        </w:drawing>
        <w:drawing>
          <wp:anchor behindDoc="0" distT="0" distB="0" distL="0" distR="0" simplePos="0" locked="0" layoutInCell="1" allowOverlap="1" relativeHeight="46">
            <wp:simplePos x="0" y="0"/>
            <wp:positionH relativeFrom="column">
              <wp:posOffset>0</wp:posOffset>
            </wp:positionH>
            <wp:positionV relativeFrom="paragraph">
              <wp:posOffset>3397885</wp:posOffset>
            </wp:positionV>
            <wp:extent cx="6077585" cy="1470025"/>
            <wp:effectExtent l="0" t="0" r="0" b="0"/>
            <wp:wrapSquare wrapText="largest"/>
            <wp:docPr id="3" name="Afbeeldin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3" descr=""/>
                    <pic:cNvPicPr>
                      <a:picLocks noChangeAspect="1" noChangeArrowheads="1"/>
                    </pic:cNvPicPr>
                  </pic:nvPicPr>
                  <pic:blipFill>
                    <a:blip r:embed="rId7"/>
                    <a:stretch>
                      <a:fillRect/>
                    </a:stretch>
                  </pic:blipFill>
                  <pic:spPr bwMode="auto">
                    <a:xfrm>
                      <a:off x="0" y="0"/>
                      <a:ext cx="6077585" cy="1470025"/>
                    </a:xfrm>
                    <a:prstGeom prst="rect">
                      <a:avLst/>
                    </a:prstGeom>
                  </pic:spPr>
                </pic:pic>
              </a:graphicData>
            </a:graphic>
          </wp:anchor>
        </w:drawing>
      </w:r>
      <w:r>
        <w:br w:type="page"/>
      </w:r>
    </w:p>
    <w:p>
      <w:pPr>
        <w:pStyle w:val="Normal"/>
        <w:rPr>
          <w:b/>
          <w:b/>
          <w:bCs/>
          <w:sz w:val="28"/>
          <w:szCs w:val="28"/>
          <w:u w:val="single"/>
        </w:rPr>
      </w:pPr>
      <w:r>
        <w:rPr>
          <w:b/>
          <w:bCs/>
          <w:sz w:val="28"/>
          <w:szCs w:val="28"/>
          <w:u w:val="single"/>
        </w:rPr>
        <w:t>Week 0 – maandag 3/02/2020 tot vrijdag 7/02/2020:</w:t>
      </w:r>
    </w:p>
    <w:p>
      <w:pPr>
        <w:pStyle w:val="Normal"/>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val="false"/>
          <w:bCs w:val="false"/>
          <w:color w:val="auto"/>
          <w:kern w:val="0"/>
          <w:sz w:val="20"/>
          <w:szCs w:val="20"/>
          <w:u w:val="single"/>
          <w:lang w:val="nl-BE" w:eastAsia="en-US" w:bidi="ar-SA"/>
        </w:rPr>
        <w:t>B</w:t>
      </w:r>
      <w:r>
        <w:rPr>
          <w:rFonts w:eastAsia="Times New Roman" w:cs="Arial"/>
          <w:b w:val="false"/>
          <w:bCs w:val="false"/>
          <w:color w:val="auto"/>
          <w:kern w:val="0"/>
          <w:sz w:val="20"/>
          <w:szCs w:val="20"/>
          <w:u w:val="single"/>
          <w:lang w:val="nl-BE" w:eastAsia="en-US" w:bidi="ar-SA"/>
        </w:rPr>
        <w:t>eschrijving:</w:t>
      </w:r>
    </w:p>
    <w:p>
      <w:pPr>
        <w:pStyle w:val="Normal"/>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val="false"/>
          <w:bCs w:val="false"/>
          <w:color w:val="auto"/>
          <w:kern w:val="0"/>
          <w:sz w:val="20"/>
          <w:szCs w:val="20"/>
          <w:u w:val="none"/>
          <w:lang w:val="nl-BE" w:eastAsia="en-US" w:bidi="ar-SA"/>
        </w:rPr>
        <w:t xml:space="preserve">Na het contactmoment op 18 oktober om het thesisonderwerp te bespreken, werd mij een beginliteratuurlijst meegegeven. Mijn taak voor deze voorbereidende week was dan ook het doornemen van deze artikels, zodat ik een goede initiële kennis had van het bredere onderwerp. De eerste wekelijkse meeting was op vrijdag 7 februari, dus </w:t>
      </w:r>
      <w:r>
        <w:rPr>
          <w:rFonts w:eastAsia="Times New Roman" w:cs="Arial"/>
          <w:b w:val="false"/>
          <w:bCs w:val="false"/>
          <w:color w:val="auto"/>
          <w:kern w:val="0"/>
          <w:sz w:val="20"/>
          <w:szCs w:val="20"/>
          <w:u w:val="none"/>
          <w:lang w:val="nl-BE" w:eastAsia="en-US" w:bidi="ar-SA"/>
        </w:rPr>
        <w:t>gaf ik mijzelf de 4 voorlopende dagen om al deze artikels volledig door te nemen en de interessante delen te markeren. Daarnaast stelde ik hierbij verschillende vragen op die ik tijdens de meeting kon voorleggen aan de promotor.</w:t>
      </w:r>
    </w:p>
    <w:p>
      <w:pPr>
        <w:pStyle w:val="Normal"/>
        <w:rPr>
          <w:rFonts w:ascii="Arial" w:hAnsi="Arial" w:eastAsia="Times New Roman" w:cs="Arial"/>
          <w:b w:val="false"/>
          <w:b w:val="false"/>
          <w:bCs w:val="false"/>
          <w:color w:val="auto"/>
          <w:kern w:val="0"/>
          <w:sz w:val="20"/>
          <w:szCs w:val="20"/>
          <w:u w:val="none"/>
          <w:lang w:val="nl-BE" w:eastAsia="en-US" w:bidi="ar-SA"/>
        </w:rPr>
      </w:pPr>
      <w:r>
        <w:rPr/>
      </w:r>
    </w:p>
    <w:p>
      <w:pPr>
        <w:pStyle w:val="Normal"/>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val="false"/>
          <w:bCs w:val="false"/>
          <w:color w:val="auto"/>
          <w:kern w:val="0"/>
          <w:sz w:val="20"/>
          <w:szCs w:val="20"/>
          <w:u w:val="single"/>
          <w:lang w:val="nl-BE" w:eastAsia="en-US" w:bidi="ar-SA"/>
        </w:rPr>
        <w:t>Resultaten:</w:t>
      </w:r>
    </w:p>
    <w:p>
      <w:pPr>
        <w:pStyle w:val="Normal"/>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val="false"/>
          <w:bCs w:val="false"/>
          <w:color w:val="auto"/>
          <w:kern w:val="0"/>
          <w:sz w:val="20"/>
          <w:szCs w:val="20"/>
          <w:u w:val="none"/>
          <w:lang w:val="nl-BE" w:eastAsia="en-US" w:bidi="ar-SA"/>
        </w:rPr>
        <w:t>De interessante delen van volgende voorgeschotelde artikels werd gemarkeerd:</w:t>
      </w:r>
    </w:p>
    <w:p>
      <w:pPr>
        <w:pStyle w:val="Normal"/>
        <w:numPr>
          <w:ilvl w:val="0"/>
          <w:numId w:val="5"/>
        </w:numPr>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bCs/>
          <w:color w:val="auto"/>
          <w:kern w:val="0"/>
          <w:sz w:val="20"/>
          <w:szCs w:val="20"/>
          <w:u w:val="none"/>
          <w:lang w:val="nl-BE" w:eastAsia="en-US" w:bidi="ar-SA"/>
        </w:rPr>
        <w:t>A Design Pattern for Decentralised Decision Making</w:t>
      </w:r>
      <w:r>
        <w:rPr>
          <w:rFonts w:eastAsia="Times New Roman" w:cs="Arial"/>
          <w:b w:val="false"/>
          <w:bCs w:val="false"/>
          <w:color w:val="auto"/>
          <w:kern w:val="0"/>
          <w:sz w:val="20"/>
          <w:szCs w:val="20"/>
          <w:u w:val="none"/>
          <w:lang w:val="nl-BE" w:eastAsia="en-US" w:bidi="ar-SA"/>
        </w:rPr>
        <w:t xml:space="preserve"> (Andreagiovanni Reina, Gabriele Valentini, Cristian Fernández-Oto, Marco Dorigo, Vito Trianni)</w:t>
      </w:r>
    </w:p>
    <w:p>
      <w:pPr>
        <w:pStyle w:val="Normal"/>
        <w:numPr>
          <w:ilvl w:val="0"/>
          <w:numId w:val="5"/>
        </w:numPr>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bCs/>
          <w:color w:val="auto"/>
          <w:kern w:val="0"/>
          <w:sz w:val="20"/>
          <w:szCs w:val="20"/>
          <w:u w:val="none"/>
          <w:lang w:val="nl-BE" w:eastAsia="en-US" w:bidi="ar-SA"/>
        </w:rPr>
        <w:t>A Review of Probabilistic Macroscopic Models for Swarm Robotic Systems</w:t>
      </w:r>
      <w:r>
        <w:rPr>
          <w:rFonts w:eastAsia="Times New Roman" w:cs="Arial"/>
          <w:b w:val="false"/>
          <w:bCs w:val="false"/>
          <w:color w:val="auto"/>
          <w:kern w:val="0"/>
          <w:sz w:val="20"/>
          <w:szCs w:val="20"/>
          <w:u w:val="none"/>
          <w:lang w:val="nl-BE" w:eastAsia="en-US" w:bidi="ar-SA"/>
        </w:rPr>
        <w:t xml:space="preserve"> (Kristina Lerman, Alcherio Martinoli, Aram Galstyan)</w:t>
      </w:r>
    </w:p>
    <w:p>
      <w:pPr>
        <w:pStyle w:val="Normal"/>
        <w:numPr>
          <w:ilvl w:val="0"/>
          <w:numId w:val="5"/>
        </w:numPr>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bCs/>
          <w:color w:val="auto"/>
          <w:kern w:val="0"/>
          <w:sz w:val="20"/>
          <w:szCs w:val="20"/>
          <w:u w:val="none"/>
          <w:lang w:val="nl-BE" w:eastAsia="en-US" w:bidi="ar-SA"/>
        </w:rPr>
        <w:t>A review of swarm robotics tasks</w:t>
      </w:r>
      <w:r>
        <w:rPr>
          <w:rFonts w:eastAsia="Times New Roman" w:cs="Arial"/>
          <w:b w:val="false"/>
          <w:bCs w:val="false"/>
          <w:color w:val="auto"/>
          <w:kern w:val="0"/>
          <w:sz w:val="20"/>
          <w:szCs w:val="20"/>
          <w:u w:val="none"/>
          <w:lang w:val="nl-BE" w:eastAsia="en-US" w:bidi="ar-SA"/>
        </w:rPr>
        <w:t xml:space="preserve"> (</w:t>
      </w:r>
      <w:r>
        <w:rPr>
          <w:rFonts w:eastAsia="Times New Roman" w:cs="Arial"/>
          <w:b w:val="false"/>
          <w:bCs w:val="false"/>
          <w:color w:val="auto"/>
          <w:kern w:val="0"/>
          <w:sz w:val="20"/>
          <w:szCs w:val="20"/>
          <w:u w:val="none"/>
          <w:lang w:val="nl-BE" w:eastAsia="en-US" w:bidi="ar-SA"/>
        </w:rPr>
        <w:t>Levent Bayindir</w:t>
      </w:r>
      <w:r>
        <w:rPr>
          <w:rFonts w:eastAsia="Times New Roman" w:cs="Arial"/>
          <w:b w:val="false"/>
          <w:bCs w:val="false"/>
          <w:color w:val="auto"/>
          <w:kern w:val="0"/>
          <w:sz w:val="20"/>
          <w:szCs w:val="20"/>
          <w:u w:val="none"/>
          <w:lang w:val="nl-BE" w:eastAsia="en-US" w:bidi="ar-SA"/>
        </w:rPr>
        <w:t>)</w:t>
      </w:r>
    </w:p>
    <w:p>
      <w:pPr>
        <w:pStyle w:val="Normal"/>
        <w:numPr>
          <w:ilvl w:val="0"/>
          <w:numId w:val="5"/>
        </w:numPr>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bCs/>
          <w:color w:val="auto"/>
          <w:kern w:val="0"/>
          <w:sz w:val="20"/>
          <w:szCs w:val="20"/>
          <w:u w:val="none"/>
          <w:lang w:val="nl-BE" w:eastAsia="en-US" w:bidi="ar-SA"/>
        </w:rPr>
        <w:t>Collective decision-making</w:t>
      </w:r>
      <w:r>
        <w:rPr>
          <w:rFonts w:eastAsia="Times New Roman" w:cs="Arial"/>
          <w:b w:val="false"/>
          <w:bCs w:val="false"/>
          <w:color w:val="auto"/>
          <w:kern w:val="0"/>
          <w:sz w:val="20"/>
          <w:szCs w:val="20"/>
          <w:u w:val="none"/>
          <w:lang w:val="nl-BE" w:eastAsia="en-US" w:bidi="ar-SA"/>
        </w:rPr>
        <w:t xml:space="preserve"> </w:t>
      </w:r>
      <w:r>
        <w:rPr>
          <w:rFonts w:eastAsia="Times New Roman" w:cs="Arial"/>
          <w:b w:val="false"/>
          <w:bCs w:val="false"/>
          <w:color w:val="auto"/>
          <w:kern w:val="0"/>
          <w:sz w:val="20"/>
          <w:szCs w:val="20"/>
          <w:u w:val="none"/>
          <w:lang w:val="nl-BE" w:eastAsia="en-US" w:bidi="ar-SA"/>
        </w:rPr>
        <w:t xml:space="preserve">(Thomas Bose, </w:t>
      </w:r>
      <w:r>
        <w:rPr>
          <w:rFonts w:eastAsia="Times New Roman" w:cs="Arial"/>
          <w:b w:val="false"/>
          <w:bCs w:val="false"/>
          <w:color w:val="auto"/>
          <w:kern w:val="0"/>
          <w:sz w:val="20"/>
          <w:szCs w:val="20"/>
          <w:u w:val="none"/>
          <w:lang w:val="nl-BE" w:eastAsia="en-US" w:bidi="ar-SA"/>
        </w:rPr>
        <w:t xml:space="preserve">Andreagiovanni Reina, </w:t>
      </w:r>
      <w:r>
        <w:rPr>
          <w:rFonts w:eastAsia="Times New Roman" w:cs="Arial"/>
          <w:b w:val="false"/>
          <w:bCs w:val="false"/>
          <w:color w:val="auto"/>
          <w:kern w:val="0"/>
          <w:sz w:val="20"/>
          <w:szCs w:val="20"/>
          <w:u w:val="none"/>
          <w:lang w:val="nl-BE" w:eastAsia="en-US" w:bidi="ar-SA"/>
        </w:rPr>
        <w:t>James AR Marshall)</w:t>
      </w:r>
    </w:p>
    <w:p>
      <w:pPr>
        <w:pStyle w:val="Normal"/>
        <w:numPr>
          <w:ilvl w:val="0"/>
          <w:numId w:val="5"/>
        </w:numPr>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bCs/>
          <w:color w:val="auto"/>
          <w:kern w:val="0"/>
          <w:sz w:val="20"/>
          <w:szCs w:val="20"/>
          <w:u w:val="none"/>
          <w:lang w:val="nl-BE" w:eastAsia="en-US" w:bidi="ar-SA"/>
        </w:rPr>
        <w:t>Swarm robotics, a review from the swarm engineering perspective</w:t>
      </w:r>
      <w:r>
        <w:rPr>
          <w:rFonts w:eastAsia="Times New Roman" w:cs="Arial"/>
          <w:b w:val="false"/>
          <w:bCs w:val="false"/>
          <w:color w:val="auto"/>
          <w:kern w:val="0"/>
          <w:sz w:val="20"/>
          <w:szCs w:val="20"/>
          <w:u w:val="none"/>
          <w:lang w:val="nl-BE" w:eastAsia="en-US" w:bidi="ar-SA"/>
        </w:rPr>
        <w:t xml:space="preserve"> </w:t>
      </w:r>
      <w:r>
        <w:rPr>
          <w:rFonts w:eastAsia="Times New Roman" w:cs="Arial"/>
          <w:b w:val="false"/>
          <w:bCs w:val="false"/>
          <w:color w:val="auto"/>
          <w:kern w:val="0"/>
          <w:sz w:val="20"/>
          <w:szCs w:val="20"/>
          <w:u w:val="none"/>
          <w:lang w:val="nl-BE" w:eastAsia="en-US" w:bidi="ar-SA"/>
        </w:rPr>
        <w:t>(Manuele Brambilla, Eliseo Ferrante, Mauro Birattari, Marco Dorigo)</w:t>
      </w:r>
    </w:p>
    <w:p>
      <w:pPr>
        <w:pStyle w:val="Normal"/>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val="false"/>
          <w:bCs w:val="false"/>
          <w:color w:val="auto"/>
          <w:kern w:val="0"/>
          <w:sz w:val="20"/>
          <w:szCs w:val="20"/>
          <w:u w:val="none"/>
          <w:lang w:val="nl-BE" w:eastAsia="en-US" w:bidi="ar-SA"/>
        </w:rPr>
        <w:t>Onder andere volgende vragen werden opgesteld tijdens het doornemen van de artikels:</w:t>
      </w:r>
    </w:p>
    <w:p>
      <w:pPr>
        <w:pStyle w:val="Normal"/>
        <w:numPr>
          <w:ilvl w:val="0"/>
          <w:numId w:val="7"/>
        </w:numPr>
        <w:rPr>
          <w:rFonts w:ascii="Arial" w:hAnsi="Arial" w:eastAsia="Times New Roman" w:cs="Arial"/>
          <w:b w:val="false"/>
          <w:b w:val="false"/>
          <w:bCs w:val="false"/>
          <w:color w:val="auto"/>
          <w:kern w:val="0"/>
          <w:sz w:val="20"/>
          <w:szCs w:val="20"/>
          <w:u w:val="none"/>
          <w:lang w:val="nl-BE" w:eastAsia="en-US" w:bidi="ar-SA"/>
        </w:rPr>
      </w:pPr>
      <w:r>
        <w:rPr/>
        <w:t>What global goal or task will the simulation use?</w:t>
      </w:r>
    </w:p>
    <w:p>
      <w:pPr>
        <w:pStyle w:val="Normal"/>
        <w:numPr>
          <w:ilvl w:val="0"/>
          <w:numId w:val="7"/>
        </w:numPr>
        <w:rPr>
          <w:rFonts w:ascii="Arial" w:hAnsi="Arial" w:eastAsia="Times New Roman" w:cs="Arial"/>
          <w:b w:val="false"/>
          <w:b w:val="false"/>
          <w:bCs w:val="false"/>
          <w:color w:val="auto"/>
          <w:kern w:val="0"/>
          <w:sz w:val="20"/>
          <w:szCs w:val="20"/>
          <w:u w:val="none"/>
          <w:lang w:val="nl-BE" w:eastAsia="en-US" w:bidi="ar-SA"/>
        </w:rPr>
      </w:pPr>
      <w:r>
        <w:rPr/>
        <w:t>How many agents should the simulations use and how big should the arena be?</w:t>
      </w:r>
    </w:p>
    <w:p>
      <w:pPr>
        <w:pStyle w:val="Normal"/>
        <w:numPr>
          <w:ilvl w:val="0"/>
          <w:numId w:val="7"/>
        </w:numPr>
        <w:rPr>
          <w:rFonts w:ascii="Arial" w:hAnsi="Arial" w:eastAsia="Times New Roman" w:cs="Arial"/>
          <w:b w:val="false"/>
          <w:b w:val="false"/>
          <w:bCs w:val="false"/>
          <w:color w:val="auto"/>
          <w:kern w:val="0"/>
          <w:sz w:val="20"/>
          <w:szCs w:val="20"/>
          <w:u w:val="none"/>
          <w:lang w:val="nl-BE" w:eastAsia="en-US" w:bidi="ar-SA"/>
        </w:rPr>
      </w:pPr>
      <w:r>
        <w:rPr/>
        <w:t>How many iterations should be used for the analysis?</w:t>
      </w:r>
    </w:p>
    <w:p>
      <w:pPr>
        <w:pStyle w:val="Normal"/>
        <w:numPr>
          <w:ilvl w:val="0"/>
          <w:numId w:val="7"/>
        </w:numPr>
        <w:rPr>
          <w:rFonts w:ascii="Arial" w:hAnsi="Arial" w:eastAsia="Times New Roman" w:cs="Arial"/>
          <w:b w:val="false"/>
          <w:b w:val="false"/>
          <w:bCs w:val="false"/>
          <w:color w:val="auto"/>
          <w:kern w:val="0"/>
          <w:sz w:val="20"/>
          <w:szCs w:val="20"/>
          <w:u w:val="none"/>
          <w:lang w:val="nl-BE" w:eastAsia="en-US" w:bidi="ar-SA"/>
        </w:rPr>
      </w:pPr>
      <w:r>
        <w:rPr/>
        <w:t>When do we consider the cohesion a success?</w:t>
      </w:r>
    </w:p>
    <w:p>
      <w:pPr>
        <w:pStyle w:val="Normal"/>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val="false"/>
          <w:bCs w:val="false"/>
          <w:color w:val="auto"/>
          <w:kern w:val="0"/>
          <w:sz w:val="20"/>
          <w:szCs w:val="20"/>
          <w:u w:val="none"/>
          <w:lang w:val="nl-BE" w:eastAsia="en-US" w:bidi="ar-SA"/>
        </w:rPr>
        <w:t>E</w:t>
      </w:r>
      <w:r>
        <w:rPr>
          <w:rFonts w:eastAsia="Times New Roman" w:cs="Arial"/>
          <w:b w:val="false"/>
          <w:bCs w:val="false"/>
          <w:color w:val="auto"/>
          <w:kern w:val="0"/>
          <w:sz w:val="20"/>
          <w:szCs w:val="20"/>
          <w:u w:val="none"/>
          <w:lang w:val="nl-BE" w:eastAsia="en-US" w:bidi="ar-SA"/>
        </w:rPr>
        <w:t>en lijst van andere interessante artikels werd opgesteld:</w:t>
      </w:r>
    </w:p>
    <w:p>
      <w:pPr>
        <w:pStyle w:val="Normal"/>
        <w:numPr>
          <w:ilvl w:val="0"/>
          <w:numId w:val="6"/>
        </w:numPr>
        <w:rPr>
          <w:rFonts w:ascii="Arial" w:hAnsi="Arial" w:eastAsia="Times New Roman" w:cs="Arial"/>
          <w:b w:val="false"/>
          <w:b w:val="false"/>
          <w:bCs w:val="false"/>
          <w:color w:val="auto"/>
          <w:kern w:val="0"/>
          <w:sz w:val="20"/>
          <w:szCs w:val="20"/>
          <w:u w:val="none"/>
          <w:lang w:val="nl-BE" w:eastAsia="en-US" w:bidi="ar-SA"/>
        </w:rPr>
      </w:pPr>
      <w:hyperlink r:id="rId9">
        <w:r>
          <w:rPr>
            <w:rStyle w:val="Internetkoppeling"/>
            <w:b w:val="false"/>
            <w:bCs w:val="false"/>
            <w:u w:val="none"/>
          </w:rPr>
          <w:t>https://www.sciencedirect.com/science/article/pii/B0080430767031107</w:t>
        </w:r>
      </w:hyperlink>
    </w:p>
    <w:p>
      <w:pPr>
        <w:pStyle w:val="Normal"/>
        <w:numPr>
          <w:ilvl w:val="0"/>
          <w:numId w:val="6"/>
        </w:numPr>
        <w:rPr>
          <w:rFonts w:ascii="Arial" w:hAnsi="Arial" w:eastAsia="Times New Roman" w:cs="Arial"/>
          <w:b w:val="false"/>
          <w:b w:val="false"/>
          <w:bCs w:val="false"/>
          <w:color w:val="auto"/>
          <w:kern w:val="0"/>
          <w:sz w:val="20"/>
          <w:szCs w:val="20"/>
          <w:u w:val="none"/>
          <w:lang w:val="nl-BE" w:eastAsia="en-US" w:bidi="ar-SA"/>
        </w:rPr>
      </w:pPr>
      <w:hyperlink r:id="rId11">
        <w:r>
          <w:rPr>
            <w:rStyle w:val="Internetkoppeling"/>
            <w:b w:val="false"/>
            <w:bCs w:val="false"/>
            <w:u w:val="none"/>
          </w:rPr>
          <w:t>https://code.ulb.ac.be/dbfiles/ValHamDor2015aaai.pdf</w:t>
        </w:r>
      </w:hyperlink>
    </w:p>
    <w:p>
      <w:pPr>
        <w:pStyle w:val="Normal"/>
        <w:numPr>
          <w:ilvl w:val="0"/>
          <w:numId w:val="6"/>
        </w:numPr>
        <w:rPr>
          <w:rFonts w:ascii="Arial" w:hAnsi="Arial" w:eastAsia="Times New Roman" w:cs="Arial"/>
          <w:b w:val="false"/>
          <w:b w:val="false"/>
          <w:bCs w:val="false"/>
          <w:color w:val="auto"/>
          <w:kern w:val="0"/>
          <w:sz w:val="20"/>
          <w:szCs w:val="20"/>
          <w:u w:val="none"/>
          <w:lang w:val="nl-BE" w:eastAsia="en-US" w:bidi="ar-SA"/>
        </w:rPr>
      </w:pPr>
      <w:hyperlink r:id="rId13">
        <w:r>
          <w:rPr>
            <w:rStyle w:val="Internetkoppeling"/>
            <w:b w:val="false"/>
            <w:bCs w:val="false"/>
            <w:u w:val="none"/>
          </w:rPr>
          <w:t>https://www.frontiersin.org/articles/10.3389/frobt.2019.00016/full</w:t>
        </w:r>
      </w:hyperlink>
    </w:p>
    <w:p>
      <w:pPr>
        <w:pStyle w:val="Normal"/>
        <w:numPr>
          <w:ilvl w:val="0"/>
          <w:numId w:val="6"/>
        </w:numPr>
        <w:rPr>
          <w:rFonts w:ascii="Arial" w:hAnsi="Arial" w:eastAsia="Times New Roman" w:cs="Arial"/>
          <w:b w:val="false"/>
          <w:b w:val="false"/>
          <w:bCs w:val="false"/>
          <w:color w:val="auto"/>
          <w:kern w:val="0"/>
          <w:sz w:val="20"/>
          <w:szCs w:val="20"/>
          <w:u w:val="none"/>
          <w:lang w:val="nl-BE" w:eastAsia="en-US" w:bidi="ar-SA"/>
        </w:rPr>
      </w:pPr>
      <w:hyperlink r:id="rId15">
        <w:r>
          <w:rPr>
            <w:rStyle w:val="Internetkoppeling"/>
            <w:b w:val="false"/>
            <w:bCs w:val="false"/>
            <w:u w:val="none"/>
          </w:rPr>
          <w:t>https://link.springer.com/article/10.1007/s11721-019-00169-8</w:t>
        </w:r>
      </w:hyperlink>
    </w:p>
    <w:p>
      <w:pPr>
        <w:pStyle w:val="Normal"/>
        <w:numPr>
          <w:ilvl w:val="0"/>
          <w:numId w:val="6"/>
        </w:numPr>
        <w:rPr>
          <w:rFonts w:ascii="Arial" w:hAnsi="Arial" w:eastAsia="Times New Roman" w:cs="Arial"/>
          <w:b w:val="false"/>
          <w:b w:val="false"/>
          <w:bCs w:val="false"/>
          <w:color w:val="auto"/>
          <w:kern w:val="0"/>
          <w:sz w:val="20"/>
          <w:szCs w:val="20"/>
          <w:u w:val="none"/>
          <w:lang w:val="nl-BE" w:eastAsia="en-US" w:bidi="ar-SA"/>
        </w:rPr>
      </w:pPr>
      <w:hyperlink r:id="rId17">
        <w:r>
          <w:rPr>
            <w:rStyle w:val="Internetkoppeling"/>
            <w:b w:val="false"/>
            <w:bCs w:val="false"/>
            <w:u w:val="none"/>
          </w:rPr>
          <w:t>https://pdfs.semanticscholar.org/c418/df1e62079f84744ecc07169281f8fae30ab9.pdf?_ga=2.17994940.403303839.1581080667-1354700671.1581080667</w:t>
        </w:r>
      </w:hyperlink>
    </w:p>
    <w:p>
      <w:pPr>
        <w:pStyle w:val="Normal"/>
        <w:numPr>
          <w:ilvl w:val="0"/>
          <w:numId w:val="6"/>
        </w:numPr>
        <w:rPr>
          <w:rFonts w:ascii="Arial" w:hAnsi="Arial" w:eastAsia="Times New Roman" w:cs="Arial"/>
          <w:b w:val="false"/>
          <w:b w:val="false"/>
          <w:bCs w:val="false"/>
          <w:color w:val="auto"/>
          <w:kern w:val="0"/>
          <w:sz w:val="20"/>
          <w:szCs w:val="20"/>
          <w:u w:val="none"/>
          <w:lang w:val="nl-BE" w:eastAsia="en-US" w:bidi="ar-SA"/>
        </w:rPr>
      </w:pPr>
      <w:hyperlink r:id="rId19">
        <w:r>
          <w:rPr>
            <w:rStyle w:val="Internetkoppeling"/>
            <w:b w:val="false"/>
            <w:bCs w:val="false"/>
            <w:u w:val="none"/>
          </w:rPr>
          <w:t>https://lib.ugent.be/fulltxt/RUG01/002/495/017/RUG01-002495017_2018_0001_AC.pdf</w:t>
        </w:r>
      </w:hyperlink>
    </w:p>
    <w:p>
      <w:pPr>
        <w:pStyle w:val="Normal"/>
        <w:numPr>
          <w:ilvl w:val="0"/>
          <w:numId w:val="6"/>
        </w:numPr>
        <w:rPr>
          <w:rFonts w:ascii="Arial" w:hAnsi="Arial" w:eastAsia="Times New Roman" w:cs="Arial"/>
          <w:b w:val="false"/>
          <w:b w:val="false"/>
          <w:bCs w:val="false"/>
          <w:color w:val="auto"/>
          <w:kern w:val="0"/>
          <w:sz w:val="20"/>
          <w:szCs w:val="20"/>
          <w:u w:val="none"/>
          <w:lang w:val="nl-BE" w:eastAsia="en-US" w:bidi="ar-SA"/>
        </w:rPr>
      </w:pPr>
      <w:hyperlink r:id="rId21">
        <w:r>
          <w:rPr>
            <w:rStyle w:val="Internetkoppeling"/>
            <w:b w:val="false"/>
            <w:bCs w:val="false"/>
            <w:u w:val="none"/>
          </w:rPr>
          <w:t>https://lib.ugent.be/fulltxt/RUG01/002/495/054/RUG01-002495054_2018_0001_AC.pdf</w:t>
        </w:r>
      </w:hyperlink>
    </w:p>
    <w:p>
      <w:pPr>
        <w:pStyle w:val="Normal"/>
        <w:numPr>
          <w:ilvl w:val="0"/>
          <w:numId w:val="6"/>
        </w:numPr>
        <w:rPr>
          <w:rFonts w:ascii="Arial" w:hAnsi="Arial" w:eastAsia="Times New Roman" w:cs="Arial"/>
          <w:b w:val="false"/>
          <w:b w:val="false"/>
          <w:bCs w:val="false"/>
          <w:color w:val="auto"/>
          <w:kern w:val="0"/>
          <w:sz w:val="20"/>
          <w:szCs w:val="20"/>
          <w:u w:val="none"/>
          <w:lang w:val="nl-BE" w:eastAsia="en-US" w:bidi="ar-SA"/>
        </w:rPr>
      </w:pPr>
      <w:hyperlink r:id="rId23">
        <w:r>
          <w:rPr>
            <w:rStyle w:val="Internetkoppeling"/>
            <w:b w:val="false"/>
            <w:bCs w:val="false"/>
            <w:u w:val="none"/>
          </w:rPr>
          <w:t>https://www.researchgate.net/publication/234115768_Adaptive_Collective_Decision_Making_in_Limited_Robot_Swarms_without_Communication</w:t>
        </w:r>
      </w:hyperlink>
    </w:p>
    <w:p>
      <w:pPr>
        <w:pStyle w:val="Normal"/>
        <w:numPr>
          <w:ilvl w:val="0"/>
          <w:numId w:val="6"/>
        </w:numPr>
        <w:rPr>
          <w:rFonts w:ascii="Arial" w:hAnsi="Arial" w:eastAsia="Times New Roman" w:cs="Arial"/>
          <w:b w:val="false"/>
          <w:b w:val="false"/>
          <w:bCs w:val="false"/>
          <w:color w:val="auto"/>
          <w:kern w:val="0"/>
          <w:sz w:val="20"/>
          <w:szCs w:val="20"/>
          <w:u w:val="none"/>
          <w:lang w:val="nl-BE" w:eastAsia="en-US" w:bidi="ar-SA"/>
        </w:rPr>
      </w:pPr>
      <w:hyperlink r:id="rId24">
        <w:r>
          <w:rPr>
            <w:rStyle w:val="Internetkoppeling"/>
            <w:b w:val="false"/>
            <w:bCs w:val="false"/>
            <w:u w:val="none"/>
          </w:rPr>
          <w:t>https://www.researchgate.net/publication/4245280_Trophallaxis_among_swarm-robots_A_biologically_inspired_strategy_for_swarm_robotics</w:t>
        </w:r>
      </w:hyperlink>
    </w:p>
    <w:p>
      <w:pPr>
        <w:pStyle w:val="Normal"/>
        <w:rPr>
          <w:rFonts w:ascii="Arial" w:hAnsi="Arial" w:eastAsia="Times New Roman" w:cs="Arial"/>
          <w:b w:val="false"/>
          <w:b w:val="false"/>
          <w:bCs w:val="false"/>
          <w:color w:val="auto"/>
          <w:kern w:val="0"/>
          <w:sz w:val="20"/>
          <w:szCs w:val="20"/>
          <w:u w:val="none"/>
          <w:lang w:val="nl-BE" w:eastAsia="en-US" w:bidi="ar-SA"/>
        </w:rPr>
      </w:pPr>
      <w:r>
        <w:rPr/>
      </w:r>
    </w:p>
    <w:p>
      <w:pPr>
        <w:pStyle w:val="Normal"/>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val="false"/>
          <w:bCs w:val="false"/>
          <w:color w:val="auto"/>
          <w:kern w:val="0"/>
          <w:sz w:val="20"/>
          <w:szCs w:val="20"/>
          <w:u w:val="single"/>
          <w:lang w:val="nl-BE" w:eastAsia="en-US" w:bidi="ar-SA"/>
        </w:rPr>
        <w:t>Planning voor komende week:</w:t>
      </w:r>
    </w:p>
    <w:p>
      <w:pPr>
        <w:pStyle w:val="Normal"/>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val="false"/>
          <w:bCs w:val="false"/>
          <w:color w:val="auto"/>
          <w:kern w:val="0"/>
          <w:sz w:val="20"/>
          <w:szCs w:val="20"/>
          <w:u w:val="none"/>
          <w:lang w:val="nl-BE" w:eastAsia="en-US" w:bidi="ar-SA"/>
        </w:rPr>
        <w:t xml:space="preserve">Tijdens de meeting op vrijdag </w:t>
      </w:r>
      <w:r>
        <w:rPr>
          <w:rFonts w:eastAsia="Times New Roman" w:cs="Arial"/>
          <w:b w:val="false"/>
          <w:bCs w:val="false"/>
          <w:color w:val="auto"/>
          <w:kern w:val="0"/>
          <w:sz w:val="20"/>
          <w:szCs w:val="20"/>
          <w:u w:val="none"/>
          <w:lang w:val="nl-BE" w:eastAsia="en-US" w:bidi="ar-SA"/>
        </w:rPr>
        <w:t>werden volgende taken besproken:</w:t>
      </w:r>
    </w:p>
    <w:p>
      <w:pPr>
        <w:pStyle w:val="Normal"/>
        <w:numPr>
          <w:ilvl w:val="0"/>
          <w:numId w:val="8"/>
        </w:numPr>
        <w:rPr>
          <w:rFonts w:ascii="Arial" w:hAnsi="Arial" w:eastAsia="Times New Roman" w:cs="Arial"/>
          <w:b w:val="false"/>
          <w:b w:val="false"/>
          <w:bCs w:val="false"/>
          <w:color w:val="auto"/>
          <w:kern w:val="0"/>
          <w:sz w:val="20"/>
          <w:szCs w:val="20"/>
          <w:u w:val="none"/>
          <w:lang w:val="nl-BE" w:eastAsia="en-US" w:bidi="ar-SA"/>
        </w:rPr>
      </w:pPr>
      <w:r>
        <w:rPr/>
        <w:t xml:space="preserve">Bedenk een scenario dat je kan uitwerken </w:t>
      </w:r>
      <w:r>
        <w:rPr/>
        <w:t xml:space="preserve">om te simuleren </w:t>
      </w:r>
      <w:r>
        <w:rPr/>
        <w:t>(evacuatie bij brand en 2 poorten en 2 soorten robots, temperatuursensors en grippers).</w:t>
      </w:r>
    </w:p>
    <w:p>
      <w:pPr>
        <w:pStyle w:val="Normal"/>
        <w:numPr>
          <w:ilvl w:val="0"/>
          <w:numId w:val="8"/>
        </w:numPr>
        <w:rPr>
          <w:rFonts w:ascii="Arial" w:hAnsi="Arial" w:eastAsia="Times New Roman" w:cs="Arial"/>
          <w:b w:val="false"/>
          <w:b w:val="false"/>
          <w:bCs w:val="false"/>
          <w:color w:val="auto"/>
          <w:kern w:val="0"/>
          <w:sz w:val="20"/>
          <w:szCs w:val="20"/>
          <w:u w:val="none"/>
          <w:lang w:val="nl-BE" w:eastAsia="en-US" w:bidi="ar-SA"/>
        </w:rPr>
      </w:pPr>
      <w:r>
        <w:rPr/>
        <w:t xml:space="preserve">Experimenteer met </w:t>
      </w:r>
      <w:r>
        <w:rPr/>
        <w:t>de</w:t>
      </w:r>
      <w:r>
        <w:rPr/>
        <w:t xml:space="preserve"> ARGoS </w:t>
      </w:r>
      <w:r>
        <w:rPr/>
        <w:t>simulator.</w:t>
      </w:r>
    </w:p>
    <w:p>
      <w:pPr>
        <w:pStyle w:val="Normal"/>
        <w:numPr>
          <w:ilvl w:val="0"/>
          <w:numId w:val="8"/>
        </w:numPr>
        <w:rPr>
          <w:rFonts w:ascii="Arial" w:hAnsi="Arial" w:eastAsia="Times New Roman" w:cs="Arial"/>
          <w:b w:val="false"/>
          <w:b w:val="false"/>
          <w:bCs w:val="false"/>
          <w:color w:val="auto"/>
          <w:kern w:val="0"/>
          <w:sz w:val="20"/>
          <w:szCs w:val="20"/>
          <w:u w:val="none"/>
          <w:lang w:val="nl-BE" w:eastAsia="en-US" w:bidi="ar-SA"/>
        </w:rPr>
      </w:pPr>
      <w:r>
        <w:rPr/>
        <w:t xml:space="preserve">Zoek </w:t>
      </w:r>
      <w:r>
        <w:rPr>
          <w:rFonts w:eastAsia="Times New Roman" w:cs="Times New Roman"/>
          <w:color w:val="auto"/>
          <w:kern w:val="0"/>
          <w:sz w:val="20"/>
          <w:szCs w:val="24"/>
          <w:lang w:val="nl-BE" w:eastAsia="en-US" w:bidi="ar-SA"/>
        </w:rPr>
        <w:t>en doorneem nog andere artikels.</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1 – maandag 10/02/2020 tot vrijdag 14/02/2020:</w:t>
      </w:r>
    </w:p>
    <w:p>
      <w:pPr>
        <w:pStyle w:val="Normal"/>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val="false"/>
          <w:bCs w:val="false"/>
          <w:i w:val="false"/>
          <w:iCs w:val="false"/>
          <w:color w:val="auto"/>
          <w:kern w:val="0"/>
          <w:sz w:val="20"/>
          <w:szCs w:val="20"/>
          <w:u w:val="single"/>
          <w:lang w:val="nl-BE" w:eastAsia="en-US" w:bidi="ar-SA"/>
        </w:rPr>
        <w:t>B</w:t>
      </w:r>
      <w:r>
        <w:rPr>
          <w:rFonts w:eastAsia="Times New Roman" w:cs="Arial"/>
          <w:b w:val="false"/>
          <w:bCs w:val="false"/>
          <w:i w:val="false"/>
          <w:iCs w:val="false"/>
          <w:color w:val="auto"/>
          <w:kern w:val="0"/>
          <w:sz w:val="20"/>
          <w:szCs w:val="20"/>
          <w:u w:val="single"/>
          <w:lang w:val="nl-BE" w:eastAsia="en-US" w:bidi="ar-SA"/>
        </w:rPr>
        <w:t>eschrijving:</w:t>
      </w:r>
    </w:p>
    <w:p>
      <w:pPr>
        <w:pStyle w:val="Normal"/>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val="false"/>
          <w:bCs w:val="false"/>
          <w:i w:val="false"/>
          <w:iCs w:val="false"/>
          <w:color w:val="auto"/>
          <w:kern w:val="0"/>
          <w:sz w:val="20"/>
          <w:szCs w:val="20"/>
          <w:u w:val="none"/>
          <w:lang w:val="nl-BE" w:eastAsia="en-US" w:bidi="ar-SA"/>
        </w:rPr>
        <w:t>TODO</w:t>
      </w:r>
    </w:p>
    <w:p>
      <w:pPr>
        <w:pStyle w:val="Normal"/>
        <w:rPr>
          <w:rFonts w:ascii="Arial" w:hAnsi="Arial" w:eastAsia="Times New Roman" w:cs="Arial"/>
          <w:b w:val="false"/>
          <w:b w:val="false"/>
          <w:bCs w:val="false"/>
          <w:color w:val="auto"/>
          <w:kern w:val="0"/>
          <w:sz w:val="20"/>
          <w:szCs w:val="20"/>
          <w:u w:val="none"/>
          <w:lang w:val="nl-BE" w:eastAsia="en-US" w:bidi="ar-SA"/>
        </w:rPr>
      </w:pPr>
      <w:r>
        <w:rPr>
          <w:u w:val="none"/>
        </w:rPr>
      </w:r>
    </w:p>
    <w:p>
      <w:pPr>
        <w:pStyle w:val="Normal"/>
        <w:rPr>
          <w:rFonts w:ascii="Arial" w:hAnsi="Arial" w:eastAsia="Times New Roman" w:cs="Arial"/>
          <w:b w:val="false"/>
          <w:b w:val="false"/>
          <w:bCs w:val="false"/>
          <w:color w:val="auto"/>
          <w:kern w:val="0"/>
          <w:sz w:val="20"/>
          <w:szCs w:val="20"/>
          <w:u w:val="none"/>
          <w:lang w:val="nl-BE" w:eastAsia="en-US" w:bidi="ar-SA"/>
        </w:rPr>
      </w:pPr>
      <w:r>
        <w:rPr>
          <w:rFonts w:eastAsia="Times New Roman" w:cs="Arial"/>
          <w:b w:val="false"/>
          <w:bCs w:val="false"/>
          <w:i w:val="false"/>
          <w:iCs w:val="false"/>
          <w:color w:val="auto"/>
          <w:kern w:val="0"/>
          <w:sz w:val="20"/>
          <w:szCs w:val="20"/>
          <w:u w:val="single"/>
          <w:lang w:val="nl-BE" w:eastAsia="en-US" w:bidi="ar-SA"/>
        </w:rPr>
        <w:t>Resultaten:</w:t>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none"/>
          <w:lang w:val="nl-BE" w:eastAsia="en-US" w:bidi="ar-SA"/>
        </w:rPr>
        <w:t>T</w:t>
      </w:r>
      <w:r>
        <w:rPr>
          <w:rFonts w:eastAsia="Times New Roman" w:cs="Arial"/>
          <w:b w:val="false"/>
          <w:bCs w:val="false"/>
          <w:i w:val="false"/>
          <w:iCs w:val="false"/>
          <w:color w:val="auto"/>
          <w:kern w:val="0"/>
          <w:sz w:val="20"/>
          <w:szCs w:val="20"/>
          <w:u w:val="none"/>
          <w:lang w:val="nl-BE" w:eastAsia="en-US" w:bidi="ar-SA"/>
        </w:rPr>
        <w:t>ODO</w:t>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single"/>
          <w:lang w:val="nl-BE" w:eastAsia="en-US" w:bidi="ar-SA"/>
        </w:rPr>
        <w:t>P</w:t>
      </w:r>
      <w:r>
        <w:rPr>
          <w:rFonts w:eastAsia="Times New Roman" w:cs="Arial"/>
          <w:b w:val="false"/>
          <w:bCs w:val="false"/>
          <w:i w:val="false"/>
          <w:iCs w:val="false"/>
          <w:color w:val="auto"/>
          <w:kern w:val="0"/>
          <w:sz w:val="20"/>
          <w:szCs w:val="20"/>
          <w:u w:val="single"/>
          <w:lang w:val="nl-BE" w:eastAsia="en-US" w:bidi="ar-SA"/>
        </w:rPr>
        <w:t>lanning voor komende week:</w:t>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none"/>
          <w:lang w:val="nl-BE" w:eastAsia="en-US" w:bidi="ar-SA"/>
        </w:rPr>
        <w:t>De wekelijkse meeting ging niet door deze week, wegens ziekte van de promotor. Desondanks ...</w:t>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none"/>
          <w:lang w:val="nl-BE" w:eastAsia="en-US" w:bidi="ar-SA"/>
        </w:rPr>
        <w:t>V</w:t>
      </w:r>
      <w:r>
        <w:rPr>
          <w:rFonts w:eastAsia="Times New Roman" w:cs="Arial"/>
          <w:b w:val="false"/>
          <w:bCs w:val="false"/>
          <w:i w:val="false"/>
          <w:iCs w:val="false"/>
          <w:color w:val="auto"/>
          <w:kern w:val="0"/>
          <w:sz w:val="20"/>
          <w:szCs w:val="20"/>
          <w:u w:val="none"/>
          <w:lang w:val="nl-BE" w:eastAsia="en-US" w:bidi="ar-SA"/>
        </w:rPr>
        <w:t>erder zoeken en doornemen van artikels i.v.m. voorgenoemde onderwerpen</w:t>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none"/>
          <w:lang w:val="nl-BE" w:eastAsia="en-US" w:bidi="ar-SA"/>
        </w:rPr>
        <w:t>Setup latex voor thesis en extended abstract.</w:t>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none"/>
          <w:lang w:val="nl-BE" w:eastAsia="en-US" w:bidi="ar-SA"/>
        </w:rPr>
        <w:t>Git repository aangemaakt.</w:t>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none"/>
          <w:lang w:val="nl-BE" w:eastAsia="en-US" w:bidi="ar-SA"/>
        </w:rPr>
        <w:t xml:space="preserve">Opzetten van </w:t>
      </w:r>
      <w:r>
        <w:rPr>
          <w:rFonts w:eastAsia="Times New Roman" w:cs="Arial"/>
          <w:b w:val="false"/>
          <w:bCs w:val="false"/>
          <w:i w:val="false"/>
          <w:iCs w:val="false"/>
          <w:color w:val="auto"/>
          <w:kern w:val="0"/>
          <w:sz w:val="20"/>
          <w:szCs w:val="20"/>
          <w:u w:val="none"/>
          <w:lang w:val="nl-BE" w:eastAsia="en-US" w:bidi="ar-SA"/>
        </w:rPr>
        <w:t>testomgeving op laptop.</w:t>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none"/>
          <w:lang w:val="nl-BE" w:eastAsia="en-US" w:bidi="ar-SA"/>
        </w:rPr>
        <w:t>Experimenteren met ARGoS simulator.</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2 – maandag 17/02/2020 tot vrijdag 21/02/2020:</w:t>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none"/>
          <w:lang w:val="nl-BE" w:eastAsia="en-US" w:bidi="ar-SA"/>
        </w:rPr>
        <w:t>Scriptie:</w:t>
      </w:r>
    </w:p>
    <w:p>
      <w:pPr>
        <w:pStyle w:val="Normal"/>
        <w:numPr>
          <w:ilvl w:val="0"/>
          <w:numId w:val="2"/>
        </w:numPr>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none"/>
          <w:lang w:val="nl-BE" w:eastAsia="en-US" w:bidi="ar-SA"/>
        </w:rPr>
        <w:t>a.d.h.v. de gevonden literatuur, schrijven van de inleidende hoofdstukken die begrippen definiëren/verklaren en het bredere onderwerp omschrijven</w:t>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none"/>
          <w:lang w:val="nl-BE" w:eastAsia="en-US" w:bidi="ar-SA"/>
        </w:rPr>
        <w:t>Software:</w:t>
      </w:r>
    </w:p>
    <w:p>
      <w:pPr>
        <w:pStyle w:val="Normal"/>
        <w:numPr>
          <w:ilvl w:val="0"/>
          <w:numId w:val="3"/>
        </w:numPr>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none"/>
          <w:lang w:val="nl-BE" w:eastAsia="en-US" w:bidi="ar-SA"/>
        </w:rPr>
        <w:t>de ARGoS simulator software leren kennen</w:t>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none"/>
          <w:lang w:val="nl-BE" w:eastAsia="en-US" w:bidi="ar-SA"/>
        </w:rPr>
        <w:t>Implementatie:</w:t>
      </w:r>
    </w:p>
    <w:p>
      <w:pPr>
        <w:pStyle w:val="Normal"/>
        <w:numPr>
          <w:ilvl w:val="0"/>
          <w:numId w:val="4"/>
        </w:numPr>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val="false"/>
          <w:bCs w:val="false"/>
          <w:i w:val="false"/>
          <w:iCs w:val="false"/>
          <w:color w:val="auto"/>
          <w:kern w:val="0"/>
          <w:sz w:val="20"/>
          <w:szCs w:val="20"/>
          <w:u w:val="none"/>
          <w:lang w:val="nl-BE" w:eastAsia="en-US" w:bidi="ar-SA"/>
        </w:rPr>
        <w:t>een initiële setup van de testomgeving in de simulator</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3 – maandag 24/02/2020 tot vrijdag 28/02/2020: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4 – maandag 2/03/2020 tot vrijdag 6/03/2020: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5 – maandag 9/03/2020 tot vrijdag 13/03/2020: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6 – maandag 16/03/2020 tot vrijdag 20/03/2020: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7 – maandag 23/03/2020 tot vrijdag 27/03/2020: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8 – maandag 30/03/2020 tot vrijdag 3/04/2020: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9 – maandag 6/04/2020 tot vrijdag 10/04/2020: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10 – maandag 13/04/2020 tot vrijdag 17/04/2020: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11 – maandag 20/04/2020 tot vrijdag 24/04/2020: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12 – maandag 27/04/2020 tot vrijdag 1/05/2020: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13 – maandag 4/05/2020 tot vrijdag 8/05/2020: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14 – maandag 11/05/2020 tot vrijdag 15/05/2020: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15 – maandag 18/05/2020 tot vrijdag 22/05/2020: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16 – maandag 25/05/2020 tot vrijdag 29/05/2020: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17 – maandag 1/06/2020 tot vrijdag 5/06/2020: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18 – maandag 8/06/2020 tot vrijdag 12/06/2020:</w:t>
      </w:r>
      <w:r>
        <w:br w:type="page"/>
      </w:r>
    </w:p>
    <w:p>
      <w:pPr>
        <w:pStyle w:val="Normal"/>
        <w:rPr>
          <w:rFonts w:ascii="Arial" w:hAnsi="Arial" w:eastAsia="Times New Roman" w:cs="Arial"/>
          <w:b/>
          <w:b/>
          <w:bCs/>
          <w:i w:val="false"/>
          <w:i w:val="false"/>
          <w:iCs w:val="false"/>
          <w:color w:val="auto"/>
          <w:kern w:val="0"/>
          <w:sz w:val="28"/>
          <w:szCs w:val="28"/>
          <w:u w:val="single"/>
          <w:lang w:val="nl-BE" w:eastAsia="en-US" w:bidi="ar-SA"/>
        </w:rPr>
      </w:pPr>
      <w:r>
        <w:rPr>
          <w:rFonts w:eastAsia="Times New Roman" w:cs="Arial"/>
          <w:b/>
          <w:bCs/>
          <w:i w:val="false"/>
          <w:iCs w:val="false"/>
          <w:color w:val="auto"/>
          <w:kern w:val="0"/>
          <w:sz w:val="28"/>
          <w:szCs w:val="28"/>
          <w:u w:val="single"/>
          <w:lang w:val="nl-BE" w:eastAsia="en-US" w:bidi="ar-SA"/>
        </w:rPr>
        <w:t>Week 19 – maandag 15/06/2020 tot vrijdag 19/06/2020:</w:t>
      </w:r>
    </w:p>
    <w:sectPr>
      <w:headerReference w:type="default" r:id="rId25"/>
      <w:footerReference w:type="default" r:id="rId26"/>
      <w:type w:val="nextPage"/>
      <w:pgSz w:w="11906" w:h="16838"/>
      <w:pgMar w:left="1202" w:right="1133" w:header="1361" w:top="2127" w:footer="601" w:bottom="249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erif">
    <w:altName w:val="Times New Roman"/>
    <w:charset w:val="00"/>
    <w:family w:val="swiss"/>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ind w:left="4254" w:hanging="0"/>
      <w:rPr/>
    </w:pPr>
    <w:r>
      <w:rPr/>
      <w:t xml:space="preserve">Opleiding Industrieel Ingenieur Informatica </w:t>
    </w:r>
  </w:p>
  <w:p>
    <w:pPr>
      <w:pStyle w:val="Voettekst"/>
      <w:ind w:left="4254" w:hanging="0"/>
      <w:rPr/>
    </w:pPr>
    <w:r>
      <w:rPr/>
      <w:t xml:space="preserve">Campus Schoonmeersen, </w:t>
      <w:br/>
      <w:t>Valentin Vaerwyckweg 1, B-9000 Gent</w:t>
    </w:r>
  </w:p>
  <w:p>
    <w:pPr>
      <w:pStyle w:val="Voettekst"/>
      <w:ind w:left="4254" w:hanging="0"/>
      <w:rPr/>
    </w:pPr>
    <w:hyperlink r:id="rId1">
      <w:r>
        <w:rPr/>
        <w:t>http://tiwi.ugent.be/</w:t>
      </w:r>
    </w:hyperlink>
  </w:p>
  <w:p>
    <w:pPr>
      <w:pStyle w:val="Voettekst"/>
      <w:rPr/>
    </w:pPr>
    <w:r>
      <w:rPr/>
      <w:drawing>
        <wp:anchor behindDoc="1" distT="0" distB="0" distL="0" distR="0" simplePos="0" locked="0" layoutInCell="1" allowOverlap="1" relativeHeight="22">
          <wp:simplePos x="0" y="0"/>
          <wp:positionH relativeFrom="page">
            <wp:posOffset>381635</wp:posOffset>
          </wp:positionH>
          <wp:positionV relativeFrom="page">
            <wp:posOffset>9152255</wp:posOffset>
          </wp:positionV>
          <wp:extent cx="1908175" cy="1526540"/>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
                  <a:stretch>
                    <a:fillRect/>
                  </a:stretch>
                </pic:blipFill>
                <pic:spPr bwMode="auto">
                  <a:xfrm>
                    <a:off x="0" y="0"/>
                    <a:ext cx="1908175" cy="152654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ind w:left="1418" w:right="-210" w:firstLine="4536"/>
      <w:rPr/>
    </w:pPr>
    <w:r>
      <w:drawing>
        <wp:anchor behindDoc="1" distT="0" distB="0" distL="0" distR="0" simplePos="0" locked="0" layoutInCell="1" allowOverlap="1" relativeHeight="43">
          <wp:simplePos x="0" y="0"/>
          <wp:positionH relativeFrom="page">
            <wp:posOffset>114300</wp:posOffset>
          </wp:positionH>
          <wp:positionV relativeFrom="page">
            <wp:posOffset>142875</wp:posOffset>
          </wp:positionV>
          <wp:extent cx="4308475" cy="895350"/>
          <wp:effectExtent l="0" t="0" r="0" b="0"/>
          <wp:wrapNone/>
          <wp:docPr id="4"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3" descr="C:\Users\rbodd\AppData\Local\Microsoft\Windows\INetCache\Content.Word\icoon_UGent_EA_NL_RGB_2400_kleur.png"/>
                  <pic:cNvPicPr>
                    <a:picLocks noChangeAspect="1" noChangeArrowheads="1"/>
                  </pic:cNvPicPr>
                </pic:nvPicPr>
                <pic:blipFill>
                  <a:blip r:embed="rId1"/>
                  <a:stretch>
                    <a:fillRect/>
                  </a:stretch>
                </pic:blipFill>
                <pic:spPr bwMode="auto">
                  <a:xfrm>
                    <a:off x="0" y="0"/>
                    <a:ext cx="4308475" cy="895350"/>
                  </a:xfrm>
                  <a:prstGeom prst="rect">
                    <a:avLst/>
                  </a:prstGeom>
                </pic:spPr>
              </pic:pic>
            </a:graphicData>
          </a:graphic>
        </wp:anchor>
      </w:drawing>
    </w:r>
    <w:r>
      <w:rPr>
        <w:sz w:val="22"/>
      </w:rPr>
      <w:t>V</w:t>
    </w:r>
    <w:r>
      <w:rPr>
        <w:sz w:val="22"/>
      </w:rPr>
      <w:t>akgroep EA05 Informatietechnologie</w:t>
    </w:r>
  </w:p>
  <w:p>
    <w:pPr>
      <w:pStyle w:val="Kopteks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Kop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b6b08"/>
    <w:pPr>
      <w:widowControl/>
      <w:bidi w:val="0"/>
      <w:spacing w:lineRule="exact" w:line="260" w:before="0" w:after="0"/>
      <w:jc w:val="both"/>
    </w:pPr>
    <w:rPr>
      <w:rFonts w:ascii="Arial" w:hAnsi="Arial" w:eastAsia="Times New Roman" w:cs="Times New Roman"/>
      <w:color w:val="auto"/>
      <w:kern w:val="0"/>
      <w:sz w:val="20"/>
      <w:szCs w:val="24"/>
      <w:lang w:val="nl-BE" w:eastAsia="en-US" w:bidi="ar-SA"/>
    </w:rPr>
  </w:style>
  <w:style w:type="paragraph" w:styleId="Kop4">
    <w:name w:val="Heading 4"/>
    <w:basedOn w:val="Kop"/>
    <w:next w:val="Tekstblok"/>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f312c5"/>
    <w:rPr>
      <w:rFonts w:ascii="Arial" w:hAnsi="Arial"/>
      <w:sz w:val="20"/>
    </w:rPr>
  </w:style>
  <w:style w:type="character" w:styleId="VoettekstChar" w:customStyle="1">
    <w:name w:val="Voettekst Char"/>
    <w:basedOn w:val="DefaultParagraphFont"/>
    <w:link w:val="Voettekst"/>
    <w:uiPriority w:val="99"/>
    <w:qFormat/>
    <w:rsid w:val="00f312c5"/>
    <w:rPr>
      <w:rFonts w:ascii="Arial" w:hAnsi="Arial"/>
      <w:sz w:val="20"/>
    </w:rPr>
  </w:style>
  <w:style w:type="character" w:styleId="PlaceholderText">
    <w:name w:val="Placeholder Text"/>
    <w:basedOn w:val="DefaultParagraphFont"/>
    <w:uiPriority w:val="99"/>
    <w:semiHidden/>
    <w:qFormat/>
    <w:rsid w:val="005a5760"/>
    <w:rPr>
      <w:color w:val="808080"/>
    </w:rPr>
  </w:style>
  <w:style w:type="character" w:styleId="TekstopmerkingChar" w:customStyle="1">
    <w:name w:val="Tekst opmerking Char"/>
    <w:basedOn w:val="DefaultParagraphFont"/>
    <w:link w:val="Tekstopmerking"/>
    <w:uiPriority w:val="99"/>
    <w:semiHidden/>
    <w:qFormat/>
    <w:rsid w:val="009c09d6"/>
    <w:rPr>
      <w:rFonts w:ascii="Arial" w:hAnsi="Arial"/>
      <w:sz w:val="20"/>
      <w:szCs w:val="20"/>
      <w:lang w:val="en-GB"/>
    </w:rPr>
  </w:style>
  <w:style w:type="character" w:styleId="Internetkoppeling">
    <w:name w:val="Internetkoppeling"/>
    <w:qFormat/>
    <w:rsid w:val="00ab6b08"/>
    <w:rPr>
      <w:color w:val="000080"/>
      <w:u w:val="single"/>
      <w:lang w:val="zxx" w:eastAsia="zxx" w:bidi="zxx"/>
    </w:rPr>
  </w:style>
  <w:style w:type="character" w:styleId="BallontekstChar" w:customStyle="1">
    <w:name w:val="Ballontekst Char"/>
    <w:basedOn w:val="DefaultParagraphFont"/>
    <w:link w:val="Ballontekst"/>
    <w:uiPriority w:val="99"/>
    <w:semiHidden/>
    <w:qFormat/>
    <w:rsid w:val="00b62c79"/>
    <w:rPr>
      <w:rFonts w:ascii="Tahoma" w:hAnsi="Tahoma" w:eastAsia="Times New Roman" w:cs="Tahoma"/>
      <w:sz w:val="16"/>
      <w:szCs w:val="16"/>
      <w:lang w:val="nl-BE"/>
    </w:rPr>
  </w:style>
  <w:style w:type="character" w:styleId="Bullets">
    <w:name w:val="Bullets"/>
    <w:qFormat/>
    <w:rPr>
      <w:rFonts w:ascii="OpenSymbol" w:hAnsi="OpenSymbol" w:eastAsia="OpenSymbol" w:cs="OpenSymbol"/>
    </w:rPr>
  </w:style>
  <w:style w:type="character" w:styleId="Opsommingstekens">
    <w:name w:val="Opsommingstekens"/>
    <w:qFormat/>
    <w:rPr>
      <w:rFonts w:ascii="OpenSymbol" w:hAnsi="OpenSymbol" w:eastAsia="OpenSymbol" w:cs="OpenSymbol"/>
    </w:rPr>
  </w:style>
  <w:style w:type="paragraph" w:styleId="Kop">
    <w:name w:val="Kop"/>
    <w:basedOn w:val="Normal"/>
    <w:next w:val="Tekstblok"/>
    <w:qFormat/>
    <w:pPr>
      <w:keepNext w:val="true"/>
      <w:spacing w:before="240" w:after="120"/>
    </w:pPr>
    <w:rPr>
      <w:rFonts w:ascii="Liberation Sans" w:hAnsi="Liberation Sans" w:eastAsia="Noto Sans CJK SC" w:cs="Lohit Devanagari"/>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Lohit Devanagari"/>
    </w:rPr>
  </w:style>
  <w:style w:type="paragraph" w:styleId="Bijschrift">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panynameL2" w:customStyle="1">
    <w:name w:val="_Company name L2"/>
    <w:basedOn w:val="Normal"/>
    <w:uiPriority w:val="20"/>
    <w:qFormat/>
    <w:rsid w:val="00fa051b"/>
    <w:pPr>
      <w:spacing w:lineRule="exact" w:line="240"/>
      <w:jc w:val="left"/>
    </w:pPr>
    <w:rPr>
      <w:rFonts w:eastAsia="Calibri" w:cs="" w:cstheme="minorBidi" w:eastAsiaTheme="minorHAnsi"/>
      <w:caps/>
      <w:color w:val="1E64C8"/>
      <w:sz w:val="18"/>
      <w:szCs w:val="22"/>
    </w:rPr>
  </w:style>
  <w:style w:type="paragraph" w:styleId="Kopenvoettekst">
    <w:name w:val="Kop- en voettekst"/>
    <w:basedOn w:val="Normal"/>
    <w:qFormat/>
    <w:pPr/>
    <w:rPr/>
  </w:style>
  <w:style w:type="paragraph" w:styleId="Koptekst">
    <w:name w:val="Header"/>
    <w:basedOn w:val="Normal"/>
    <w:link w:val="KoptekstChar"/>
    <w:uiPriority w:val="99"/>
    <w:unhideWhenUsed/>
    <w:rsid w:val="00f312c5"/>
    <w:pPr>
      <w:tabs>
        <w:tab w:val="clear" w:pos="709"/>
        <w:tab w:val="center" w:pos="4536" w:leader="none"/>
        <w:tab w:val="right" w:pos="9072" w:leader="none"/>
      </w:tabs>
      <w:spacing w:lineRule="auto" w:line="240"/>
      <w:jc w:val="left"/>
    </w:pPr>
    <w:rPr>
      <w:rFonts w:eastAsia="Calibri" w:cs="" w:cstheme="minorBidi" w:eastAsiaTheme="minorHAnsi"/>
      <w:szCs w:val="22"/>
    </w:rPr>
  </w:style>
  <w:style w:type="paragraph" w:styleId="Voettekst">
    <w:name w:val="Footer"/>
    <w:basedOn w:val="Normal"/>
    <w:link w:val="VoettekstChar"/>
    <w:unhideWhenUsed/>
    <w:rsid w:val="00f312c5"/>
    <w:pPr>
      <w:tabs>
        <w:tab w:val="clear" w:pos="709"/>
        <w:tab w:val="center" w:pos="4536" w:leader="none"/>
        <w:tab w:val="right" w:pos="9072" w:leader="none"/>
      </w:tabs>
      <w:spacing w:lineRule="auto" w:line="240"/>
      <w:jc w:val="left"/>
    </w:pPr>
    <w:rPr>
      <w:rFonts w:eastAsia="Calibri" w:cs="" w:cstheme="minorBidi" w:eastAsiaTheme="minorHAnsi"/>
      <w:szCs w:val="22"/>
    </w:rPr>
  </w:style>
  <w:style w:type="paragraph" w:styleId="CompanynameL1" w:customStyle="1">
    <w:name w:val="_Company name L1"/>
    <w:basedOn w:val="CompanynameL2"/>
    <w:uiPriority w:val="20"/>
    <w:qFormat/>
    <w:rsid w:val="001a14da"/>
    <w:pPr/>
    <w:rPr>
      <w:b/>
      <w:u w:val="single"/>
    </w:rPr>
  </w:style>
  <w:style w:type="paragraph" w:styleId="Referenceheading" w:customStyle="1">
    <w:name w:val="_Reference heading"/>
    <w:basedOn w:val="Normal"/>
    <w:uiPriority w:val="22"/>
    <w:qFormat/>
    <w:rsid w:val="001c597d"/>
    <w:pPr>
      <w:spacing w:lineRule="atLeast" w:line="260"/>
      <w:jc w:val="left"/>
    </w:pPr>
    <w:rPr>
      <w:rFonts w:eastAsia="Calibri" w:cs="" w:cstheme="minorBidi" w:eastAsiaTheme="minorHAnsi"/>
      <w:caps/>
      <w:color w:val="1E64C8"/>
      <w:sz w:val="16"/>
      <w:szCs w:val="22"/>
    </w:rPr>
  </w:style>
  <w:style w:type="paragraph" w:styleId="Subject" w:customStyle="1">
    <w:name w:val="_Subject"/>
    <w:basedOn w:val="Normal"/>
    <w:uiPriority w:val="19"/>
    <w:qFormat/>
    <w:rsid w:val="004d6fa8"/>
    <w:pPr>
      <w:spacing w:before="0" w:after="520"/>
      <w:jc w:val="left"/>
    </w:pPr>
    <w:rPr>
      <w:rFonts w:eastAsia="Calibri" w:cs="" w:cstheme="minorBidi" w:eastAsiaTheme="minorHAnsi"/>
      <w:b/>
      <w:szCs w:val="22"/>
    </w:rPr>
  </w:style>
  <w:style w:type="paragraph" w:styleId="Addressing" w:customStyle="1">
    <w:name w:val="_Addressing"/>
    <w:basedOn w:val="Normal"/>
    <w:uiPriority w:val="21"/>
    <w:qFormat/>
    <w:rsid w:val="00a12207"/>
    <w:pPr>
      <w:tabs>
        <w:tab w:val="clear" w:pos="709"/>
        <w:tab w:val="left" w:pos="284" w:leader="none"/>
      </w:tabs>
      <w:jc w:val="left"/>
    </w:pPr>
    <w:rPr>
      <w:rFonts w:eastAsia="Calibri" w:cs="" w:cstheme="minorBidi" w:eastAsiaTheme="minorHAnsi"/>
      <w:sz w:val="18"/>
      <w:szCs w:val="22"/>
    </w:rPr>
  </w:style>
  <w:style w:type="paragraph" w:styleId="Hiddentext" w:customStyle="1">
    <w:name w:val="_Hidden text"/>
    <w:basedOn w:val="Normal"/>
    <w:uiPriority w:val="29"/>
    <w:qFormat/>
    <w:rsid w:val="00a12207"/>
    <w:pPr>
      <w:spacing w:lineRule="atLeast" w:line="260"/>
      <w:jc w:val="left"/>
    </w:pPr>
    <w:rPr>
      <w:rFonts w:eastAsia="Calibri" w:cs="" w:cstheme="minorBidi" w:eastAsiaTheme="minorHAnsi"/>
      <w:color w:val="FFFFFF" w:themeColor="background1"/>
      <w:szCs w:val="22"/>
    </w:rPr>
  </w:style>
  <w:style w:type="paragraph" w:styleId="Annotationtext">
    <w:name w:val="annotation text"/>
    <w:basedOn w:val="Normal"/>
    <w:link w:val="TekstopmerkingChar"/>
    <w:uiPriority w:val="99"/>
    <w:semiHidden/>
    <w:unhideWhenUsed/>
    <w:qFormat/>
    <w:rsid w:val="009c09d6"/>
    <w:pPr>
      <w:spacing w:lineRule="auto" w:line="240"/>
      <w:jc w:val="left"/>
    </w:pPr>
    <w:rPr>
      <w:rFonts w:eastAsia="Calibri" w:cs="" w:cstheme="minorBidi" w:eastAsiaTheme="minorHAnsi"/>
      <w:szCs w:val="20"/>
    </w:rPr>
  </w:style>
  <w:style w:type="paragraph" w:styleId="BalloonText">
    <w:name w:val="Balloon Text"/>
    <w:basedOn w:val="Normal"/>
    <w:link w:val="BallontekstChar"/>
    <w:uiPriority w:val="99"/>
    <w:semiHidden/>
    <w:unhideWhenUsed/>
    <w:qFormat/>
    <w:rsid w:val="00b62c79"/>
    <w:pPr>
      <w:spacing w:lineRule="auto" w:line="240"/>
    </w:pPr>
    <w:rPr>
      <w:rFonts w:ascii="Tahoma" w:hAnsi="Tahoma" w:cs="Tahoma"/>
      <w:sz w:val="16"/>
      <w:szCs w:val="16"/>
    </w:rPr>
  </w:style>
  <w:style w:type="paragraph" w:styleId="FrameContents">
    <w:name w:val="Frame Contents"/>
    <w:basedOn w:val="Normal"/>
    <w:qFormat/>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Subtitel">
    <w:name w:val="Subtitle"/>
    <w:basedOn w:val="Kop"/>
    <w:next w:val="Tekstblok"/>
    <w:qFormat/>
    <w:pPr>
      <w:spacing w:before="60" w:after="120"/>
      <w:jc w:val="center"/>
    </w:pPr>
    <w:rPr>
      <w:sz w:val="36"/>
      <w:szCs w:val="36"/>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e640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ter.simoens@ugent.be" TargetMode="External"/><Relationship Id="rId3" Type="http://schemas.openxmlformats.org/officeDocument/2006/relationships/hyperlink" Target="mailto:yara.khaluf@ugent.be" TargetMode="External"/><Relationship Id="rId4" Type="http://schemas.openxmlformats.org/officeDocument/2006/relationships/hyperlink" Target="mailto:ilja.rausch@ugent.be"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sciencedirect.com/science/article/pii/B0080430767031107" TargetMode="External"/><Relationship Id="rId9" Type="http://schemas.openxmlformats.org/officeDocument/2006/relationships/hyperlink" Target="" TargetMode="External"/><Relationship Id="rId10" Type="http://schemas.openxmlformats.org/officeDocument/2006/relationships/hyperlink" Target="https://code.ulb.ac.be/dbfiles/ValHamDor2015aaai.pdf" TargetMode="External"/><Relationship Id="rId11" Type="http://schemas.openxmlformats.org/officeDocument/2006/relationships/hyperlink" Target="" TargetMode="External"/><Relationship Id="rId12" Type="http://schemas.openxmlformats.org/officeDocument/2006/relationships/hyperlink" Target="https://www.frontiersin.org/articles/10.3389/frobt.2019.00016/full" TargetMode="External"/><Relationship Id="rId13" Type="http://schemas.openxmlformats.org/officeDocument/2006/relationships/hyperlink" Target="" TargetMode="External"/><Relationship Id="rId14" Type="http://schemas.openxmlformats.org/officeDocument/2006/relationships/hyperlink" Target="https://link.springer.com/article/10.1007/s11721-019-00169-8" TargetMode="External"/><Relationship Id="rId15" Type="http://schemas.openxmlformats.org/officeDocument/2006/relationships/hyperlink" Target="" TargetMode="External"/><Relationship Id="rId16" Type="http://schemas.openxmlformats.org/officeDocument/2006/relationships/hyperlink" Target="https://pdfs.semanticscholar.org/c418/df1e62079f84744ecc07169281f8fae30ab9.pdf?_ga=2.17994940.403303839.1581080667-1354700671.1581080667" TargetMode="External"/><Relationship Id="rId17" Type="http://schemas.openxmlformats.org/officeDocument/2006/relationships/hyperlink" Target="" TargetMode="External"/><Relationship Id="rId18" Type="http://schemas.openxmlformats.org/officeDocument/2006/relationships/hyperlink" Target="https://lib.ugent.be/fulltxt/RUG01/002/495/017/RUG01-002495017_2018_0001_AC.pdf" TargetMode="External"/><Relationship Id="rId19" Type="http://schemas.openxmlformats.org/officeDocument/2006/relationships/hyperlink" Target="" TargetMode="External"/><Relationship Id="rId20" Type="http://schemas.openxmlformats.org/officeDocument/2006/relationships/hyperlink" Target="https://lib.ugent.be/fulltxt/RUG01/002/495/054/RUG01-002495054_2018_0001_AC.pdf" TargetMode="External"/><Relationship Id="rId21" Type="http://schemas.openxmlformats.org/officeDocument/2006/relationships/hyperlink" Target="" TargetMode="External"/><Relationship Id="rId22" Type="http://schemas.openxmlformats.org/officeDocument/2006/relationships/hyperlink" Target="https://www.researchgate.net/publication/234115768_Adaptive_Collective_Decision_Making_in_Limited_Robot_Swarms_without_Communication" TargetMode="External"/><Relationship Id="rId23" Type="http://schemas.openxmlformats.org/officeDocument/2006/relationships/hyperlink" Target="" TargetMode="External"/><Relationship Id="rId24" Type="http://schemas.openxmlformats.org/officeDocument/2006/relationships/hyperlink" Target="https://www.researchgate.net/publication/4245280_Trophallaxis_among_swarm-robots_A_biologically_inspired_strategy_for_swarm_robotics"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tiwi.ugent.be/" TargetMode="External"/><Relationship Id="rId2"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A87BA-D726-4991-9CB4-9DDCCA727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956</TotalTime>
  <Application>LibreOffice/6.4.0.3$Windows_X86_64 LibreOffice_project/b0a288ab3d2d4774cb44b62f04d5d28733ac6df8</Application>
  <Pages>21</Pages>
  <Words>584</Words>
  <Characters>4341</Characters>
  <CharactersWithSpaces>4863</CharactersWithSpaces>
  <Paragraphs>80</Paragraphs>
  <Company>Universiteit Gent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2016-12-10T10:51:00Z</dcterms:created>
  <dc:creator>Marleen</dc:creator>
  <dc:description/>
  <dc:language>en-US</dc:language>
  <cp:lastModifiedBy/>
  <cp:lastPrinted>2016-12-09T17:30:00Z</cp:lastPrinted>
  <dcterms:modified xsi:type="dcterms:W3CDTF">2020-02-17T21:30:45Z</dcterms:modified>
  <cp:revision>86</cp:revision>
  <dc:subject/>
  <dc:title>Werkplan Masterproef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Universiteit Gent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