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15D6" w:rsidRPr="00610DFB" w:rsidRDefault="00D90204" w:rsidP="00FC29ED">
      <w:pPr>
        <w:pStyle w:val="Titel"/>
        <w:jc w:val="center"/>
      </w:pPr>
      <w:r w:rsidRPr="00610DFB">
        <w:t>Power Supply</w:t>
      </w:r>
    </w:p>
    <w:p w:rsidR="00FA62BA" w:rsidRPr="00610DFB" w:rsidRDefault="00D90204" w:rsidP="00FA62BA">
      <w:pPr>
        <w:pStyle w:val="Ondertitel"/>
        <w:jc w:val="center"/>
      </w:pPr>
      <w:r w:rsidRPr="00610DFB">
        <w:t>Variable supply</w:t>
      </w:r>
    </w:p>
    <w:p w:rsidR="00FA62BA" w:rsidRPr="00610DFB" w:rsidRDefault="00FA62BA" w:rsidP="00FA62BA"/>
    <w:p w:rsidR="00FA62BA" w:rsidRPr="00610DFB" w:rsidRDefault="00FA62BA" w:rsidP="00FA62BA"/>
    <w:p w:rsidR="00FA62BA" w:rsidRPr="00610DFB" w:rsidRDefault="0057184A" w:rsidP="00FA62BA">
      <w:r w:rsidRPr="00610DFB">
        <w:rPr>
          <w:noProof/>
        </w:rPr>
        <w:drawing>
          <wp:anchor distT="0" distB="0" distL="114300" distR="114300" simplePos="0" relativeHeight="251658240" behindDoc="1" locked="0" layoutInCell="1" allowOverlap="1" wp14:anchorId="01A70FBA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5934075" cy="4448175"/>
            <wp:effectExtent l="0" t="0" r="9525" b="9525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A62BA" w:rsidRPr="00610DFB" w:rsidRDefault="00FA62BA" w:rsidP="00FA62BA"/>
    <w:p w:rsidR="00FA62BA" w:rsidRPr="00610DFB" w:rsidRDefault="00FA62BA" w:rsidP="00FA62BA"/>
    <w:p w:rsidR="00FA62BA" w:rsidRPr="00610DFB" w:rsidRDefault="00FA62BA">
      <w:r w:rsidRPr="00610DFB">
        <w:br w:type="page"/>
      </w:r>
    </w:p>
    <w:p w:rsidR="00FA62BA" w:rsidRPr="00610DFB" w:rsidRDefault="001A4F1C" w:rsidP="00FA62BA">
      <w:pPr>
        <w:pStyle w:val="Kop2"/>
      </w:pPr>
      <w:r w:rsidRPr="00610DFB">
        <w:lastRenderedPageBreak/>
        <w:t>Description</w:t>
      </w:r>
    </w:p>
    <w:p w:rsidR="00EA2E54" w:rsidRPr="00610DFB" w:rsidRDefault="001A4F1C" w:rsidP="00FA62BA">
      <w:r w:rsidRPr="00610DFB">
        <w:t>The design is split into two circuits: supply and controller. The supply circuit contains a microcontroller which controls the voltage and current of a linear voltage regulator. Said supply board receives instructions from the controller circuit, which on its turn is steered by a rotary push button or a serial interface connected to an external computer application.</w:t>
      </w:r>
      <w:r w:rsidR="009D2E6A">
        <w:br/>
      </w:r>
      <w:bookmarkStart w:id="0" w:name="_GoBack"/>
      <w:bookmarkEnd w:id="0"/>
      <w:r w:rsidRPr="00610DFB">
        <w:t>Specs</w:t>
      </w:r>
      <w:r w:rsidR="00EA2E54" w:rsidRPr="00610DFB">
        <w:t>:</w:t>
      </w:r>
    </w:p>
    <w:p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Input voltage</w:t>
      </w:r>
      <w:r w:rsidR="00EA2E54" w:rsidRPr="00610DFB">
        <w:t>: 12V</w:t>
      </w:r>
    </w:p>
    <w:p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Output voltage</w:t>
      </w:r>
      <w:r w:rsidR="00EA2E54" w:rsidRPr="00610DFB">
        <w:t xml:space="preserve">: 0.7V </w:t>
      </w:r>
      <w:r w:rsidRPr="00610DFB">
        <w:t>to</w:t>
      </w:r>
      <w:r w:rsidR="00EA2E54" w:rsidRPr="00610DFB">
        <w:t xml:space="preserve"> 10V </w:t>
      </w:r>
      <w:r w:rsidRPr="00610DFB">
        <w:t>(</w:t>
      </w:r>
      <w:r w:rsidR="00EA2E54" w:rsidRPr="00610DFB">
        <w:t>0.1V</w:t>
      </w:r>
      <w:r w:rsidRPr="00610DFB">
        <w:t xml:space="preserve"> accuracy)</w:t>
      </w:r>
    </w:p>
    <w:p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Output current</w:t>
      </w:r>
      <w:r w:rsidR="00EA2E54" w:rsidRPr="00610DFB">
        <w:t xml:space="preserve">: 0A </w:t>
      </w:r>
      <w:r w:rsidRPr="00610DFB">
        <w:t>to</w:t>
      </w:r>
      <w:r w:rsidR="00EA2E54" w:rsidRPr="00610DFB">
        <w:t xml:space="preserve"> 1.5A </w:t>
      </w:r>
      <w:r w:rsidRPr="00610DFB">
        <w:t>(</w:t>
      </w:r>
      <w:r w:rsidR="00EA2E54" w:rsidRPr="00610DFB">
        <w:t>10mA</w:t>
      </w:r>
      <w:r w:rsidRPr="00610DFB">
        <w:t xml:space="preserve"> accuracy)</w:t>
      </w:r>
    </w:p>
    <w:p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Current and temperature limiting</w:t>
      </w:r>
    </w:p>
    <w:p w:rsidR="00FA62BA" w:rsidRPr="00610DFB" w:rsidRDefault="001A4F1C" w:rsidP="00FA62BA">
      <w:pPr>
        <w:pStyle w:val="Kop2"/>
      </w:pPr>
      <w:r w:rsidRPr="00610DFB">
        <w:t>State</w:t>
      </w:r>
    </w:p>
    <w:p w:rsidR="001A4F1C" w:rsidRPr="00610DFB" w:rsidRDefault="001A4F1C" w:rsidP="00C1736E">
      <w:r w:rsidRPr="00610DFB">
        <w:t>PCBs are created and tested. The specs were met with a better accuracy than anticipated.</w:t>
      </w:r>
      <w:r w:rsidRPr="00610DFB">
        <w:br/>
        <w:t>Next steps:</w:t>
      </w:r>
    </w:p>
    <w:p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Creating (plexiglass) case</w:t>
      </w:r>
    </w:p>
    <w:p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Add GUI to external computer application</w:t>
      </w:r>
    </w:p>
    <w:p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PID and calibration finetuning</w:t>
      </w:r>
    </w:p>
    <w:p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Increase V</w:t>
      </w:r>
      <w:r w:rsidRPr="00610DFB">
        <w:rPr>
          <w:vertAlign w:val="subscript"/>
        </w:rPr>
        <w:t>out</w:t>
      </w:r>
      <w:r w:rsidRPr="00610DFB">
        <w:t xml:space="preserve"> to 30V, I</w:t>
      </w:r>
      <w:r w:rsidRPr="00610DFB">
        <w:rPr>
          <w:vertAlign w:val="subscript"/>
        </w:rPr>
        <w:t xml:space="preserve">out </w:t>
      </w:r>
      <w:r w:rsidRPr="00610DFB">
        <w:t>to 3A</w:t>
      </w:r>
    </w:p>
    <w:p w:rsidR="00FA62BA" w:rsidRPr="00610DFB" w:rsidRDefault="007D6C28" w:rsidP="00FA62BA">
      <w:pPr>
        <w:pStyle w:val="Kop2"/>
      </w:pPr>
      <w:r w:rsidRPr="00610DFB">
        <w:t>details</w:t>
      </w:r>
    </w:p>
    <w:p w:rsidR="007D6C28" w:rsidRPr="00610DFB" w:rsidRDefault="007D6C28" w:rsidP="007D6C28">
      <w:r w:rsidRPr="00610DFB">
        <w:t>The controller board sends the desired V</w:t>
      </w:r>
      <w:r w:rsidRPr="00610DFB">
        <w:rPr>
          <w:vertAlign w:val="subscript"/>
        </w:rPr>
        <w:t>out</w:t>
      </w:r>
      <w:r w:rsidRPr="00610DFB">
        <w:t xml:space="preserve"> and I</w:t>
      </w:r>
      <w:r w:rsidRPr="00610DFB">
        <w:rPr>
          <w:vertAlign w:val="subscript"/>
        </w:rPr>
        <w:t>max</w:t>
      </w:r>
      <w:r w:rsidRPr="00610DFB">
        <w:t xml:space="preserve"> to the supply board via I²C, meanwhile it receives the measured </w:t>
      </w:r>
      <w:r w:rsidR="009D2E6A">
        <w:t>data (</w:t>
      </w:r>
      <w:r w:rsidRPr="00610DFB">
        <w:t>V</w:t>
      </w:r>
      <w:r w:rsidRPr="00610DFB">
        <w:rPr>
          <w:vertAlign w:val="subscript"/>
        </w:rPr>
        <w:t>out</w:t>
      </w:r>
      <w:r w:rsidR="009D2E6A">
        <w:t xml:space="preserve">, </w:t>
      </w:r>
      <w:r w:rsidRPr="00610DFB">
        <w:t>I</w:t>
      </w:r>
      <w:r w:rsidRPr="00610DFB">
        <w:rPr>
          <w:vertAlign w:val="subscript"/>
        </w:rPr>
        <w:t>out</w:t>
      </w:r>
      <w:r w:rsidR="009D2E6A">
        <w:rPr>
          <w:vertAlign w:val="subscript"/>
        </w:rPr>
        <w:t xml:space="preserve">, </w:t>
      </w:r>
      <w:r w:rsidR="009D2E6A">
        <w:t>T)</w:t>
      </w:r>
      <w:r w:rsidRPr="00610DFB">
        <w:t>. The rotary push button enables the user to change these values, which are displayed on the LCD of the controller board.</w:t>
      </w:r>
      <w:r w:rsidR="0011705E" w:rsidRPr="00610DFB">
        <w:t xml:space="preserve"> Apart from the rotary button, the controller board can receive input from a UART serial port.</w:t>
      </w:r>
    </w:p>
    <w:p w:rsidR="007D6C28" w:rsidRPr="00610DFB" w:rsidRDefault="006B54C4" w:rsidP="007D6C28">
      <w:r w:rsidRPr="00610DFB">
        <w:t xml:space="preserve">The output signal of </w:t>
      </w:r>
      <w:r w:rsidR="009D2E6A">
        <w:t xml:space="preserve">the </w:t>
      </w:r>
      <w:r w:rsidRPr="00610DFB">
        <w:t>12-bit DAC (MCP4922, SPI controlled) is amplified (TLC272) and applied to the SET pin of the linear regulator</w:t>
      </w:r>
      <w:r w:rsidR="0011705E" w:rsidRPr="00610DFB">
        <w:t xml:space="preserve"> (LT3081)</w:t>
      </w:r>
      <w:r w:rsidRPr="00610DFB">
        <w:t xml:space="preserve">. </w:t>
      </w:r>
      <w:r w:rsidR="0011705E" w:rsidRPr="00610DFB">
        <w:t>The current is limited by a comparator controlling a switch which grounds the SET pin if needed. The inputs of this comparator are taken from the DAC and the measured input current (MAX4080). Temperature</w:t>
      </w:r>
      <w:r w:rsidR="00ED0E3A" w:rsidRPr="00610DFB">
        <w:t xml:space="preserve"> and</w:t>
      </w:r>
      <w:r w:rsidR="0011705E" w:rsidRPr="00610DFB">
        <w:t xml:space="preserve"> current monitored by the regulator, current measured by current sensor and an attenuated output voltage are </w:t>
      </w:r>
      <w:r w:rsidR="00ED0E3A" w:rsidRPr="00610DFB">
        <w:t>fed back</w:t>
      </w:r>
      <w:r w:rsidR="0011705E" w:rsidRPr="00610DFB">
        <w:t xml:space="preserve"> to the microcontroller (dsPIC33EP) which samples </w:t>
      </w:r>
      <w:r w:rsidR="00ED0E3A" w:rsidRPr="00610DFB">
        <w:t>these</w:t>
      </w:r>
      <w:r w:rsidR="0011705E" w:rsidRPr="00610DFB">
        <w:t xml:space="preserve"> signals with a 10-bit ADC</w:t>
      </w:r>
      <w:r w:rsidR="00ED0E3A" w:rsidRPr="00610DFB">
        <w:t xml:space="preserve"> (DMA enabled).</w:t>
      </w:r>
    </w:p>
    <w:p w:rsidR="00ED0E3A" w:rsidRPr="00610DFB" w:rsidRDefault="00ED0E3A" w:rsidP="007D6C28">
      <w:r w:rsidRPr="00610DFB">
        <w:t xml:space="preserve">The supply can be put in a calibration state where set points from 0V to 10V are applied to the circuit. </w:t>
      </w:r>
      <w:r w:rsidR="009D2E6A">
        <w:t>The feedback circuit measures the actual output voltage and t</w:t>
      </w:r>
      <w:r w:rsidRPr="00610DFB">
        <w:t xml:space="preserve">he microcontroller stores the actual needed DAC values for each desired output. </w:t>
      </w:r>
      <w:r w:rsidR="00610DFB" w:rsidRPr="00610DFB">
        <w:t>In a next phase these calibration values can be interpolated and applied to the DAC.</w:t>
      </w:r>
    </w:p>
    <w:p w:rsidR="00FA62BA" w:rsidRPr="00610DFB" w:rsidRDefault="001A4F1C" w:rsidP="00FA62BA">
      <w:pPr>
        <w:pStyle w:val="Kop2"/>
      </w:pPr>
      <w:r w:rsidRPr="00610DFB">
        <w:t>MISC</w:t>
      </w:r>
    </w:p>
    <w:p w:rsidR="001B77D2" w:rsidRPr="00610DFB" w:rsidRDefault="001B77D2" w:rsidP="001B77D2">
      <w:pPr>
        <w:pStyle w:val="Kop4"/>
      </w:pPr>
      <w:r w:rsidRPr="00610DFB">
        <w:t>Period</w:t>
      </w:r>
    </w:p>
    <w:p w:rsidR="001B77D2" w:rsidRPr="00610DFB" w:rsidRDefault="001B77D2" w:rsidP="001B77D2">
      <w:r w:rsidRPr="00610DFB">
        <w:t xml:space="preserve">2018 - </w:t>
      </w:r>
      <w:r w:rsidR="0026373E">
        <w:t>Present</w:t>
      </w:r>
    </w:p>
    <w:p w:rsidR="00A27AF2" w:rsidRPr="00610DFB" w:rsidRDefault="00750A18" w:rsidP="00750A18">
      <w:pPr>
        <w:pStyle w:val="Kop4"/>
      </w:pPr>
      <w:r w:rsidRPr="00610DFB">
        <w:t>GitHub</w:t>
      </w:r>
    </w:p>
    <w:p w:rsidR="00FA62BA" w:rsidRPr="00610DFB" w:rsidRDefault="0026373E">
      <w:hyperlink r:id="rId7" w:history="1">
        <w:r w:rsidR="00985F85" w:rsidRPr="00610DFB">
          <w:rPr>
            <w:rStyle w:val="Hyperlink"/>
          </w:rPr>
          <w:t>https://github.com/WouterThys/PowerSupply</w:t>
        </w:r>
      </w:hyperlink>
      <w:r w:rsidR="00FA62BA" w:rsidRPr="00610DFB">
        <w:br w:type="page"/>
      </w:r>
      <w:r w:rsidR="00180247" w:rsidRPr="00610DFB">
        <w:rPr>
          <w:noProof/>
        </w:rPr>
        <w:lastRenderedPageBreak/>
        <w:drawing>
          <wp:inline distT="0" distB="0" distL="0" distR="0" wp14:anchorId="05F2412C" wp14:editId="3974C468">
            <wp:extent cx="5943600" cy="41021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AF2" w:rsidRPr="00610DFB">
        <w:rPr>
          <w:noProof/>
        </w:rPr>
        <w:drawing>
          <wp:inline distT="0" distB="0" distL="0" distR="0" wp14:anchorId="62DCC983" wp14:editId="77FEB511">
            <wp:extent cx="5943600" cy="409829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BA" w:rsidRPr="00610DFB" w:rsidRDefault="00180247" w:rsidP="00FA62BA">
      <w:r w:rsidRPr="00610DFB">
        <w:rPr>
          <w:noProof/>
        </w:rPr>
        <w:lastRenderedPageBreak/>
        <w:drawing>
          <wp:inline distT="0" distB="0" distL="0" distR="0" wp14:anchorId="1329A3DB" wp14:editId="295321AC">
            <wp:extent cx="5943600" cy="438721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FE" w:rsidRPr="00610DFB" w:rsidRDefault="008B16FE" w:rsidP="00FA62BA"/>
    <w:p w:rsidR="008B16FE" w:rsidRPr="00610DFB" w:rsidRDefault="004872EE" w:rsidP="00FA62BA">
      <w:pPr>
        <w:rPr>
          <w:b/>
        </w:rPr>
      </w:pPr>
      <w:r w:rsidRPr="00610DFB">
        <w:rPr>
          <w:noProof/>
        </w:rPr>
        <w:drawing>
          <wp:inline distT="0" distB="0" distL="0" distR="0" wp14:anchorId="0A6E31EA" wp14:editId="3225041C">
            <wp:extent cx="5943600" cy="3171825"/>
            <wp:effectExtent l="0" t="0" r="0" b="9525"/>
            <wp:docPr id="5" name="Grafiek 5">
              <a:extLst xmlns:a="http://schemas.openxmlformats.org/drawingml/2006/main">
                <a:ext uri="{FF2B5EF4-FFF2-40B4-BE49-F238E27FC236}">
                  <a16:creationId xmlns:a16="http://schemas.microsoft.com/office/drawing/2014/main" id="{5BC47CE5-4BBF-41DF-9711-D539D451B4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sectPr w:rsidR="008B16FE" w:rsidRPr="00610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42038"/>
    <w:multiLevelType w:val="hybridMultilevel"/>
    <w:tmpl w:val="76F65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139DC"/>
    <w:multiLevelType w:val="hybridMultilevel"/>
    <w:tmpl w:val="FA0AE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265D39"/>
    <w:multiLevelType w:val="hybridMultilevel"/>
    <w:tmpl w:val="48D2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334ECB"/>
    <w:multiLevelType w:val="hybridMultilevel"/>
    <w:tmpl w:val="F3800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821E2B"/>
    <w:multiLevelType w:val="hybridMultilevel"/>
    <w:tmpl w:val="239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8828AB"/>
    <w:multiLevelType w:val="hybridMultilevel"/>
    <w:tmpl w:val="AC921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2BA"/>
    <w:rsid w:val="0011705E"/>
    <w:rsid w:val="00180247"/>
    <w:rsid w:val="001A15D6"/>
    <w:rsid w:val="001A24D9"/>
    <w:rsid w:val="001A4F1C"/>
    <w:rsid w:val="001B77D2"/>
    <w:rsid w:val="0026373E"/>
    <w:rsid w:val="00323B99"/>
    <w:rsid w:val="00445B3A"/>
    <w:rsid w:val="00454D41"/>
    <w:rsid w:val="004872EE"/>
    <w:rsid w:val="0057184A"/>
    <w:rsid w:val="005C319E"/>
    <w:rsid w:val="00610DFB"/>
    <w:rsid w:val="006B54C4"/>
    <w:rsid w:val="006F6EAF"/>
    <w:rsid w:val="00750A18"/>
    <w:rsid w:val="007D6C28"/>
    <w:rsid w:val="00861732"/>
    <w:rsid w:val="008B16FE"/>
    <w:rsid w:val="008E4BCB"/>
    <w:rsid w:val="00985F85"/>
    <w:rsid w:val="009B79EE"/>
    <w:rsid w:val="009D2E6A"/>
    <w:rsid w:val="009F7980"/>
    <w:rsid w:val="00A128B6"/>
    <w:rsid w:val="00A2289A"/>
    <w:rsid w:val="00A27AF2"/>
    <w:rsid w:val="00C1736E"/>
    <w:rsid w:val="00C94CC4"/>
    <w:rsid w:val="00CE3135"/>
    <w:rsid w:val="00D90204"/>
    <w:rsid w:val="00EA2E54"/>
    <w:rsid w:val="00ED0E3A"/>
    <w:rsid w:val="00FA62BA"/>
    <w:rsid w:val="00FC29ED"/>
    <w:rsid w:val="00FF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50D14"/>
  <w15:chartTrackingRefBased/>
  <w15:docId w15:val="{B30F988C-8BCC-4C59-A814-71B53FC3D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A62BA"/>
  </w:style>
  <w:style w:type="paragraph" w:styleId="Kop1">
    <w:name w:val="heading 1"/>
    <w:basedOn w:val="Standaard"/>
    <w:next w:val="Standaard"/>
    <w:link w:val="Kop1Char"/>
    <w:uiPriority w:val="9"/>
    <w:qFormat/>
    <w:rsid w:val="00FA62B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A62B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FA62B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FA62B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FA62B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FA62B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FA62B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A62B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A62B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FA62B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FA62BA"/>
    <w:rPr>
      <w:caps/>
      <w:spacing w:val="15"/>
      <w:shd w:val="clear" w:color="auto" w:fill="D9E2F3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FA62BA"/>
    <w:rPr>
      <w:caps/>
      <w:color w:val="1F3763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rsid w:val="00FA62BA"/>
    <w:rPr>
      <w:caps/>
      <w:color w:val="2F5496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FA62BA"/>
    <w:rPr>
      <w:caps/>
      <w:color w:val="2F5496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FA62BA"/>
    <w:rPr>
      <w:caps/>
      <w:color w:val="2F5496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FA62BA"/>
    <w:rPr>
      <w:caps/>
      <w:color w:val="2F5496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FA62BA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A62BA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FA62BA"/>
    <w:rPr>
      <w:b/>
      <w:bCs/>
      <w:color w:val="2F5496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FA62B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FA62B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FA62B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FA62BA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FA62BA"/>
    <w:rPr>
      <w:b/>
      <w:bCs/>
    </w:rPr>
  </w:style>
  <w:style w:type="character" w:styleId="Nadruk">
    <w:name w:val="Emphasis"/>
    <w:uiPriority w:val="20"/>
    <w:qFormat/>
    <w:rsid w:val="00FA62BA"/>
    <w:rPr>
      <w:caps/>
      <w:color w:val="1F3763" w:themeColor="accent1" w:themeShade="7F"/>
      <w:spacing w:val="5"/>
    </w:rPr>
  </w:style>
  <w:style w:type="paragraph" w:styleId="Geenafstand">
    <w:name w:val="No Spacing"/>
    <w:uiPriority w:val="1"/>
    <w:qFormat/>
    <w:rsid w:val="00FA62B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FA62BA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FA62BA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A62B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A62BA"/>
    <w:rPr>
      <w:color w:val="4472C4" w:themeColor="accent1"/>
      <w:sz w:val="24"/>
      <w:szCs w:val="24"/>
    </w:rPr>
  </w:style>
  <w:style w:type="character" w:styleId="Subtielebenadrukking">
    <w:name w:val="Subtle Emphasis"/>
    <w:uiPriority w:val="19"/>
    <w:qFormat/>
    <w:rsid w:val="00FA62BA"/>
    <w:rPr>
      <w:i/>
      <w:iCs/>
      <w:color w:val="1F3763" w:themeColor="accent1" w:themeShade="7F"/>
    </w:rPr>
  </w:style>
  <w:style w:type="character" w:styleId="Intensievebenadrukking">
    <w:name w:val="Intense Emphasis"/>
    <w:uiPriority w:val="21"/>
    <w:qFormat/>
    <w:rsid w:val="00FA62BA"/>
    <w:rPr>
      <w:b/>
      <w:bCs/>
      <w:caps/>
      <w:color w:val="1F3763" w:themeColor="accent1" w:themeShade="7F"/>
      <w:spacing w:val="10"/>
    </w:rPr>
  </w:style>
  <w:style w:type="character" w:styleId="Subtieleverwijzing">
    <w:name w:val="Subtle Reference"/>
    <w:uiPriority w:val="31"/>
    <w:qFormat/>
    <w:rsid w:val="00FA62BA"/>
    <w:rPr>
      <w:b/>
      <w:bCs/>
      <w:color w:val="4472C4" w:themeColor="accent1"/>
    </w:rPr>
  </w:style>
  <w:style w:type="character" w:styleId="Intensieveverwijzing">
    <w:name w:val="Intense Reference"/>
    <w:uiPriority w:val="32"/>
    <w:qFormat/>
    <w:rsid w:val="00FA62BA"/>
    <w:rPr>
      <w:b/>
      <w:bCs/>
      <w:i/>
      <w:iCs/>
      <w:caps/>
      <w:color w:val="4472C4" w:themeColor="accent1"/>
    </w:rPr>
  </w:style>
  <w:style w:type="character" w:styleId="Titelvanboek">
    <w:name w:val="Book Title"/>
    <w:uiPriority w:val="33"/>
    <w:qFormat/>
    <w:rsid w:val="00FA62BA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FA62BA"/>
    <w:pPr>
      <w:outlineLvl w:val="9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FA62B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A62BA"/>
    <w:rPr>
      <w:rFonts w:ascii="Segoe UI" w:hAnsi="Segoe UI" w:cs="Segoe UI"/>
      <w:sz w:val="18"/>
      <w:szCs w:val="18"/>
    </w:rPr>
  </w:style>
  <w:style w:type="paragraph" w:styleId="Lijstalinea">
    <w:name w:val="List Paragraph"/>
    <w:basedOn w:val="Standaard"/>
    <w:uiPriority w:val="34"/>
    <w:qFormat/>
    <w:rsid w:val="00EA2E54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85F85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85F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WouterThys/PowerSupply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chart" Target="charts/chart1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eeken\Projects\PowerSupply\measurements.od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nl-N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Vout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V set (mV)</c:v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Sheet1!$F$6:$F$27</c:f>
              <c:numCache>
                <c:formatCode>General</c:formatCode>
                <c:ptCount val="17"/>
                <c:pt idx="0">
                  <c:v>80</c:v>
                </c:pt>
                <c:pt idx="1">
                  <c:v>400</c:v>
                </c:pt>
                <c:pt idx="2">
                  <c:v>800</c:v>
                </c:pt>
                <c:pt idx="3">
                  <c:v>1600</c:v>
                </c:pt>
                <c:pt idx="4">
                  <c:v>2400</c:v>
                </c:pt>
                <c:pt idx="5">
                  <c:v>3200</c:v>
                </c:pt>
                <c:pt idx="6">
                  <c:v>4000</c:v>
                </c:pt>
                <c:pt idx="7">
                  <c:v>4800</c:v>
                </c:pt>
                <c:pt idx="8">
                  <c:v>5600</c:v>
                </c:pt>
                <c:pt idx="9">
                  <c:v>6400</c:v>
                </c:pt>
                <c:pt idx="10">
                  <c:v>7200</c:v>
                </c:pt>
                <c:pt idx="11">
                  <c:v>8000</c:v>
                </c:pt>
                <c:pt idx="12">
                  <c:v>8800</c:v>
                </c:pt>
                <c:pt idx="13">
                  <c:v>9600</c:v>
                </c:pt>
                <c:pt idx="14">
                  <c:v>10400</c:v>
                </c:pt>
                <c:pt idx="15">
                  <c:v>11200</c:v>
                </c:pt>
                <c:pt idx="16">
                  <c:v>12000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856-49AC-9A81-ED72F07E2BAC}"/>
            </c:ext>
          </c:extLst>
        </c:ser>
        <c:ser>
          <c:idx val="1"/>
          <c:order val="1"/>
          <c:tx>
            <c:v>V out (mV)</c:v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Sheet1!$G$6:$G$27</c:f>
              <c:numCache>
                <c:formatCode>General</c:formatCode>
                <c:ptCount val="17"/>
                <c:pt idx="0">
                  <c:v>522</c:v>
                </c:pt>
                <c:pt idx="1">
                  <c:v>537</c:v>
                </c:pt>
                <c:pt idx="2">
                  <c:v>828</c:v>
                </c:pt>
                <c:pt idx="3">
                  <c:v>1635</c:v>
                </c:pt>
                <c:pt idx="4">
                  <c:v>2436</c:v>
                </c:pt>
                <c:pt idx="5">
                  <c:v>3235</c:v>
                </c:pt>
                <c:pt idx="6">
                  <c:v>4030</c:v>
                </c:pt>
                <c:pt idx="7">
                  <c:v>4820</c:v>
                </c:pt>
                <c:pt idx="8">
                  <c:v>5620</c:v>
                </c:pt>
                <c:pt idx="9">
                  <c:v>6420</c:v>
                </c:pt>
                <c:pt idx="10">
                  <c:v>7220</c:v>
                </c:pt>
                <c:pt idx="11">
                  <c:v>8010</c:v>
                </c:pt>
                <c:pt idx="12">
                  <c:v>8800</c:v>
                </c:pt>
                <c:pt idx="13">
                  <c:v>9610</c:v>
                </c:pt>
                <c:pt idx="14">
                  <c:v>10400</c:v>
                </c:pt>
                <c:pt idx="15">
                  <c:v>10840</c:v>
                </c:pt>
                <c:pt idx="16">
                  <c:v>10830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856-49AC-9A81-ED72F07E2B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1770759135"/>
        <c:axId val="1770715647"/>
      </c:lineChart>
      <c:valAx>
        <c:axId val="1770715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70759135"/>
        <c:crossesAt val="0"/>
        <c:crossBetween val="between"/>
      </c:valAx>
      <c:catAx>
        <c:axId val="17707591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70715647"/>
        <c:crossesAt val="0"/>
        <c:auto val="1"/>
        <c:lblAlgn val="ctr"/>
        <c:lblOffset val="100"/>
        <c:noMultiLvlLbl val="0"/>
      </c:cat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Berlij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erlij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j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Wouter Thys</dc:creator>
  <cp:keywords/>
  <dc:description/>
  <cp:lastModifiedBy>Wouter Thys</cp:lastModifiedBy>
  <cp:revision>4</cp:revision>
  <dcterms:created xsi:type="dcterms:W3CDTF">2019-06-16T09:34:00Z</dcterms:created>
  <dcterms:modified xsi:type="dcterms:W3CDTF">2019-06-19T09:05:00Z</dcterms:modified>
</cp:coreProperties>
</file>