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Use</w:t>
            </w:r>
            <w:proofErr w:type="spellEnd"/>
            <w:r>
              <w:rPr>
                <w:b/>
              </w:rPr>
              <w:t xml:space="preserve">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proofErr w:type="spellStart"/>
            <w:r>
              <w:t>Withdraw</w:t>
            </w:r>
            <w:proofErr w:type="spellEnd"/>
            <w:r>
              <w:t xml:space="preserve">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</w:t>
            </w:r>
            <w:r w:rsidR="006F58B6">
              <w:t>mer</w:t>
            </w:r>
            <w:proofErr w:type="spellEnd"/>
            <w:r w:rsidR="006F58B6">
              <w:t xml:space="preserve"> </w:t>
            </w:r>
            <w:proofErr w:type="spellStart"/>
            <w:r w:rsidR="006F58B6">
              <w:t>withdraws</w:t>
            </w:r>
            <w:proofErr w:type="spellEnd"/>
            <w:r w:rsidR="006F58B6">
              <w:t xml:space="preserve"> a </w:t>
            </w:r>
            <w:proofErr w:type="spellStart"/>
            <w:r w:rsidR="006F58B6">
              <w:t>specific</w:t>
            </w:r>
            <w:proofErr w:type="spellEnd"/>
            <w:r w:rsidR="006F58B6">
              <w:t xml:space="preserve"> </w:t>
            </w:r>
            <w:proofErr w:type="spellStart"/>
            <w:r w:rsidR="006F58B6">
              <w:t>amount</w:t>
            </w:r>
            <w:proofErr w:type="spellEnd"/>
            <w:r w:rsidR="006F58B6">
              <w:t xml:space="preserve"> </w:t>
            </w:r>
            <w:proofErr w:type="spellStart"/>
            <w:r>
              <w:t>of</w:t>
            </w:r>
            <w:proofErr w:type="spellEnd"/>
            <w:r>
              <w:t xml:space="preserve"> </w:t>
            </w:r>
            <w:proofErr w:type="spellStart"/>
            <w:r>
              <w:t>funds</w:t>
            </w:r>
            <w:proofErr w:type="spellEnd"/>
            <w:r>
              <w:t xml:space="preserve"> </w:t>
            </w:r>
            <w:proofErr w:type="spellStart"/>
            <w:r>
              <w:t>from</w:t>
            </w:r>
            <w:proofErr w:type="spellEnd"/>
            <w:r>
              <w:t xml:space="preserve"> a valid </w:t>
            </w:r>
            <w:proofErr w:type="spellStart"/>
            <w:r>
              <w:t>bank</w:t>
            </w:r>
            <w:proofErr w:type="spellEnd"/>
            <w:r>
              <w:t xml:space="preserve"> </w:t>
            </w:r>
            <w:proofErr w:type="spellStart"/>
            <w:r>
              <w:t>account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Precondition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idle</w:t>
            </w:r>
            <w:proofErr w:type="spellEnd"/>
            <w:r>
              <w:t xml:space="preserve">. 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displaying</w:t>
            </w:r>
            <w:proofErr w:type="spellEnd"/>
            <w:r>
              <w:t xml:space="preserve"> a Welcome </w:t>
            </w:r>
            <w:proofErr w:type="spellStart"/>
            <w:r>
              <w:t>message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 xml:space="preserve">Primary </w:t>
            </w:r>
            <w:proofErr w:type="spellStart"/>
            <w:r>
              <w:rPr>
                <w:b/>
              </w:rPr>
              <w:t>Actor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Secondary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Actors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Dependency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Generalization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in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does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exceed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daily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limit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of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dispenses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cash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prints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receipt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showing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type,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and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balance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Specific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A021AF" w:rsidTr="00015A01">
        <w:tc>
          <w:tcPr>
            <w:tcW w:w="4531" w:type="dxa"/>
            <w:vMerge/>
          </w:tcPr>
          <w:p w:rsidR="00A021AF" w:rsidRDefault="00A021AF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A021AF" w:rsidRPr="00A021AF" w:rsidRDefault="00A021AF" w:rsidP="00A021A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D0353A">
        <w:tc>
          <w:tcPr>
            <w:tcW w:w="4531" w:type="dxa"/>
            <w:vMerge w:val="restart"/>
          </w:tcPr>
          <w:p w:rsidR="00D0353A" w:rsidRDefault="00D0353A">
            <w:pPr>
              <w:rPr>
                <w:b/>
              </w:rPr>
            </w:pPr>
            <w:r>
              <w:rPr>
                <w:b/>
              </w:rPr>
              <w:t>Global Alternative Flow</w:t>
            </w:r>
          </w:p>
        </w:tc>
        <w:tc>
          <w:tcPr>
            <w:tcW w:w="4531" w:type="dxa"/>
            <w:gridSpan w:val="2"/>
          </w:tcPr>
          <w:p w:rsidR="00D0353A" w:rsidRDefault="00D0353A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IF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THEN</w:t>
            </w:r>
          </w:p>
        </w:tc>
      </w:tr>
      <w:tr w:rsidR="00D0353A">
        <w:tc>
          <w:tcPr>
            <w:tcW w:w="4531" w:type="dxa"/>
            <w:vMerge/>
          </w:tcPr>
          <w:p w:rsidR="00D0353A" w:rsidRDefault="00D0353A">
            <w:pPr>
              <w:rPr>
                <w:b/>
              </w:rPr>
            </w:pPr>
          </w:p>
        </w:tc>
        <w:tc>
          <w:tcPr>
            <w:tcW w:w="2265" w:type="dxa"/>
          </w:tcPr>
          <w:p w:rsidR="00D0353A" w:rsidRDefault="00D0353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D0353A" w:rsidRDefault="00D0353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A021AF" w:rsidTr="00D31007">
        <w:tc>
          <w:tcPr>
            <w:tcW w:w="4531" w:type="dxa"/>
            <w:vMerge/>
          </w:tcPr>
          <w:p w:rsidR="00A021AF" w:rsidRDefault="00A021AF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A021AF" w:rsidRPr="00A021AF" w:rsidRDefault="00A021AF" w:rsidP="00A021A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D0353A">
        <w:tc>
          <w:tcPr>
            <w:tcW w:w="4531" w:type="dxa"/>
            <w:vMerge/>
          </w:tcPr>
          <w:p w:rsidR="00D0353A" w:rsidRDefault="00D0353A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D0353A" w:rsidRDefault="00D0353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  <w:bookmarkStart w:id="0" w:name="_GoBack"/>
            <w:bookmarkEnd w:id="0"/>
          </w:p>
        </w:tc>
      </w:tr>
      <w:tr w:rsidR="00D0353A" w:rsidTr="00CA064F">
        <w:tc>
          <w:tcPr>
            <w:tcW w:w="4531" w:type="dxa"/>
            <w:vMerge/>
          </w:tcPr>
          <w:p w:rsidR="00D0353A" w:rsidRDefault="00D0353A" w:rsidP="00D0353A">
            <w:pPr>
              <w:rPr>
                <w:b/>
              </w:rPr>
            </w:pPr>
          </w:p>
        </w:tc>
        <w:tc>
          <w:tcPr>
            <w:tcW w:w="2265" w:type="dxa"/>
          </w:tcPr>
          <w:p w:rsidR="00D0353A" w:rsidRDefault="00D0353A" w:rsidP="00D0353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D0353A" w:rsidRDefault="00D0353A" w:rsidP="00D0353A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0353A" w:rsidTr="008B5D33">
        <w:tc>
          <w:tcPr>
            <w:tcW w:w="4531" w:type="dxa"/>
            <w:vMerge w:val="restart"/>
          </w:tcPr>
          <w:p w:rsidR="00D0353A" w:rsidRDefault="00D0353A" w:rsidP="00D0353A">
            <w:pPr>
              <w:rPr>
                <w:b/>
              </w:rPr>
            </w:pPr>
            <w:proofErr w:type="spellStart"/>
            <w:r>
              <w:rPr>
                <w:b/>
              </w:rPr>
              <w:t>Bounded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D0353A" w:rsidRPr="006F58B6" w:rsidRDefault="00D0353A" w:rsidP="00D0353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Basic Flow 5-7</w:t>
            </w:r>
          </w:p>
        </w:tc>
      </w:tr>
      <w:tr w:rsidR="00D0353A" w:rsidTr="008B5D33">
        <w:tc>
          <w:tcPr>
            <w:tcW w:w="4531" w:type="dxa"/>
            <w:vMerge/>
          </w:tcPr>
          <w:p w:rsidR="00D0353A" w:rsidRDefault="00D0353A" w:rsidP="00D0353A">
            <w:pPr>
              <w:rPr>
                <w:b/>
              </w:rPr>
            </w:pPr>
          </w:p>
        </w:tc>
        <w:tc>
          <w:tcPr>
            <w:tcW w:w="2265" w:type="dxa"/>
          </w:tcPr>
          <w:p w:rsidR="00D0353A" w:rsidRDefault="00D0353A" w:rsidP="00D0353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D0353A" w:rsidRDefault="00D0353A" w:rsidP="00D0353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0353A" w:rsidTr="008B5D33">
        <w:tc>
          <w:tcPr>
            <w:tcW w:w="4531" w:type="dxa"/>
            <w:vMerge/>
          </w:tcPr>
          <w:p w:rsidR="00D0353A" w:rsidRDefault="00D0353A" w:rsidP="00D0353A">
            <w:pPr>
              <w:rPr>
                <w:b/>
              </w:rPr>
            </w:pPr>
          </w:p>
        </w:tc>
        <w:tc>
          <w:tcPr>
            <w:tcW w:w="2265" w:type="dxa"/>
          </w:tcPr>
          <w:p w:rsidR="00D0353A" w:rsidRDefault="00D0353A" w:rsidP="00D0353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D0353A" w:rsidRDefault="00D0353A" w:rsidP="00D0353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  <w:tr w:rsidR="00A021AF" w:rsidTr="0045756D">
        <w:tc>
          <w:tcPr>
            <w:tcW w:w="4531" w:type="dxa"/>
            <w:vMerge/>
          </w:tcPr>
          <w:p w:rsidR="00A021AF" w:rsidRDefault="00A021AF" w:rsidP="00D0353A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A021AF" w:rsidRPr="00A021AF" w:rsidRDefault="00A021AF" w:rsidP="00A021A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</w:tbl>
    <w:p w:rsidR="000B7563" w:rsidRDefault="000B7563"/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3F4656"/>
    <w:rsid w:val="00480822"/>
    <w:rsid w:val="0053146F"/>
    <w:rsid w:val="006F58B6"/>
    <w:rsid w:val="00A021AF"/>
    <w:rsid w:val="00AB670E"/>
    <w:rsid w:val="00B56862"/>
    <w:rsid w:val="00D035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022DB3A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AF9B30B-7BF3-4A18-B2CB-CC3E3510FF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227</Words>
  <Characters>1436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1660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Christopher Franz</cp:lastModifiedBy>
  <cp:revision>17</cp:revision>
  <dcterms:created xsi:type="dcterms:W3CDTF">2018-05-17T11:50:00Z</dcterms:created>
  <dcterms:modified xsi:type="dcterms:W3CDTF">2018-06-20T14:11:00Z</dcterms:modified>
</cp:coreProperties>
</file>