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BC594F" w:rsidTr="00CA5244">
        <w:tc>
          <w:tcPr>
            <w:tcW w:w="4531" w:type="dxa"/>
          </w:tcPr>
          <w:p w:rsidR="00BC594F" w:rsidRDefault="00BC594F" w:rsidP="00CA5244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BC594F" w:rsidRDefault="00BC594F" w:rsidP="00CA5244">
            <w:r>
              <w:t>Withdraw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Withdraw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 withdr</w:t>
            </w:r>
            <w:bookmarkStart w:id="0" w:name="_GoBack"/>
            <w:bookmarkEnd w:id="0"/>
            <w:r>
              <w:t>aws a specific amount of funds from a valid bank account.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The system is idle. The system is displaying a Welcome message.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lastRenderedPageBreak/>
              <w:t>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Bounded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53146F"/>
    <w:rsid w:val="00AB670E"/>
    <w:rsid w:val="00BC59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15321D-4062-4834-9AD7-CA37CF7B07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270</Words>
  <Characters>1701</Characters>
  <Application>Microsoft Office Word</Application>
  <DocSecurity>0</DocSecurity>
  <Lines>14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13</cp:revision>
  <dcterms:created xsi:type="dcterms:W3CDTF">2018-05-17T11:50:00Z</dcterms:created>
  <dcterms:modified xsi:type="dcterms:W3CDTF">2018-06-15T09:45:00Z</dcterms:modified>
</cp:coreProperties>
</file>