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2405"/>
        <w:gridCol w:w="2513"/>
        <w:gridCol w:w="3582"/>
        <w:gridCol w:w="3222"/>
        <w:gridCol w:w="1158"/>
        <w:gridCol w:w="1013"/>
        <w:gridCol w:w="1050"/>
      </w:tblGrid>
      <w:tr w:rsidR="00644032" w:rsidTr="0054702A">
        <w:trPr>
          <w:trHeight w:val="558"/>
        </w:trPr>
        <w:tc>
          <w:tcPr>
            <w:tcW w:w="2405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2513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82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22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:rsidTr="0054702A">
        <w:trPr>
          <w:trHeight w:val="1969"/>
        </w:trPr>
        <w:tc>
          <w:tcPr>
            <w:tcW w:w="2405" w:type="dxa"/>
          </w:tcPr>
          <w:p w:rsidR="00644032" w:rsidRDefault="005C3222" w:rsidP="00553BAC">
            <w:r>
              <w:t xml:space="preserve">Database </w:t>
            </w:r>
            <w:r w:rsidR="00553BAC">
              <w:t>Hacking</w:t>
            </w:r>
          </w:p>
        </w:tc>
        <w:tc>
          <w:tcPr>
            <w:tcW w:w="2513" w:type="dxa"/>
          </w:tcPr>
          <w:p w:rsidR="00644032" w:rsidRDefault="005C3222">
            <w:r>
              <w:t>The database is available on the internet and thus may be susceptible to being hacked.</w:t>
            </w:r>
          </w:p>
        </w:tc>
        <w:tc>
          <w:tcPr>
            <w:tcW w:w="3582" w:type="dxa"/>
          </w:tcPr>
          <w:p w:rsidR="00644032" w:rsidRDefault="00553BAC">
            <w:r>
              <w:t>Change password to something more secure (not root)</w:t>
            </w:r>
            <w:r w:rsidR="005C3222">
              <w:t xml:space="preserve">. Ask users of the IMS to enter in the correct username and password in order to establish a connection to the database. A google-generated password makes hacking the database less likely. </w:t>
            </w:r>
          </w:p>
        </w:tc>
        <w:tc>
          <w:tcPr>
            <w:tcW w:w="3222" w:type="dxa"/>
          </w:tcPr>
          <w:p w:rsidR="00644032" w:rsidRDefault="00553BAC" w:rsidP="005C3222">
            <w:r>
              <w:t xml:space="preserve">Make </w:t>
            </w:r>
            <w:r w:rsidR="005C3222">
              <w:t xml:space="preserve">the database harder to hack using scrips. </w:t>
            </w:r>
          </w:p>
        </w:tc>
        <w:tc>
          <w:tcPr>
            <w:tcW w:w="1158" w:type="dxa"/>
          </w:tcPr>
          <w:p w:rsidR="00644032" w:rsidRDefault="00553BAC">
            <w:r>
              <w:t>High</w:t>
            </w:r>
          </w:p>
        </w:tc>
        <w:tc>
          <w:tcPr>
            <w:tcW w:w="1013" w:type="dxa"/>
          </w:tcPr>
          <w:p w:rsidR="00644032" w:rsidRDefault="00553BAC">
            <w:r>
              <w:t>High</w:t>
            </w:r>
          </w:p>
        </w:tc>
        <w:tc>
          <w:tcPr>
            <w:tcW w:w="1050" w:type="dxa"/>
          </w:tcPr>
          <w:p w:rsidR="00644032" w:rsidRDefault="00553BAC">
            <w:r>
              <w:t>High</w:t>
            </w:r>
          </w:p>
        </w:tc>
      </w:tr>
      <w:tr w:rsidR="00644032" w:rsidTr="0054702A">
        <w:trPr>
          <w:trHeight w:val="1840"/>
        </w:trPr>
        <w:tc>
          <w:tcPr>
            <w:tcW w:w="2405" w:type="dxa"/>
          </w:tcPr>
          <w:p w:rsidR="00520405" w:rsidRDefault="00520405" w:rsidP="00520405">
            <w:r>
              <w:t>Repetitive Strain Injury</w:t>
            </w:r>
          </w:p>
          <w:p w:rsidR="00644032" w:rsidRDefault="00520405" w:rsidP="00520405">
            <w:r>
              <w:t>(RSI)</w:t>
            </w:r>
          </w:p>
        </w:tc>
        <w:tc>
          <w:tcPr>
            <w:tcW w:w="2513" w:type="dxa"/>
          </w:tcPr>
          <w:p w:rsidR="00644032" w:rsidRDefault="00520405">
            <w:r>
              <w:t>Pain in the tendons and muscles due to repetitive use.</w:t>
            </w:r>
          </w:p>
        </w:tc>
        <w:tc>
          <w:tcPr>
            <w:tcW w:w="3582" w:type="dxa"/>
          </w:tcPr>
          <w:p w:rsidR="00644032" w:rsidRDefault="0054702A">
            <w:r>
              <w:t>Taking regular breaks to ease the strain of typing for hours without end.</w:t>
            </w:r>
          </w:p>
        </w:tc>
        <w:tc>
          <w:tcPr>
            <w:tcW w:w="3222" w:type="dxa"/>
          </w:tcPr>
          <w:p w:rsidR="00644032" w:rsidRDefault="0054702A">
            <w:r>
              <w:t>Reduce the chances of RSI symptoms showing /  impeding work progress.</w:t>
            </w:r>
          </w:p>
        </w:tc>
        <w:tc>
          <w:tcPr>
            <w:tcW w:w="1158" w:type="dxa"/>
          </w:tcPr>
          <w:p w:rsidR="00644032" w:rsidRDefault="00487F02">
            <w:r>
              <w:t>L</w:t>
            </w:r>
            <w:r w:rsidR="0054702A">
              <w:t>ow</w:t>
            </w:r>
          </w:p>
        </w:tc>
        <w:tc>
          <w:tcPr>
            <w:tcW w:w="1013" w:type="dxa"/>
          </w:tcPr>
          <w:p w:rsidR="00644032" w:rsidRDefault="00487F02">
            <w:r>
              <w:t>M</w:t>
            </w:r>
            <w:r w:rsidR="0054702A">
              <w:t>ed</w:t>
            </w:r>
            <w:r>
              <w:t>ium</w:t>
            </w:r>
          </w:p>
        </w:tc>
        <w:tc>
          <w:tcPr>
            <w:tcW w:w="1050" w:type="dxa"/>
          </w:tcPr>
          <w:p w:rsidR="00644032" w:rsidRDefault="0054702A">
            <w:r>
              <w:t>Low-med</w:t>
            </w:r>
          </w:p>
        </w:tc>
      </w:tr>
      <w:tr w:rsidR="00644032" w:rsidTr="0054702A">
        <w:trPr>
          <w:trHeight w:val="2114"/>
        </w:trPr>
        <w:tc>
          <w:tcPr>
            <w:tcW w:w="2405" w:type="dxa"/>
          </w:tcPr>
          <w:p w:rsidR="00644032" w:rsidRDefault="0054702A">
            <w:r>
              <w:t>Git Bash merge-conflicts</w:t>
            </w:r>
          </w:p>
        </w:tc>
        <w:tc>
          <w:tcPr>
            <w:tcW w:w="2513" w:type="dxa"/>
          </w:tcPr>
          <w:p w:rsidR="00644032" w:rsidRDefault="0054702A">
            <w:r>
              <w:t>Repeatedly pushing to the same branch on the Git repository may cause merge-conflicts which cost time to set right.</w:t>
            </w:r>
          </w:p>
        </w:tc>
        <w:tc>
          <w:tcPr>
            <w:tcW w:w="3582" w:type="dxa"/>
          </w:tcPr>
          <w:p w:rsidR="00644032" w:rsidRDefault="0054702A">
            <w:r>
              <w:t>Only pull/push from feature branches when using the Git Bash. When merging do so from the GitHub Repo in browser using the pull and merge requests.</w:t>
            </w:r>
          </w:p>
        </w:tc>
        <w:tc>
          <w:tcPr>
            <w:tcW w:w="3222" w:type="dxa"/>
          </w:tcPr>
          <w:p w:rsidR="00644032" w:rsidRDefault="00487F02">
            <w:r>
              <w:t>Push and pull from the GitHub repository correctly, reducing any complications associated with using the service.</w:t>
            </w:r>
          </w:p>
        </w:tc>
        <w:tc>
          <w:tcPr>
            <w:tcW w:w="1158" w:type="dxa"/>
          </w:tcPr>
          <w:p w:rsidR="00644032" w:rsidRDefault="00487F02">
            <w:r>
              <w:t>Medium</w:t>
            </w:r>
          </w:p>
        </w:tc>
        <w:tc>
          <w:tcPr>
            <w:tcW w:w="1013" w:type="dxa"/>
          </w:tcPr>
          <w:p w:rsidR="00644032" w:rsidRDefault="00487F02">
            <w:r>
              <w:t>Medium</w:t>
            </w:r>
          </w:p>
        </w:tc>
        <w:tc>
          <w:tcPr>
            <w:tcW w:w="1050" w:type="dxa"/>
          </w:tcPr>
          <w:p w:rsidR="00644032" w:rsidRDefault="00487F02">
            <w:r>
              <w:t>Medium</w:t>
            </w:r>
          </w:p>
        </w:tc>
      </w:tr>
      <w:tr w:rsidR="00644032" w:rsidTr="0054702A">
        <w:trPr>
          <w:trHeight w:val="2080"/>
        </w:trPr>
        <w:tc>
          <w:tcPr>
            <w:tcW w:w="2405" w:type="dxa"/>
          </w:tcPr>
          <w:p w:rsidR="00644032" w:rsidRDefault="00487F02">
            <w:r>
              <w:t>SQL Injection</w:t>
            </w:r>
          </w:p>
        </w:tc>
        <w:tc>
          <w:tcPr>
            <w:tcW w:w="2513" w:type="dxa"/>
          </w:tcPr>
          <w:p w:rsidR="00644032" w:rsidRDefault="00487F02">
            <w:r>
              <w:t xml:space="preserve">A form of cyber-attack where a malicious SQL statement is entered into a remote database via an entry field in the program’s code. </w:t>
            </w:r>
          </w:p>
        </w:tc>
        <w:tc>
          <w:tcPr>
            <w:tcW w:w="3582" w:type="dxa"/>
          </w:tcPr>
          <w:p w:rsidR="00644032" w:rsidRDefault="00ED2CAA" w:rsidP="00ED2CAA">
            <w:r>
              <w:t>Add blocks of code into the project which replace further SQL statements identified in the program’s scanners.</w:t>
            </w:r>
          </w:p>
        </w:tc>
        <w:tc>
          <w:tcPr>
            <w:tcW w:w="3222" w:type="dxa"/>
          </w:tcPr>
          <w:p w:rsidR="00644032" w:rsidRDefault="00ED2CAA">
            <w:r>
              <w:t>Make the program less susceptible to SQL injection.</w:t>
            </w:r>
          </w:p>
        </w:tc>
        <w:tc>
          <w:tcPr>
            <w:tcW w:w="1158" w:type="dxa"/>
          </w:tcPr>
          <w:p w:rsidR="00644032" w:rsidRDefault="00ED2CAA">
            <w:r>
              <w:t>High</w:t>
            </w:r>
          </w:p>
        </w:tc>
        <w:tc>
          <w:tcPr>
            <w:tcW w:w="1013" w:type="dxa"/>
          </w:tcPr>
          <w:p w:rsidR="00644032" w:rsidRDefault="00ED2CAA">
            <w:r>
              <w:t>High</w:t>
            </w:r>
          </w:p>
        </w:tc>
        <w:tc>
          <w:tcPr>
            <w:tcW w:w="1050" w:type="dxa"/>
          </w:tcPr>
          <w:p w:rsidR="00644032" w:rsidRDefault="00ED2CAA">
            <w:r>
              <w:t>High</w:t>
            </w:r>
          </w:p>
        </w:tc>
      </w:tr>
    </w:tbl>
    <w:p w:rsidR="00644032" w:rsidRDefault="00644032">
      <w:r>
        <w:br w:type="page"/>
      </w:r>
    </w:p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2263"/>
        <w:gridCol w:w="2655"/>
        <w:gridCol w:w="3582"/>
        <w:gridCol w:w="3222"/>
        <w:gridCol w:w="1158"/>
        <w:gridCol w:w="1013"/>
        <w:gridCol w:w="1050"/>
      </w:tblGrid>
      <w:tr w:rsidR="00644032" w:rsidRPr="00644032" w:rsidTr="00C00E7D">
        <w:trPr>
          <w:trHeight w:val="558"/>
        </w:trPr>
        <w:tc>
          <w:tcPr>
            <w:tcW w:w="2263" w:type="dxa"/>
            <w:shd w:val="clear" w:color="auto" w:fill="2E74B5" w:themeFill="accent1" w:themeFillShade="BF"/>
          </w:tcPr>
          <w:p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Risk</w:t>
            </w:r>
          </w:p>
        </w:tc>
        <w:tc>
          <w:tcPr>
            <w:tcW w:w="2655" w:type="dxa"/>
            <w:shd w:val="clear" w:color="auto" w:fill="2E74B5" w:themeFill="accent1" w:themeFillShade="BF"/>
          </w:tcPr>
          <w:p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82" w:type="dxa"/>
            <w:shd w:val="clear" w:color="auto" w:fill="2E74B5" w:themeFill="accent1" w:themeFillShade="BF"/>
          </w:tcPr>
          <w:p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22" w:type="dxa"/>
            <w:shd w:val="clear" w:color="auto" w:fill="2E74B5" w:themeFill="accent1" w:themeFillShade="BF"/>
          </w:tcPr>
          <w:p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:rsidTr="00C00E7D">
        <w:trPr>
          <w:trHeight w:val="1969"/>
        </w:trPr>
        <w:tc>
          <w:tcPr>
            <w:tcW w:w="2263" w:type="dxa"/>
          </w:tcPr>
          <w:p w:rsidR="00644032" w:rsidRDefault="00C00E7D" w:rsidP="00645909">
            <w:r>
              <w:t>SQL Database/Table Drop</w:t>
            </w:r>
          </w:p>
        </w:tc>
        <w:tc>
          <w:tcPr>
            <w:tcW w:w="2655" w:type="dxa"/>
          </w:tcPr>
          <w:p w:rsidR="00644032" w:rsidRDefault="00C00E7D" w:rsidP="00645909">
            <w:r>
              <w:t xml:space="preserve">In SQL it can be easy to accidently drop tables and databases. </w:t>
            </w:r>
          </w:p>
        </w:tc>
        <w:tc>
          <w:tcPr>
            <w:tcW w:w="3582" w:type="dxa"/>
          </w:tcPr>
          <w:p w:rsidR="00644032" w:rsidRDefault="00C00E7D" w:rsidP="00645909">
            <w:r>
              <w:t>Make sure safe editing is on unless it is necessary for it to be off to test a certain query, yet must be re-instated right afterwards.</w:t>
            </w:r>
          </w:p>
        </w:tc>
        <w:tc>
          <w:tcPr>
            <w:tcW w:w="3222" w:type="dxa"/>
          </w:tcPr>
          <w:p w:rsidR="00644032" w:rsidRDefault="00C00E7D" w:rsidP="00645909">
            <w:r>
              <w:t>Keep the database in-tact and less susceptible to human error.</w:t>
            </w:r>
          </w:p>
        </w:tc>
        <w:tc>
          <w:tcPr>
            <w:tcW w:w="1158" w:type="dxa"/>
          </w:tcPr>
          <w:p w:rsidR="00644032" w:rsidRDefault="00C00E7D" w:rsidP="00645909">
            <w:r>
              <w:t>low</w:t>
            </w:r>
          </w:p>
        </w:tc>
        <w:tc>
          <w:tcPr>
            <w:tcW w:w="1013" w:type="dxa"/>
          </w:tcPr>
          <w:p w:rsidR="00644032" w:rsidRDefault="00C00E7D" w:rsidP="00645909">
            <w:r>
              <w:t>low</w:t>
            </w:r>
          </w:p>
        </w:tc>
        <w:tc>
          <w:tcPr>
            <w:tcW w:w="1050" w:type="dxa"/>
          </w:tcPr>
          <w:p w:rsidR="00644032" w:rsidRDefault="00C00E7D" w:rsidP="00645909">
            <w:r>
              <w:t>low</w:t>
            </w:r>
          </w:p>
        </w:tc>
      </w:tr>
      <w:tr w:rsidR="00644032" w:rsidTr="00C00E7D">
        <w:trPr>
          <w:trHeight w:val="2080"/>
        </w:trPr>
        <w:tc>
          <w:tcPr>
            <w:tcW w:w="2263" w:type="dxa"/>
          </w:tcPr>
          <w:p w:rsidR="00644032" w:rsidRDefault="00C00E7D" w:rsidP="00645909">
            <w:r>
              <w:t>Power-Outage</w:t>
            </w:r>
          </w:p>
        </w:tc>
        <w:tc>
          <w:tcPr>
            <w:tcW w:w="2655" w:type="dxa"/>
          </w:tcPr>
          <w:p w:rsidR="00644032" w:rsidRDefault="00C00E7D" w:rsidP="00645909">
            <w:r>
              <w:t>Power-outages can cause computer terminals to cut-off power and thus loose unsaved work.</w:t>
            </w:r>
          </w:p>
        </w:tc>
        <w:tc>
          <w:tcPr>
            <w:tcW w:w="3582" w:type="dxa"/>
          </w:tcPr>
          <w:p w:rsidR="00644032" w:rsidRDefault="00C00E7D" w:rsidP="00645909">
            <w:r>
              <w:t>Save regular and upload to GitHub regular.</w:t>
            </w:r>
          </w:p>
        </w:tc>
        <w:tc>
          <w:tcPr>
            <w:tcW w:w="3222" w:type="dxa"/>
          </w:tcPr>
          <w:p w:rsidR="00644032" w:rsidRDefault="00C00E7D" w:rsidP="00645909">
            <w:r>
              <w:t>Keep work up-to-date and not loose unsaved progress due to outside factors.</w:t>
            </w:r>
          </w:p>
        </w:tc>
        <w:tc>
          <w:tcPr>
            <w:tcW w:w="1158" w:type="dxa"/>
          </w:tcPr>
          <w:p w:rsidR="00644032" w:rsidRDefault="00C00E7D" w:rsidP="00645909">
            <w:r>
              <w:t>low</w:t>
            </w:r>
          </w:p>
        </w:tc>
        <w:tc>
          <w:tcPr>
            <w:tcW w:w="1013" w:type="dxa"/>
          </w:tcPr>
          <w:p w:rsidR="00644032" w:rsidRDefault="00C00E7D" w:rsidP="00645909">
            <w:r>
              <w:t>medium</w:t>
            </w:r>
          </w:p>
        </w:tc>
        <w:tc>
          <w:tcPr>
            <w:tcW w:w="1050" w:type="dxa"/>
          </w:tcPr>
          <w:p w:rsidR="00644032" w:rsidRDefault="00C00E7D" w:rsidP="00645909">
            <w:r>
              <w:t>Low-med</w:t>
            </w:r>
          </w:p>
        </w:tc>
      </w:tr>
      <w:tr w:rsidR="00644032" w:rsidTr="00C00E7D">
        <w:trPr>
          <w:trHeight w:val="1969"/>
        </w:trPr>
        <w:tc>
          <w:tcPr>
            <w:tcW w:w="2263" w:type="dxa"/>
          </w:tcPr>
          <w:p w:rsidR="00644032" w:rsidRDefault="004405E0" w:rsidP="00645909">
            <w:r>
              <w:t>Poor Cable Management</w:t>
            </w:r>
          </w:p>
        </w:tc>
        <w:tc>
          <w:tcPr>
            <w:tcW w:w="2655" w:type="dxa"/>
          </w:tcPr>
          <w:p w:rsidR="00644032" w:rsidRDefault="004405E0" w:rsidP="00645909">
            <w:r>
              <w:t xml:space="preserve">Poor cable management causes a mass of electrical cables to be </w:t>
            </w:r>
            <w:r w:rsidR="00F327F5">
              <w:t>sprawled out, making trips and falls possible.</w:t>
            </w:r>
          </w:p>
        </w:tc>
        <w:tc>
          <w:tcPr>
            <w:tcW w:w="3582" w:type="dxa"/>
          </w:tcPr>
          <w:p w:rsidR="00644032" w:rsidRDefault="00F327F5" w:rsidP="00645909">
            <w:r>
              <w:t xml:space="preserve">Keep  cables tidy by using zip-cords / Velcro straps. Keep them out of the way of people walking.  </w:t>
            </w:r>
          </w:p>
        </w:tc>
        <w:tc>
          <w:tcPr>
            <w:tcW w:w="3222" w:type="dxa"/>
          </w:tcPr>
          <w:p w:rsidR="00644032" w:rsidRDefault="00F327F5" w:rsidP="00645909">
            <w:r>
              <w:t xml:space="preserve"> Prevent damage to people and cables.</w:t>
            </w:r>
          </w:p>
        </w:tc>
        <w:tc>
          <w:tcPr>
            <w:tcW w:w="1158" w:type="dxa"/>
          </w:tcPr>
          <w:p w:rsidR="00644032" w:rsidRDefault="00F327F5" w:rsidP="00645909">
            <w:r>
              <w:t>med</w:t>
            </w:r>
          </w:p>
        </w:tc>
        <w:tc>
          <w:tcPr>
            <w:tcW w:w="1013" w:type="dxa"/>
          </w:tcPr>
          <w:p w:rsidR="00644032" w:rsidRDefault="00F327F5" w:rsidP="00645909">
            <w:r>
              <w:t>low</w:t>
            </w:r>
          </w:p>
        </w:tc>
        <w:tc>
          <w:tcPr>
            <w:tcW w:w="1050" w:type="dxa"/>
          </w:tcPr>
          <w:p w:rsidR="00644032" w:rsidRDefault="00F327F5" w:rsidP="00645909">
            <w:r>
              <w:t>Med-low</w:t>
            </w:r>
            <w:bookmarkStart w:id="0" w:name="_GoBack"/>
            <w:bookmarkEnd w:id="0"/>
          </w:p>
        </w:tc>
      </w:tr>
      <w:tr w:rsidR="00644032" w:rsidTr="00C00E7D">
        <w:trPr>
          <w:trHeight w:val="2080"/>
        </w:trPr>
        <w:tc>
          <w:tcPr>
            <w:tcW w:w="2263" w:type="dxa"/>
          </w:tcPr>
          <w:p w:rsidR="00644032" w:rsidRDefault="00644032" w:rsidP="00645909"/>
        </w:tc>
        <w:tc>
          <w:tcPr>
            <w:tcW w:w="2655" w:type="dxa"/>
          </w:tcPr>
          <w:p w:rsidR="00644032" w:rsidRDefault="00644032" w:rsidP="00645909"/>
        </w:tc>
        <w:tc>
          <w:tcPr>
            <w:tcW w:w="3582" w:type="dxa"/>
          </w:tcPr>
          <w:p w:rsidR="00644032" w:rsidRDefault="00644032" w:rsidP="00645909"/>
        </w:tc>
        <w:tc>
          <w:tcPr>
            <w:tcW w:w="3222" w:type="dxa"/>
          </w:tcPr>
          <w:p w:rsidR="00644032" w:rsidRDefault="00644032" w:rsidP="00645909"/>
        </w:tc>
        <w:tc>
          <w:tcPr>
            <w:tcW w:w="1158" w:type="dxa"/>
          </w:tcPr>
          <w:p w:rsidR="00644032" w:rsidRDefault="00644032" w:rsidP="00645909"/>
        </w:tc>
        <w:tc>
          <w:tcPr>
            <w:tcW w:w="1013" w:type="dxa"/>
          </w:tcPr>
          <w:p w:rsidR="00644032" w:rsidRDefault="00644032" w:rsidP="00645909"/>
        </w:tc>
        <w:tc>
          <w:tcPr>
            <w:tcW w:w="1050" w:type="dxa"/>
          </w:tcPr>
          <w:p w:rsidR="00644032" w:rsidRDefault="00644032" w:rsidP="00645909"/>
        </w:tc>
      </w:tr>
    </w:tbl>
    <w:p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CEF" w:rsidRDefault="00FE3CEF" w:rsidP="00644032">
      <w:pPr>
        <w:spacing w:after="0" w:line="240" w:lineRule="auto"/>
      </w:pPr>
      <w:r>
        <w:separator/>
      </w:r>
    </w:p>
  </w:endnote>
  <w:endnote w:type="continuationSeparator" w:id="0">
    <w:p w:rsidR="00FE3CEF" w:rsidRDefault="00FE3CEF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CEF" w:rsidRDefault="00FE3CEF" w:rsidP="00644032">
      <w:pPr>
        <w:spacing w:after="0" w:line="240" w:lineRule="auto"/>
      </w:pPr>
      <w:r>
        <w:separator/>
      </w:r>
    </w:p>
  </w:footnote>
  <w:footnote w:type="continuationSeparator" w:id="0">
    <w:p w:rsidR="00FE3CEF" w:rsidRDefault="00FE3CEF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32"/>
    <w:rsid w:val="000F2C39"/>
    <w:rsid w:val="00192777"/>
    <w:rsid w:val="00214833"/>
    <w:rsid w:val="002C175C"/>
    <w:rsid w:val="004405E0"/>
    <w:rsid w:val="00487F02"/>
    <w:rsid w:val="00520405"/>
    <w:rsid w:val="0054702A"/>
    <w:rsid w:val="00553BAC"/>
    <w:rsid w:val="005C3222"/>
    <w:rsid w:val="00644032"/>
    <w:rsid w:val="00975142"/>
    <w:rsid w:val="00C00E7D"/>
    <w:rsid w:val="00ED2CAA"/>
    <w:rsid w:val="00F327F5"/>
    <w:rsid w:val="00FE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93D2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2020-02-13T18:26:00Z</dcterms:created>
  <dcterms:modified xsi:type="dcterms:W3CDTF">2020-02-13T18:26:00Z</dcterms:modified>
</cp:coreProperties>
</file>