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32D0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CENTRO UNIVERSITÁRIO SENAI PARANÁ - UNISENAI</w:t>
      </w:r>
    </w:p>
    <w:p w14:paraId="0E892D3B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CURSO DE ENGENHARIA DE SOFTWARE</w:t>
      </w:r>
    </w:p>
    <w:p w14:paraId="3F98F7D7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5º PERÍODO</w:t>
      </w:r>
    </w:p>
    <w:p w14:paraId="6A68D0E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2238AB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88E0D1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C98E71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0E594D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28B4317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RELATÓRIO DE PROJETO INTEGRADOR:</w:t>
      </w:r>
    </w:p>
    <w:p w14:paraId="03997412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MINHA PÁGINA NA REDE!</w:t>
      </w:r>
    </w:p>
    <w:p w14:paraId="3106782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03D6BE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F616C0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77A7D6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12A5E2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275A44E" w14:textId="77777777" w:rsidR="00D3644C" w:rsidRDefault="0000000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013EA1">
        <w:rPr>
          <w:rFonts w:ascii="Arial" w:hAnsi="Arial" w:cs="Arial"/>
          <w:sz w:val="24"/>
          <w:szCs w:val="24"/>
        </w:rPr>
        <w:t>Estudante</w:t>
      </w:r>
      <w:r w:rsidR="00D3644C">
        <w:rPr>
          <w:rFonts w:ascii="Arial" w:hAnsi="Arial" w:cs="Arial"/>
          <w:sz w:val="24"/>
          <w:szCs w:val="24"/>
        </w:rPr>
        <w:t>s</w:t>
      </w:r>
      <w:r w:rsidRPr="00013EA1">
        <w:rPr>
          <w:rFonts w:ascii="Arial" w:hAnsi="Arial" w:cs="Arial"/>
          <w:sz w:val="24"/>
          <w:szCs w:val="24"/>
        </w:rPr>
        <w:t xml:space="preserve">: </w:t>
      </w:r>
    </w:p>
    <w:p w14:paraId="116A76FA" w14:textId="6E84A9DE" w:rsidR="008417F0" w:rsidRDefault="0000000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013EA1">
        <w:rPr>
          <w:rFonts w:ascii="Arial" w:hAnsi="Arial" w:cs="Arial"/>
          <w:sz w:val="24"/>
          <w:szCs w:val="24"/>
        </w:rPr>
        <w:t>João Pedro Macedo Alves</w:t>
      </w:r>
    </w:p>
    <w:p w14:paraId="2DEB1F13" w14:textId="2EA53AE6" w:rsidR="00D3644C" w:rsidRDefault="00D3644C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William Alexandre Odote Martins</w:t>
      </w:r>
    </w:p>
    <w:p w14:paraId="5FF95B1D" w14:textId="5E984577" w:rsidR="00D3644C" w:rsidRDefault="00D3644C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Yuji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Kanenobu</w:t>
      </w:r>
      <w:proofErr w:type="spellEnd"/>
    </w:p>
    <w:p w14:paraId="2F29DEA7" w14:textId="77777777" w:rsidR="00D3644C" w:rsidRPr="00D3644C" w:rsidRDefault="00D3644C">
      <w:pPr>
        <w:spacing w:line="480" w:lineRule="auto"/>
        <w:jc w:val="center"/>
        <w:rPr>
          <w:rFonts w:ascii="Arial" w:hAnsi="Arial" w:cs="Arial"/>
        </w:rPr>
      </w:pPr>
    </w:p>
    <w:p w14:paraId="3C631DE0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Professor Orientador: Elton</w:t>
      </w:r>
    </w:p>
    <w:p w14:paraId="417DF809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Disciplinas Integradas: Redes de Computadores e Desenvolvimento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</w:p>
    <w:p w14:paraId="18A14D0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F15FF7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9F6F30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F13A40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F884363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Curitiba</w:t>
      </w:r>
    </w:p>
    <w:p w14:paraId="798DF232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Junho de 2026</w:t>
      </w:r>
    </w:p>
    <w:p w14:paraId="55916212" w14:textId="77777777" w:rsidR="008417F0" w:rsidRPr="00013EA1" w:rsidRDefault="008417F0">
      <w:pPr>
        <w:rPr>
          <w:rFonts w:ascii="Arial" w:hAnsi="Arial" w:cs="Arial"/>
        </w:rPr>
        <w:sectPr w:rsidR="008417F0" w:rsidRPr="00013EA1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56C3AC2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1. INTRODUÇÃO</w:t>
      </w:r>
    </w:p>
    <w:p w14:paraId="641705B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243CE4B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Este relatório apresenta o desenvolvimento e a execução do Projeto Integrador "Minha Página na Rede!", cujo objetivo foi integrar na prática os conhecimentos de infraestrutura de redes e desenvolvimento web.</w:t>
      </w:r>
    </w:p>
    <w:p w14:paraId="5E4DFAA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0957F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trabalho consistiu em criar uma aplicação interativa em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e configurar um ambiente de rede simulado no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. Com essa abordagem, foi possível percorrer o ciclo completo do modelo cliente-servidor, da escrita do código à entrega pela rede, incluindo roteamento entre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e resolução de nomes por DNS.</w:t>
      </w:r>
    </w:p>
    <w:p w14:paraId="323FCF5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502C1E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5D4BD30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2. DESCRIÇÃO DO TEMA DA PÁGINA WEB</w:t>
      </w:r>
    </w:p>
    <w:p w14:paraId="2D6ABC3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2C38BC1" w14:textId="2A0840C5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tema escolhido foi o "</w:t>
      </w:r>
      <w:proofErr w:type="spellStart"/>
      <w:r w:rsidRPr="00013EA1">
        <w:rPr>
          <w:rFonts w:ascii="Arial" w:hAnsi="Arial" w:cs="Arial"/>
          <w:sz w:val="24"/>
          <w:szCs w:val="24"/>
        </w:rPr>
        <w:t>NetTools</w:t>
      </w:r>
      <w:proofErr w:type="spellEnd"/>
      <w:r w:rsidRPr="00013EA1">
        <w:rPr>
          <w:rFonts w:ascii="Arial" w:hAnsi="Arial" w:cs="Arial"/>
          <w:sz w:val="24"/>
          <w:szCs w:val="24"/>
        </w:rPr>
        <w:t>", um utilitário web focado em ferramentas de apoio técnico para redes</w:t>
      </w:r>
      <w:r w:rsidR="00666A6B">
        <w:rPr>
          <w:rFonts w:ascii="Arial" w:hAnsi="Arial" w:cs="Arial"/>
          <w:sz w:val="24"/>
          <w:szCs w:val="24"/>
        </w:rPr>
        <w:t xml:space="preserve"> e uma calculadora interativa simples</w:t>
      </w:r>
      <w:r w:rsidRPr="00013EA1">
        <w:rPr>
          <w:rFonts w:ascii="Arial" w:hAnsi="Arial" w:cs="Arial"/>
          <w:sz w:val="24"/>
          <w:szCs w:val="24"/>
        </w:rPr>
        <w:t xml:space="preserve">. A aplicação tem </w:t>
      </w:r>
      <w:r w:rsidR="00666A6B">
        <w:rPr>
          <w:rFonts w:ascii="Arial" w:hAnsi="Arial" w:cs="Arial"/>
          <w:sz w:val="24"/>
          <w:szCs w:val="24"/>
        </w:rPr>
        <w:t>três</w:t>
      </w:r>
      <w:r w:rsidRPr="00013EA1">
        <w:rPr>
          <w:rFonts w:ascii="Arial" w:hAnsi="Arial" w:cs="Arial"/>
          <w:sz w:val="24"/>
          <w:szCs w:val="24"/>
        </w:rPr>
        <w:t xml:space="preserve"> funcionalidades principais: um validador de endereços IP baseado em lógica condicional, que identifica a classe de rede do endereço informado, um alternador de tema visual (Modo Claro/Escuro) para personalização da interface</w:t>
      </w:r>
      <w:r w:rsidR="00666A6B">
        <w:rPr>
          <w:rFonts w:ascii="Arial" w:hAnsi="Arial" w:cs="Arial"/>
          <w:sz w:val="24"/>
          <w:szCs w:val="24"/>
        </w:rPr>
        <w:t xml:space="preserve"> e a calculadora em si, com um visual similar ao Windows</w:t>
      </w:r>
      <w:r w:rsidRPr="00013EA1">
        <w:rPr>
          <w:rFonts w:ascii="Arial" w:hAnsi="Arial" w:cs="Arial"/>
          <w:sz w:val="24"/>
          <w:szCs w:val="24"/>
        </w:rPr>
        <w:t>.</w:t>
      </w:r>
    </w:p>
    <w:p w14:paraId="52D55C0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E386E8E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A escolha do tema foi natural: a própria lógica do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serve de exemplo prático para os conceitos de endereçamento estudados em Redes de Computadores, unindo as duas disciplinas de forma direta.</w:t>
      </w:r>
    </w:p>
    <w:p w14:paraId="35F61AA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D691CB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47F33C2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3. DESENVOLVIMENTO FRONT-END (HTML, CSS E JAVASCRIPT)</w:t>
      </w:r>
    </w:p>
    <w:p w14:paraId="1EF1517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ACE768E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3.1. Estrutura HTML (Semântica)</w:t>
      </w:r>
    </w:p>
    <w:p w14:paraId="4DA6EDE4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8012889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arquivo "index.html" foi construído com elementos semânticos do HTML5, o que garante acessibilidade e uma hierarquia de conteúdo bem definida. As </w:t>
      </w:r>
      <w:proofErr w:type="spellStart"/>
      <w:r w:rsidRPr="00013EA1">
        <w:rPr>
          <w:rFonts w:ascii="Arial" w:hAnsi="Arial" w:cs="Arial"/>
          <w:sz w:val="24"/>
          <w:szCs w:val="24"/>
        </w:rPr>
        <w:t>tags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utilizadas foram:</w:t>
      </w:r>
    </w:p>
    <w:p w14:paraId="7F7CC80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113114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&lt;header&gt;: contém o título principal (&lt;h1&gt;) e o subtítulo da aplicação.</w:t>
      </w:r>
    </w:p>
    <w:p w14:paraId="038AD57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nav</w:t>
      </w:r>
      <w:proofErr w:type="spellEnd"/>
      <w:r w:rsidRPr="00013EA1">
        <w:rPr>
          <w:rFonts w:ascii="Arial" w:hAnsi="Arial" w:cs="Arial"/>
          <w:sz w:val="24"/>
          <w:szCs w:val="24"/>
        </w:rPr>
        <w:t>&gt;: abriga a barra de navegação com links internos organizados em lista (&lt;</w:t>
      </w:r>
      <w:proofErr w:type="spellStart"/>
      <w:r w:rsidRPr="00013EA1">
        <w:rPr>
          <w:rFonts w:ascii="Arial" w:hAnsi="Arial" w:cs="Arial"/>
          <w:sz w:val="24"/>
          <w:szCs w:val="24"/>
        </w:rPr>
        <w:t>ul</w:t>
      </w:r>
      <w:proofErr w:type="spellEnd"/>
      <w:r w:rsidRPr="00013EA1">
        <w:rPr>
          <w:rFonts w:ascii="Arial" w:hAnsi="Arial" w:cs="Arial"/>
          <w:sz w:val="24"/>
          <w:szCs w:val="24"/>
        </w:rPr>
        <w:t>&gt; e &lt;li&gt;).</w:t>
      </w:r>
    </w:p>
    <w:p w14:paraId="002D10A1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main</w:t>
      </w:r>
      <w:proofErr w:type="spellEnd"/>
      <w:r w:rsidRPr="00013EA1">
        <w:rPr>
          <w:rFonts w:ascii="Arial" w:hAnsi="Arial" w:cs="Arial"/>
          <w:sz w:val="24"/>
          <w:szCs w:val="24"/>
        </w:rPr>
        <w:t>&gt;: delimita o conteúdo central, dividido em seções (&lt;</w:t>
      </w:r>
      <w:proofErr w:type="spellStart"/>
      <w:r w:rsidRPr="00013EA1">
        <w:rPr>
          <w:rFonts w:ascii="Arial" w:hAnsi="Arial" w:cs="Arial"/>
          <w:sz w:val="24"/>
          <w:szCs w:val="24"/>
        </w:rPr>
        <w:t>section</w:t>
      </w:r>
      <w:proofErr w:type="spellEnd"/>
      <w:r w:rsidRPr="00013EA1">
        <w:rPr>
          <w:rFonts w:ascii="Arial" w:hAnsi="Arial" w:cs="Arial"/>
          <w:sz w:val="24"/>
          <w:szCs w:val="24"/>
        </w:rPr>
        <w:t>&gt;) com a descrição e os cartões funcionais.</w:t>
      </w:r>
    </w:p>
    <w:p w14:paraId="5BE39966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aside</w:t>
      </w:r>
      <w:proofErr w:type="spellEnd"/>
      <w:r w:rsidRPr="00013EA1">
        <w:rPr>
          <w:rFonts w:ascii="Arial" w:hAnsi="Arial" w:cs="Arial"/>
          <w:sz w:val="24"/>
          <w:szCs w:val="24"/>
        </w:rPr>
        <w:t>&gt;: exibe curiosidades técnicas sobre redes e links externos.</w:t>
      </w:r>
    </w:p>
    <w:p w14:paraId="4580BEA4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footer</w:t>
      </w:r>
      <w:proofErr w:type="spellEnd"/>
      <w:r w:rsidRPr="00013EA1">
        <w:rPr>
          <w:rFonts w:ascii="Arial" w:hAnsi="Arial" w:cs="Arial"/>
          <w:sz w:val="24"/>
          <w:szCs w:val="24"/>
        </w:rPr>
        <w:t>&gt;: fecha o documento com informações institucionais e identificação acadêmica.</w:t>
      </w:r>
    </w:p>
    <w:p w14:paraId="771E609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36D220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CBE5867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3.2. Estilização CSS (Aparência e Organização)</w:t>
      </w:r>
    </w:p>
    <w:p w14:paraId="5D5251A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A13D67A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A identidade visual foi isolada no arquivo externo "estilo.css". O design segue uma paleta de azul-escuro (#003366 e #002244) com fundos neutros, organização em cartões (.card) com sombras suaves e margens controladas. O layout foi testado para funcionar corretamente no navegador embutido do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>, que tem limitações de renderização em relação a navegadores modernos.</w:t>
      </w:r>
    </w:p>
    <w:p w14:paraId="2617D97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BFF821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42E01CD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 xml:space="preserve">3.3. Lógica </w:t>
      </w:r>
      <w:proofErr w:type="spellStart"/>
      <w:r w:rsidRPr="00013EA1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013EA1">
        <w:rPr>
          <w:rFonts w:ascii="Arial" w:hAnsi="Arial" w:cs="Arial"/>
          <w:b/>
          <w:bCs/>
          <w:sz w:val="24"/>
          <w:szCs w:val="24"/>
        </w:rPr>
        <w:t xml:space="preserve"> (Interatividade)</w:t>
      </w:r>
    </w:p>
    <w:p w14:paraId="4407C25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8B7EF54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comportamento da página foi implementado no arquivo "script.js". As funcionalidades entregues foram:</w:t>
      </w:r>
    </w:p>
    <w:p w14:paraId="4365544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15F6E94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•  Validação de IP e lógica condicional: ao clicar no botão de verificação, o script lê o valor do campo, valida se está preenchido (exibindo um </w:t>
      </w:r>
      <w:proofErr w:type="spellStart"/>
      <w:proofErr w:type="gramStart"/>
      <w:r w:rsidRPr="00013EA1">
        <w:rPr>
          <w:rFonts w:ascii="Arial" w:hAnsi="Arial" w:cs="Arial"/>
          <w:sz w:val="24"/>
          <w:szCs w:val="24"/>
        </w:rPr>
        <w:t>alert</w:t>
      </w:r>
      <w:proofErr w:type="spellEnd"/>
      <w:r w:rsidRPr="00013EA1">
        <w:rPr>
          <w:rFonts w:ascii="Arial" w:hAnsi="Arial" w:cs="Arial"/>
          <w:sz w:val="24"/>
          <w:szCs w:val="24"/>
        </w:rPr>
        <w:t>(</w:t>
      </w:r>
      <w:proofErr w:type="gramEnd"/>
      <w:r w:rsidRPr="00013EA1">
        <w:rPr>
          <w:rFonts w:ascii="Arial" w:hAnsi="Arial" w:cs="Arial"/>
          <w:sz w:val="24"/>
          <w:szCs w:val="24"/>
        </w:rPr>
        <w:t>) em caso de erro) e injeta no DOM uma resposta textual indicando se o IP pertence à Classe A, B ou C.</w:t>
      </w:r>
    </w:p>
    <w:p w14:paraId="6521F97B" w14:textId="423158FB" w:rsidR="008417F0" w:rsidRDefault="00000000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  <w:r w:rsidRPr="00013EA1">
        <w:rPr>
          <w:rFonts w:ascii="Arial" w:hAnsi="Arial" w:cs="Arial"/>
          <w:sz w:val="24"/>
          <w:szCs w:val="24"/>
        </w:rPr>
        <w:t xml:space="preserve">•  Alternância de tema em tempo real: um clique no botão aplica ou remove a classe </w:t>
      </w:r>
      <w:proofErr w:type="gramStart"/>
      <w:r w:rsidRPr="00013EA1">
        <w:rPr>
          <w:rFonts w:ascii="Arial" w:hAnsi="Arial" w:cs="Arial"/>
          <w:sz w:val="24"/>
          <w:szCs w:val="24"/>
        </w:rPr>
        <w:t>".</w:t>
      </w:r>
      <w:proofErr w:type="spellStart"/>
      <w:r w:rsidRPr="00013EA1">
        <w:rPr>
          <w:rFonts w:ascii="Arial" w:hAnsi="Arial" w:cs="Arial"/>
          <w:sz w:val="24"/>
          <w:szCs w:val="24"/>
        </w:rPr>
        <w:t>dark</w:t>
      </w:r>
      <w:proofErr w:type="gramEnd"/>
      <w:r w:rsidRPr="00013EA1">
        <w:rPr>
          <w:rFonts w:ascii="Arial" w:hAnsi="Arial" w:cs="Arial"/>
          <w:sz w:val="24"/>
          <w:szCs w:val="24"/>
        </w:rPr>
        <w:t>-mode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" na </w:t>
      </w:r>
      <w:proofErr w:type="spellStart"/>
      <w:r w:rsidRPr="00013EA1">
        <w:rPr>
          <w:rFonts w:ascii="Arial" w:hAnsi="Arial" w:cs="Arial"/>
          <w:sz w:val="24"/>
          <w:szCs w:val="24"/>
        </w:rPr>
        <w:t>tag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&lt;body&gt; via </w:t>
      </w:r>
      <w:proofErr w:type="spellStart"/>
      <w:r w:rsidRPr="00013EA1">
        <w:rPr>
          <w:rFonts w:ascii="Arial" w:hAnsi="Arial" w:cs="Arial"/>
          <w:sz w:val="24"/>
          <w:szCs w:val="24"/>
        </w:rPr>
        <w:t>classList.toggle</w:t>
      </w:r>
      <w:proofErr w:type="spellEnd"/>
      <w:r w:rsidRPr="00013EA1">
        <w:rPr>
          <w:rFonts w:ascii="Arial" w:hAnsi="Arial" w:cs="Arial"/>
          <w:sz w:val="24"/>
          <w:szCs w:val="24"/>
        </w:rPr>
        <w:t>(), atualizando o texto do botão de forma síncrona para refletir o estado atual do tema</w:t>
      </w:r>
    </w:p>
    <w:p w14:paraId="62445A96" w14:textId="317EF06D" w:rsidR="008417F0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  <w:r w:rsidRPr="00666A6B">
        <w:rPr>
          <w:rFonts w:ascii="Arial" w:hAnsi="Arial" w:cs="Arial"/>
          <w:sz w:val="24"/>
          <w:szCs w:val="24"/>
        </w:rPr>
        <w:t xml:space="preserve">• Calculadora interativa: utilizando eventos </w:t>
      </w:r>
      <w:proofErr w:type="spellStart"/>
      <w:r w:rsidRPr="00666A6B">
        <w:rPr>
          <w:rFonts w:ascii="Arial" w:hAnsi="Arial" w:cs="Arial"/>
          <w:sz w:val="24"/>
          <w:szCs w:val="24"/>
        </w:rPr>
        <w:t>JavaScript</w:t>
      </w:r>
      <w:proofErr w:type="spellEnd"/>
      <w:r w:rsidRPr="00666A6B">
        <w:rPr>
          <w:rFonts w:ascii="Arial" w:hAnsi="Arial" w:cs="Arial"/>
          <w:sz w:val="24"/>
          <w:szCs w:val="24"/>
        </w:rPr>
        <w:t xml:space="preserve"> e manipulação dinâmica do DOM, foi desenvolvida uma calculadora capaz de realizar operações aritméticas básicas (adição, subtração, multiplicação e divisão). Os valores inseridos pelo usuário são exibidos em um visor digital e processados pelo script, demonstrando o uso de estruturas condicionais, tratamento de eventos e atualização dinâmica da interface.</w:t>
      </w:r>
    </w:p>
    <w:p w14:paraId="6DC87AA4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44960CFE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1EB2C6D3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5F9DDB41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4F65A16D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456E8C79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25E4871E" w14:textId="77777777" w:rsid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30C527B1" w14:textId="77777777" w:rsidR="00666A6B" w:rsidRPr="00666A6B" w:rsidRDefault="00666A6B" w:rsidP="00666A6B">
      <w:pPr>
        <w:spacing w:line="480" w:lineRule="auto"/>
        <w:ind w:left="709" w:hanging="355"/>
        <w:jc w:val="both"/>
        <w:rPr>
          <w:rFonts w:ascii="Arial" w:hAnsi="Arial" w:cs="Arial"/>
          <w:sz w:val="24"/>
          <w:szCs w:val="24"/>
        </w:rPr>
      </w:pPr>
    </w:p>
    <w:p w14:paraId="73540C7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4. PROJETO DA REDE NO CISCO PACKET TRACER</w:t>
      </w:r>
    </w:p>
    <w:p w14:paraId="7A6F71F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07331A6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4.1. Topologia da Rede</w:t>
      </w:r>
    </w:p>
    <w:p w14:paraId="7E4473F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4F7181F" w14:textId="77777777" w:rsidR="00013EA1" w:rsidRDefault="00000000" w:rsidP="00013EA1">
      <w:pPr>
        <w:spacing w:line="48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13EA1">
        <w:rPr>
          <w:rFonts w:ascii="Arial" w:hAnsi="Arial" w:cs="Arial"/>
          <w:sz w:val="24"/>
          <w:szCs w:val="24"/>
        </w:rPr>
        <w:t xml:space="preserve">A rede foi montada para simular um ambiente segmentado típico de produção. A topologia inclui dois terminais de usuário (PC0 e PC1), um switch de acesso de Camada 2 (Switch-Clientes), um roteador de borda (Router0) fazendo a ligação entre as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>, e um servidor central (Server0) responsável pelos serviços HTTP e DN</w:t>
      </w:r>
    </w:p>
    <w:p w14:paraId="2A4D5328" w14:textId="5853E14C" w:rsidR="008417F0" w:rsidRPr="00013EA1" w:rsidRDefault="00013EA1" w:rsidP="00013EA1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noProof/>
        </w:rPr>
        <w:drawing>
          <wp:inline distT="0" distB="0" distL="0" distR="0" wp14:anchorId="6BACEC11" wp14:editId="7D57A0BF">
            <wp:extent cx="5760085" cy="3096260"/>
            <wp:effectExtent l="0" t="0" r="0" b="8890"/>
            <wp:docPr id="700921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FC38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1: Topologia de rede integrada no Cisco </w:t>
      </w:r>
      <w:proofErr w:type="spellStart"/>
      <w:r w:rsidRPr="00013EA1">
        <w:rPr>
          <w:rFonts w:ascii="Arial" w:hAnsi="Arial" w:cs="Arial"/>
          <w:i/>
          <w:iCs/>
        </w:rPr>
        <w:t>Packet</w:t>
      </w:r>
      <w:proofErr w:type="spellEnd"/>
      <w:r w:rsidRPr="00013EA1">
        <w:rPr>
          <w:rFonts w:ascii="Arial" w:hAnsi="Arial" w:cs="Arial"/>
          <w:i/>
          <w:iCs/>
        </w:rPr>
        <w:t xml:space="preserve"> </w:t>
      </w:r>
      <w:proofErr w:type="spellStart"/>
      <w:r w:rsidRPr="00013EA1">
        <w:rPr>
          <w:rFonts w:ascii="Arial" w:hAnsi="Arial" w:cs="Arial"/>
          <w:i/>
          <w:iCs/>
        </w:rPr>
        <w:t>Tracer</w:t>
      </w:r>
      <w:proofErr w:type="spellEnd"/>
      <w:r w:rsidRPr="00013EA1">
        <w:rPr>
          <w:rFonts w:ascii="Arial" w:hAnsi="Arial" w:cs="Arial"/>
          <w:i/>
          <w:iCs/>
        </w:rPr>
        <w:t xml:space="preserve"> com todos os links ativos.</w:t>
      </w:r>
    </w:p>
    <w:p w14:paraId="7687F69D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90CD20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BE34803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4.2. Tabela de Endereçamento IP</w:t>
      </w:r>
    </w:p>
    <w:p w14:paraId="394E8EA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5C293C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PC0: IP 192.168.1.10 | Máscara 255.255.255.0 | Gateway 192.168.1.1 | DNS 10.0.0.10</w:t>
      </w:r>
    </w:p>
    <w:p w14:paraId="64ABF23D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PC1: IP 192.168.1.11 | Máscara 255.255.255.0 | Gateway 192.168.1.1 | DNS 10.0.0.10</w:t>
      </w:r>
    </w:p>
    <w:p w14:paraId="3378E9CC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lastRenderedPageBreak/>
        <w:t xml:space="preserve">•  Switch-Clientes: Camada 2 | 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configurado via CLI</w:t>
      </w:r>
    </w:p>
    <w:p w14:paraId="40AE1691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Router0 (Gig0/0/0): IP 192.168.1.1 | Máscara 255.255.255.0 (gateway da LAN)</w:t>
      </w:r>
    </w:p>
    <w:p w14:paraId="71A4A23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Router0 (Gig0/0/1): IP 10.0.0.1 | Máscara 255.255.255.0 (gateway do servidor)</w:t>
      </w:r>
    </w:p>
    <w:p w14:paraId="53F1487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Server0: IP 10.0.0.10 | Máscara 255.255.255.0 | Gateway 10.0.0.1 | DNS 10.0.0.10</w:t>
      </w:r>
    </w:p>
    <w:p w14:paraId="6A75E78D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84102C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113B3F5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4.3. Configuração dos Dispositivos de Rede</w:t>
      </w:r>
    </w:p>
    <w:p w14:paraId="6BEB6B8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18A3793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Switch-Clientes: via CLI, o 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do equipamento foi definido com o comando "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Switch-Clientes" para fins de organização e gerência da rede.</w:t>
      </w:r>
    </w:p>
    <w:p w14:paraId="6E82D3B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C0056F1" w14:textId="4AC71E58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noProof/>
        </w:rPr>
        <w:drawing>
          <wp:inline distT="0" distB="0" distL="0" distR="0" wp14:anchorId="53E3E8C3" wp14:editId="266DBE79">
            <wp:extent cx="4963065" cy="4278733"/>
            <wp:effectExtent l="0" t="0" r="9525" b="7620"/>
            <wp:docPr id="98747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833" cy="42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1805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2: Configuração do </w:t>
      </w:r>
      <w:proofErr w:type="spellStart"/>
      <w:r w:rsidRPr="00013EA1">
        <w:rPr>
          <w:rFonts w:ascii="Arial" w:hAnsi="Arial" w:cs="Arial"/>
          <w:i/>
          <w:iCs/>
        </w:rPr>
        <w:t>hostname</w:t>
      </w:r>
      <w:proofErr w:type="spellEnd"/>
      <w:r w:rsidRPr="00013EA1">
        <w:rPr>
          <w:rFonts w:ascii="Arial" w:hAnsi="Arial" w:cs="Arial"/>
          <w:i/>
          <w:iCs/>
        </w:rPr>
        <w:t xml:space="preserve"> no Switch-Clientes.</w:t>
      </w:r>
    </w:p>
    <w:p w14:paraId="31EA41B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2E727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lastRenderedPageBreak/>
        <w:t xml:space="preserve">Router0: as interfaces </w:t>
      </w:r>
      <w:proofErr w:type="spellStart"/>
      <w:r w:rsidRPr="00013EA1">
        <w:rPr>
          <w:rFonts w:ascii="Arial" w:hAnsi="Arial" w:cs="Arial"/>
          <w:sz w:val="24"/>
          <w:szCs w:val="24"/>
        </w:rPr>
        <w:t>GigabitEthernet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foram ativadas com "no shutdown" e configuradas com os </w:t>
      </w:r>
      <w:proofErr w:type="spellStart"/>
      <w:r w:rsidRPr="00013EA1">
        <w:rPr>
          <w:rFonts w:ascii="Arial" w:hAnsi="Arial" w:cs="Arial"/>
          <w:sz w:val="24"/>
          <w:szCs w:val="24"/>
        </w:rPr>
        <w:t>IPs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correspondentes a cada segmento. Rotas estáticas foram inseridas para garantir o tráfego entre a rede dos clientes (192.168.1.0/24) e a rede do servidor (10.0.0.0/24).</w:t>
      </w:r>
    </w:p>
    <w:p w14:paraId="78D9971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E8558B2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Server0: recebeu configuração IPv4 estática e teve os serviços HTTP/HTTPS ativados. No serviço de DNS, um registro do tipo A foi criado mapeando o nome de domínio fictício para o IP 10.0.0.10.</w:t>
      </w:r>
    </w:p>
    <w:p w14:paraId="6CA8764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5CDBAC4" w14:textId="71CABC61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noProof/>
        </w:rPr>
        <w:drawing>
          <wp:inline distT="0" distB="0" distL="0" distR="0" wp14:anchorId="09A9DBBD" wp14:editId="5276B871">
            <wp:extent cx="5760085" cy="4874437"/>
            <wp:effectExtent l="0" t="0" r="0" b="2540"/>
            <wp:docPr id="2036732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150" cy="48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D30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>Figura 3: Configuração IP estática do Server0 (Gateway 10.0.0.1, DNS 10.0.0.10).</w:t>
      </w:r>
    </w:p>
    <w:p w14:paraId="7DD505D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04CF26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2FD0ECC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5. INTEGRAÇÃO E HOSPEDAGEM WEB</w:t>
      </w:r>
    </w:p>
    <w:p w14:paraId="512D81C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9D95935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A integração entre as duas disciplinas se materializou na transferência dos arquivos de código para dentro do simulador. O arquivo padrão "index.html" do Server0 foi substituído pelo código desenvolvido, e os arquivos "estilo.css" e "script.js" foram criados diretamente no gerenciador de arquivos HTTP do servidor. Essa configuração habilitou o Server0 a responder às requisições HTTP entregando a aplicação completa aos clientes da rede.</w:t>
      </w:r>
    </w:p>
    <w:p w14:paraId="024027E4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246FCF0" w14:textId="353BA2B6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noProof/>
        </w:rPr>
        <w:drawing>
          <wp:inline distT="0" distB="0" distL="0" distR="0" wp14:anchorId="725F790D" wp14:editId="789875B7">
            <wp:extent cx="5760085" cy="4863805"/>
            <wp:effectExtent l="0" t="0" r="0" b="0"/>
            <wp:docPr id="1348902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239" cy="48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7C5A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>Figura 4: Arquivos index.html, estilo.css e script.js hospedados no servidor HTTP simulado.</w:t>
      </w:r>
    </w:p>
    <w:p w14:paraId="65494828" w14:textId="77777777" w:rsidR="008417F0" w:rsidRDefault="008417F0">
      <w:pPr>
        <w:spacing w:line="480" w:lineRule="auto"/>
        <w:rPr>
          <w:rFonts w:ascii="Arial" w:hAnsi="Arial" w:cs="Arial"/>
        </w:rPr>
      </w:pPr>
    </w:p>
    <w:p w14:paraId="73C9AC2D" w14:textId="77777777" w:rsidR="00666A6B" w:rsidRDefault="00666A6B">
      <w:pPr>
        <w:spacing w:line="480" w:lineRule="auto"/>
        <w:rPr>
          <w:rFonts w:ascii="Arial" w:hAnsi="Arial" w:cs="Arial"/>
        </w:rPr>
      </w:pPr>
    </w:p>
    <w:p w14:paraId="37C6A16A" w14:textId="23A2526C" w:rsidR="00666A6B" w:rsidRDefault="00666A6B" w:rsidP="00666A6B">
      <w:pPr>
        <w:spacing w:line="48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Configurado também o DNS, inserindo o endereço 10.0.0.10 e utilizando o domínio “www.notcalculadora.com” para acessar a página, o com tipo “A Record”, conforme visto na Figura 5.</w:t>
      </w:r>
      <w:r w:rsidRPr="00666A6B">
        <w:rPr>
          <w:rFonts w:ascii="Arial" w:hAnsi="Arial" w:cs="Arial"/>
        </w:rPr>
        <w:t xml:space="preserve"> </w:t>
      </w:r>
      <w:r w:rsidRPr="00666A6B">
        <w:rPr>
          <w:rFonts w:ascii="Arial" w:hAnsi="Arial" w:cs="Arial"/>
        </w:rPr>
        <w:drawing>
          <wp:inline distT="0" distB="0" distL="0" distR="0" wp14:anchorId="11185100" wp14:editId="3F439752">
            <wp:extent cx="5760085" cy="5817870"/>
            <wp:effectExtent l="0" t="0" r="0" b="0"/>
            <wp:docPr id="193470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1D96" w14:textId="061867DB" w:rsidR="00666A6B" w:rsidRPr="00013EA1" w:rsidRDefault="00666A6B" w:rsidP="00666A6B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</w:t>
      </w:r>
      <w:r>
        <w:rPr>
          <w:rFonts w:ascii="Arial" w:hAnsi="Arial" w:cs="Arial"/>
          <w:i/>
          <w:iCs/>
        </w:rPr>
        <w:t>5</w:t>
      </w:r>
      <w:r w:rsidRPr="00013EA1">
        <w:rPr>
          <w:rFonts w:ascii="Arial" w:hAnsi="Arial" w:cs="Arial"/>
          <w:i/>
          <w:iCs/>
        </w:rPr>
        <w:t xml:space="preserve">: </w:t>
      </w:r>
      <w:r>
        <w:rPr>
          <w:rFonts w:ascii="Arial" w:hAnsi="Arial" w:cs="Arial"/>
          <w:i/>
          <w:iCs/>
        </w:rPr>
        <w:t>Configuração do DNS e ativação</w:t>
      </w:r>
      <w:r w:rsidRPr="00013EA1">
        <w:rPr>
          <w:rFonts w:ascii="Arial" w:hAnsi="Arial" w:cs="Arial"/>
          <w:i/>
          <w:iCs/>
        </w:rPr>
        <w:t>.</w:t>
      </w:r>
    </w:p>
    <w:p w14:paraId="0B38CEBC" w14:textId="1F11036D" w:rsidR="00666A6B" w:rsidRPr="00013EA1" w:rsidRDefault="00666A6B" w:rsidP="00666A6B">
      <w:pPr>
        <w:spacing w:line="480" w:lineRule="auto"/>
        <w:ind w:firstLine="709"/>
        <w:jc w:val="center"/>
        <w:rPr>
          <w:rFonts w:ascii="Arial" w:hAnsi="Arial" w:cs="Arial"/>
        </w:rPr>
      </w:pPr>
    </w:p>
    <w:p w14:paraId="7E7A6020" w14:textId="5FC35AE2" w:rsidR="00666A6B" w:rsidRDefault="00666A6B">
      <w:pPr>
        <w:spacing w:line="480" w:lineRule="auto"/>
        <w:rPr>
          <w:rFonts w:ascii="Arial" w:hAnsi="Arial" w:cs="Arial"/>
        </w:rPr>
      </w:pPr>
    </w:p>
    <w:p w14:paraId="7D29718F" w14:textId="77777777" w:rsidR="00666A6B" w:rsidRDefault="00666A6B">
      <w:pPr>
        <w:spacing w:line="480" w:lineRule="auto"/>
        <w:rPr>
          <w:rFonts w:ascii="Arial" w:hAnsi="Arial" w:cs="Arial"/>
        </w:rPr>
      </w:pPr>
    </w:p>
    <w:p w14:paraId="41048BB9" w14:textId="77777777" w:rsidR="00666A6B" w:rsidRPr="00013EA1" w:rsidRDefault="00666A6B">
      <w:pPr>
        <w:spacing w:line="480" w:lineRule="auto"/>
        <w:rPr>
          <w:rFonts w:ascii="Arial" w:hAnsi="Arial" w:cs="Arial"/>
        </w:rPr>
      </w:pPr>
    </w:p>
    <w:p w14:paraId="476220F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A9775EE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6. TESTES DE CONECTIVIDADE E FUNCIONAMENTO</w:t>
      </w:r>
    </w:p>
    <w:p w14:paraId="3F93E8E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85ABDA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6.1. Teste de Conectividade (Ping)</w:t>
      </w:r>
    </w:p>
    <w:p w14:paraId="3C2ACAC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0B1C1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Para confirmar o roteamento entre as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distintas (Camada 3), foi executado um teste ICMP a partir do PC0 com destino ao servidor (10.0.0.10). O resultado foi 75% de pacotes recebidos na primeira execução. A perda de um pacote é esperada no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durante a resolução ARP inicial. As demais respostas chegaram com tempo inferior a 1ms, confirmando que o roteamento estático está operacional.</w:t>
      </w:r>
    </w:p>
    <w:p w14:paraId="653A5BBF" w14:textId="4C7E23E6" w:rsidR="008417F0" w:rsidRPr="00013EA1" w:rsidRDefault="00013EA1" w:rsidP="00013EA1">
      <w:pPr>
        <w:spacing w:line="480" w:lineRule="auto"/>
        <w:rPr>
          <w:rFonts w:ascii="Arial" w:hAnsi="Arial" w:cs="Arial"/>
        </w:rPr>
      </w:pPr>
      <w:r w:rsidRPr="00013EA1">
        <w:rPr>
          <w:rFonts w:ascii="Arial" w:hAnsi="Arial" w:cs="Arial"/>
          <w:noProof/>
        </w:rPr>
        <w:drawing>
          <wp:inline distT="0" distB="0" distL="0" distR="0" wp14:anchorId="07B7A49F" wp14:editId="17808A02">
            <wp:extent cx="5759450" cy="4942114"/>
            <wp:effectExtent l="0" t="0" r="0" b="0"/>
            <wp:docPr id="1995667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7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353" cy="494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23B" w14:textId="7E88063F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</w:t>
      </w:r>
      <w:r w:rsidR="00AC00D3">
        <w:rPr>
          <w:rFonts w:ascii="Arial" w:hAnsi="Arial" w:cs="Arial"/>
          <w:i/>
          <w:iCs/>
        </w:rPr>
        <w:t>6</w:t>
      </w:r>
      <w:r w:rsidRPr="00013EA1">
        <w:rPr>
          <w:rFonts w:ascii="Arial" w:hAnsi="Arial" w:cs="Arial"/>
          <w:i/>
          <w:iCs/>
        </w:rPr>
        <w:t xml:space="preserve">: Resultado do </w:t>
      </w:r>
      <w:proofErr w:type="spellStart"/>
      <w:r w:rsidRPr="00013EA1">
        <w:rPr>
          <w:rFonts w:ascii="Arial" w:hAnsi="Arial" w:cs="Arial"/>
          <w:i/>
          <w:iCs/>
        </w:rPr>
        <w:t>ping</w:t>
      </w:r>
      <w:proofErr w:type="spellEnd"/>
      <w:r w:rsidRPr="00013EA1">
        <w:rPr>
          <w:rFonts w:ascii="Arial" w:hAnsi="Arial" w:cs="Arial"/>
          <w:i/>
          <w:iCs/>
        </w:rPr>
        <w:t xml:space="preserve"> do PC0 para o Server0 (10.0.0.10) com roteamento estático funcionando.</w:t>
      </w:r>
    </w:p>
    <w:p w14:paraId="67D7DC79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F31EB17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6.2. Teste de Acesso e Funcionalidades da Página</w:t>
      </w:r>
    </w:p>
    <w:p w14:paraId="1914C91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D735B3C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Com o Web Browser do PC0 apontado para o endereço do servidor, a aplicação carregou corretamente, comprovando que o serviço DNS está respondendo e o HTTP entregando os arquivos. Os testes das funcionalidades de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foram bem-sucedidos:</w:t>
      </w:r>
    </w:p>
    <w:p w14:paraId="5D7FEB8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F7AA47C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A inserção do valor "192" no campo de IP acionou o script, que identificou a Classe C e exibiu o resultado dinamicamente na página via manipulação de DOM.</w:t>
      </w:r>
    </w:p>
    <w:p w14:paraId="6F04DCB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O clique no botão de modo escuro aplicou a reestilização completa da página de forma imediata, alternando fundo e cores do texto.</w:t>
      </w:r>
    </w:p>
    <w:p w14:paraId="289571F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CD3666E" w14:textId="77777777" w:rsidR="00AC00D3" w:rsidRPr="00013EA1" w:rsidRDefault="00AC00D3" w:rsidP="00AC00D3">
      <w:pPr>
        <w:spacing w:before="80" w:after="80"/>
        <w:jc w:val="center"/>
        <w:rPr>
          <w:rFonts w:ascii="Arial" w:hAnsi="Arial" w:cs="Arial"/>
        </w:rPr>
      </w:pPr>
      <w:r w:rsidRPr="00AC00D3">
        <w:rPr>
          <w:rFonts w:ascii="Arial" w:hAnsi="Arial" w:cs="Arial"/>
          <w:noProof/>
        </w:rPr>
        <w:drawing>
          <wp:inline distT="0" distB="0" distL="0" distR="0" wp14:anchorId="40F01B25" wp14:editId="6314FE32">
            <wp:extent cx="5760085" cy="3101975"/>
            <wp:effectExtent l="0" t="0" r="0" b="3175"/>
            <wp:docPr id="1272361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1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0D3">
        <w:rPr>
          <w:noProof/>
        </w:rPr>
        <w:t xml:space="preserve"> </w:t>
      </w:r>
      <w:r w:rsidRPr="00013EA1">
        <w:rPr>
          <w:rFonts w:ascii="Arial" w:hAnsi="Arial" w:cs="Arial"/>
          <w:i/>
          <w:iCs/>
        </w:rPr>
        <w:t xml:space="preserve">Figura </w:t>
      </w:r>
      <w:r>
        <w:rPr>
          <w:rFonts w:ascii="Arial" w:hAnsi="Arial" w:cs="Arial"/>
          <w:i/>
          <w:iCs/>
        </w:rPr>
        <w:t>7</w:t>
      </w:r>
      <w:r w:rsidRPr="00013EA1">
        <w:rPr>
          <w:rFonts w:ascii="Arial" w:hAnsi="Arial" w:cs="Arial"/>
          <w:i/>
          <w:iCs/>
        </w:rPr>
        <w:t xml:space="preserve">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em modo claro no navegador do PC0, com validador de IP em funcionamento.</w:t>
      </w:r>
    </w:p>
    <w:p w14:paraId="15982F08" w14:textId="350D7B41" w:rsidR="00AC00D3" w:rsidRDefault="00AC00D3">
      <w:pPr>
        <w:spacing w:before="120" w:after="120"/>
        <w:jc w:val="center"/>
        <w:rPr>
          <w:noProof/>
        </w:rPr>
      </w:pPr>
    </w:p>
    <w:p w14:paraId="717816D5" w14:textId="77777777" w:rsidR="00AC00D3" w:rsidRDefault="00AC00D3">
      <w:pPr>
        <w:spacing w:before="120" w:after="120"/>
        <w:jc w:val="center"/>
        <w:rPr>
          <w:rFonts w:ascii="Arial" w:hAnsi="Arial" w:cs="Arial"/>
        </w:rPr>
      </w:pPr>
      <w:r w:rsidRPr="00AC00D3">
        <w:rPr>
          <w:rFonts w:ascii="Arial" w:hAnsi="Arial" w:cs="Arial"/>
          <w:noProof/>
        </w:rPr>
        <w:lastRenderedPageBreak/>
        <w:drawing>
          <wp:inline distT="0" distB="0" distL="0" distR="0" wp14:anchorId="44DDA8ED" wp14:editId="24A0F3BC">
            <wp:extent cx="5760085" cy="3119755"/>
            <wp:effectExtent l="0" t="0" r="0" b="4445"/>
            <wp:docPr id="2036188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DC56" w14:textId="2191C592" w:rsidR="00AC00D3" w:rsidRPr="00013EA1" w:rsidRDefault="00AC00D3" w:rsidP="00AC00D3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</w:t>
      </w:r>
      <w:r>
        <w:rPr>
          <w:rFonts w:ascii="Arial" w:hAnsi="Arial" w:cs="Arial"/>
          <w:i/>
          <w:iCs/>
        </w:rPr>
        <w:t>8</w:t>
      </w:r>
      <w:r w:rsidRPr="00013EA1">
        <w:rPr>
          <w:rFonts w:ascii="Arial" w:hAnsi="Arial" w:cs="Arial"/>
          <w:i/>
          <w:iCs/>
        </w:rPr>
        <w:t xml:space="preserve">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em modo claro no navegador do PC0, com validador de IP em funcionamento.</w:t>
      </w:r>
    </w:p>
    <w:p w14:paraId="4FC98045" w14:textId="77777777" w:rsidR="00AC00D3" w:rsidRDefault="00AC00D3">
      <w:pPr>
        <w:spacing w:before="120" w:after="120"/>
        <w:jc w:val="center"/>
        <w:rPr>
          <w:rFonts w:ascii="Arial" w:hAnsi="Arial" w:cs="Arial"/>
        </w:rPr>
      </w:pPr>
    </w:p>
    <w:p w14:paraId="2FFC8779" w14:textId="45E2FF09" w:rsidR="00AC00D3" w:rsidRPr="00013EA1" w:rsidRDefault="00AC00D3" w:rsidP="00AC00D3">
      <w:pPr>
        <w:spacing w:before="80" w:after="80"/>
        <w:jc w:val="center"/>
        <w:rPr>
          <w:rFonts w:ascii="Arial" w:hAnsi="Arial" w:cs="Arial"/>
        </w:rPr>
      </w:pPr>
      <w:r w:rsidRPr="00AC00D3">
        <w:rPr>
          <w:rFonts w:ascii="Arial" w:hAnsi="Arial" w:cs="Arial"/>
          <w:noProof/>
        </w:rPr>
        <w:drawing>
          <wp:inline distT="0" distB="0" distL="0" distR="0" wp14:anchorId="56600978" wp14:editId="50315CCD">
            <wp:extent cx="5760085" cy="3110865"/>
            <wp:effectExtent l="0" t="0" r="0" b="0"/>
            <wp:docPr id="422864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64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 w:rsidRPr="00013EA1">
        <w:rPr>
          <w:rFonts w:ascii="Arial" w:hAnsi="Arial" w:cs="Arial"/>
          <w:i/>
          <w:iCs/>
        </w:rPr>
        <w:t xml:space="preserve">Figura </w:t>
      </w:r>
      <w:r>
        <w:rPr>
          <w:rFonts w:ascii="Arial" w:hAnsi="Arial" w:cs="Arial"/>
          <w:i/>
          <w:iCs/>
        </w:rPr>
        <w:t>9</w:t>
      </w:r>
      <w:r w:rsidRPr="00013EA1">
        <w:rPr>
          <w:rFonts w:ascii="Arial" w:hAnsi="Arial" w:cs="Arial"/>
          <w:i/>
          <w:iCs/>
        </w:rPr>
        <w:t xml:space="preserve">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após acionamento do modo escuro, demonstrando a alteração dinâmica de estilo via </w:t>
      </w:r>
      <w:proofErr w:type="spellStart"/>
      <w:r w:rsidRPr="00013EA1">
        <w:rPr>
          <w:rFonts w:ascii="Arial" w:hAnsi="Arial" w:cs="Arial"/>
          <w:i/>
          <w:iCs/>
        </w:rPr>
        <w:t>JavaScript</w:t>
      </w:r>
      <w:proofErr w:type="spellEnd"/>
      <w:r w:rsidRPr="00013EA1">
        <w:rPr>
          <w:rFonts w:ascii="Arial" w:hAnsi="Arial" w:cs="Arial"/>
          <w:i/>
          <w:iCs/>
        </w:rPr>
        <w:t>.</w:t>
      </w:r>
    </w:p>
    <w:p w14:paraId="3F23C602" w14:textId="77777777" w:rsidR="00AC00D3" w:rsidRDefault="00AC00D3">
      <w:pPr>
        <w:spacing w:before="120"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Pr="00AC00D3">
        <w:rPr>
          <w:rFonts w:ascii="Arial" w:hAnsi="Arial" w:cs="Arial"/>
          <w:noProof/>
        </w:rPr>
        <w:drawing>
          <wp:inline distT="0" distB="0" distL="0" distR="0" wp14:anchorId="46DA93D0" wp14:editId="4F79FBBA">
            <wp:extent cx="5760085" cy="3114040"/>
            <wp:effectExtent l="0" t="0" r="0" b="0"/>
            <wp:docPr id="1595196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6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F1A" w14:textId="23AC5E30" w:rsidR="00AC00D3" w:rsidRPr="00013EA1" w:rsidRDefault="00AC00D3" w:rsidP="00AC00D3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</w:t>
      </w:r>
      <w:r>
        <w:rPr>
          <w:rFonts w:ascii="Arial" w:hAnsi="Arial" w:cs="Arial"/>
          <w:i/>
          <w:iCs/>
        </w:rPr>
        <w:t>10</w:t>
      </w:r>
      <w:r w:rsidRPr="00013EA1">
        <w:rPr>
          <w:rFonts w:ascii="Arial" w:hAnsi="Arial" w:cs="Arial"/>
          <w:i/>
          <w:iCs/>
        </w:rPr>
        <w:t xml:space="preserve">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após acionamento do modo escuro, demonstrando a alteração dinâmica de estilo via </w:t>
      </w:r>
      <w:proofErr w:type="spellStart"/>
      <w:r w:rsidRPr="00013EA1">
        <w:rPr>
          <w:rFonts w:ascii="Arial" w:hAnsi="Arial" w:cs="Arial"/>
          <w:i/>
          <w:iCs/>
        </w:rPr>
        <w:t>JavaScript</w:t>
      </w:r>
      <w:proofErr w:type="spellEnd"/>
      <w:r w:rsidRPr="00013EA1">
        <w:rPr>
          <w:rFonts w:ascii="Arial" w:hAnsi="Arial" w:cs="Arial"/>
          <w:i/>
          <w:iCs/>
        </w:rPr>
        <w:t>.</w:t>
      </w:r>
    </w:p>
    <w:p w14:paraId="02EED61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F990E5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7. DESAFIOS E APRENDIZADOS</w:t>
      </w:r>
    </w:p>
    <w:p w14:paraId="4DC830D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405B385" w14:textId="40D5EF93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maior desafio técnico do projeto foi entender como 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interpreta os arquivos do servidor HTTP. </w:t>
      </w:r>
      <w:r w:rsidR="00AC00D3" w:rsidRPr="00013EA1">
        <w:rPr>
          <w:rFonts w:ascii="Arial" w:hAnsi="Arial" w:cs="Arial"/>
          <w:sz w:val="24"/>
          <w:szCs w:val="24"/>
        </w:rPr>
        <w:t>A forma como os caminhos dos scripts é</w:t>
      </w:r>
      <w:r w:rsidRPr="00013EA1">
        <w:rPr>
          <w:rFonts w:ascii="Arial" w:hAnsi="Arial" w:cs="Arial"/>
          <w:sz w:val="24"/>
          <w:szCs w:val="24"/>
        </w:rPr>
        <w:t xml:space="preserve"> </w:t>
      </w:r>
      <w:r w:rsidR="00AC00D3" w:rsidRPr="00013EA1">
        <w:rPr>
          <w:rFonts w:ascii="Arial" w:hAnsi="Arial" w:cs="Arial"/>
          <w:sz w:val="24"/>
          <w:szCs w:val="24"/>
        </w:rPr>
        <w:t>referenciada</w:t>
      </w:r>
      <w:r w:rsidRPr="00013EA1">
        <w:rPr>
          <w:rFonts w:ascii="Arial" w:hAnsi="Arial" w:cs="Arial"/>
          <w:sz w:val="24"/>
          <w:szCs w:val="24"/>
        </w:rPr>
        <w:t xml:space="preserve"> dentro do HTML precisou ser ajustada para o ambiente do simulador, que tem comportamento diferente de um servidor web real.</w:t>
      </w:r>
    </w:p>
    <w:p w14:paraId="39C4B6E1" w14:textId="77777777" w:rsidR="008417F0" w:rsidRPr="00AC00D3" w:rsidRDefault="008417F0">
      <w:pPr>
        <w:spacing w:line="480" w:lineRule="auto"/>
        <w:rPr>
          <w:rFonts w:ascii="Arial" w:hAnsi="Arial" w:cs="Arial"/>
        </w:rPr>
      </w:pPr>
    </w:p>
    <w:p w14:paraId="4AA8AD1B" w14:textId="0C0B81FF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Superar esse obstáculo, usando a CLI para depurar e ajustando o mapeamento DNS </w:t>
      </w:r>
      <w:r w:rsidR="00AC00D3">
        <w:rPr>
          <w:rFonts w:ascii="Arial" w:hAnsi="Arial" w:cs="Arial"/>
          <w:sz w:val="24"/>
          <w:szCs w:val="24"/>
        </w:rPr>
        <w:t>para o seu funcionamento</w:t>
      </w:r>
      <w:r w:rsidRPr="00013EA1">
        <w:rPr>
          <w:rFonts w:ascii="Arial" w:hAnsi="Arial" w:cs="Arial"/>
          <w:sz w:val="24"/>
          <w:szCs w:val="24"/>
        </w:rPr>
        <w:t xml:space="preserve"> deixou claro algo que às vezes passa despercebido no curso: a qualidade de uma aplicação web depende diretamente da infraestrutura de rede que a suporta. Um roteamento mal configurado ou um DNS com entrada errada é suficiente para que a aplicação mais bem escrita simplesmente não apareça para o usuário final.</w:t>
      </w:r>
    </w:p>
    <w:p w14:paraId="4405B6B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A3F05B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EC9F2CD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8. CONCLUSÃO</w:t>
      </w:r>
    </w:p>
    <w:p w14:paraId="34746F5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1E0911B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Projeto Integrador cumpriu todos os objetivos propostos. Configurar uma topologia de rede capaz de entregar uma aplicação desenvolvida em HTML, CSS e </w:t>
      </w:r>
      <w:proofErr w:type="spellStart"/>
      <w:r w:rsidRPr="00013EA1">
        <w:rPr>
          <w:rFonts w:ascii="Arial" w:hAnsi="Arial" w:cs="Arial"/>
          <w:sz w:val="24"/>
          <w:szCs w:val="24"/>
        </w:rPr>
        <w:t>JavaScript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consolidou na prática o modelo cliente-servidor de uma forma que nenhum exercício teórico consegue. Ficou evidente que infraestrutura e desenvolvimento de software não são áreas separadas: elas dependem uma da outra para funcionar.</w:t>
      </w:r>
    </w:p>
    <w:sectPr w:rsidR="008417F0" w:rsidRPr="00013EA1">
      <w:footerReference w:type="default" r:id="rId1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92967" w14:textId="77777777" w:rsidR="00FE0757" w:rsidRDefault="00FE0757">
      <w:r>
        <w:separator/>
      </w:r>
    </w:p>
  </w:endnote>
  <w:endnote w:type="continuationSeparator" w:id="0">
    <w:p w14:paraId="38C93A10" w14:textId="77777777" w:rsidR="00FE0757" w:rsidRDefault="00FE0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B1FB" w14:textId="77777777" w:rsidR="008417F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13EA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7E86" w14:textId="77777777" w:rsidR="00FE0757" w:rsidRDefault="00FE0757">
      <w:r>
        <w:separator/>
      </w:r>
    </w:p>
  </w:footnote>
  <w:footnote w:type="continuationSeparator" w:id="0">
    <w:p w14:paraId="3DE7BA4A" w14:textId="77777777" w:rsidR="00FE0757" w:rsidRDefault="00FE0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4FB"/>
    <w:multiLevelType w:val="hybridMultilevel"/>
    <w:tmpl w:val="61D0F496"/>
    <w:lvl w:ilvl="0" w:tplc="E0666334">
      <w:start w:val="1"/>
      <w:numFmt w:val="bullet"/>
      <w:lvlText w:val="●"/>
      <w:lvlJc w:val="left"/>
      <w:pPr>
        <w:ind w:left="720" w:hanging="360"/>
      </w:pPr>
    </w:lvl>
    <w:lvl w:ilvl="1" w:tplc="5E1CDE4A">
      <w:start w:val="1"/>
      <w:numFmt w:val="bullet"/>
      <w:lvlText w:val="○"/>
      <w:lvlJc w:val="left"/>
      <w:pPr>
        <w:ind w:left="1440" w:hanging="360"/>
      </w:pPr>
    </w:lvl>
    <w:lvl w:ilvl="2" w:tplc="58DC89E8">
      <w:start w:val="1"/>
      <w:numFmt w:val="bullet"/>
      <w:lvlText w:val="■"/>
      <w:lvlJc w:val="left"/>
      <w:pPr>
        <w:ind w:left="2160" w:hanging="360"/>
      </w:pPr>
    </w:lvl>
    <w:lvl w:ilvl="3" w:tplc="16A07EC8">
      <w:start w:val="1"/>
      <w:numFmt w:val="bullet"/>
      <w:lvlText w:val="●"/>
      <w:lvlJc w:val="left"/>
      <w:pPr>
        <w:ind w:left="2880" w:hanging="360"/>
      </w:pPr>
    </w:lvl>
    <w:lvl w:ilvl="4" w:tplc="66C06E68">
      <w:start w:val="1"/>
      <w:numFmt w:val="bullet"/>
      <w:lvlText w:val="○"/>
      <w:lvlJc w:val="left"/>
      <w:pPr>
        <w:ind w:left="3600" w:hanging="360"/>
      </w:pPr>
    </w:lvl>
    <w:lvl w:ilvl="5" w:tplc="0CEC0DB0">
      <w:start w:val="1"/>
      <w:numFmt w:val="bullet"/>
      <w:lvlText w:val="■"/>
      <w:lvlJc w:val="left"/>
      <w:pPr>
        <w:ind w:left="4320" w:hanging="360"/>
      </w:pPr>
    </w:lvl>
    <w:lvl w:ilvl="6" w:tplc="591CFF1A">
      <w:start w:val="1"/>
      <w:numFmt w:val="bullet"/>
      <w:lvlText w:val="●"/>
      <w:lvlJc w:val="left"/>
      <w:pPr>
        <w:ind w:left="5040" w:hanging="360"/>
      </w:pPr>
    </w:lvl>
    <w:lvl w:ilvl="7" w:tplc="2DB4DEDA">
      <w:start w:val="1"/>
      <w:numFmt w:val="bullet"/>
      <w:lvlText w:val="●"/>
      <w:lvlJc w:val="left"/>
      <w:pPr>
        <w:ind w:left="5760" w:hanging="360"/>
      </w:pPr>
    </w:lvl>
    <w:lvl w:ilvl="8" w:tplc="DA6E5E12">
      <w:start w:val="1"/>
      <w:numFmt w:val="bullet"/>
      <w:lvlText w:val="●"/>
      <w:lvlJc w:val="left"/>
      <w:pPr>
        <w:ind w:left="6480" w:hanging="360"/>
      </w:pPr>
    </w:lvl>
  </w:abstractNum>
  <w:num w:numId="1" w16cid:durableId="332269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F0"/>
    <w:rsid w:val="00013EA1"/>
    <w:rsid w:val="00014EFE"/>
    <w:rsid w:val="002B3D6E"/>
    <w:rsid w:val="00415C23"/>
    <w:rsid w:val="00666A6B"/>
    <w:rsid w:val="008417F0"/>
    <w:rsid w:val="00AC00D3"/>
    <w:rsid w:val="00CB4496"/>
    <w:rsid w:val="00D3644C"/>
    <w:rsid w:val="00FE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0D11"/>
  <w15:docId w15:val="{68051B3C-76BD-4C3E-B52C-0E3E3ADC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0D3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66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CDE4D-D571-4FA0-A65D-129C66DF5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1430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Alexandre Odote Martins</cp:lastModifiedBy>
  <cp:revision>4</cp:revision>
  <dcterms:created xsi:type="dcterms:W3CDTF">2026-06-03T17:41:00Z</dcterms:created>
  <dcterms:modified xsi:type="dcterms:W3CDTF">2026-06-15T03:08:00Z</dcterms:modified>
</cp:coreProperties>
</file>