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32D0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CENTRO UNIVERSITÁRIO SENAI PARANÁ - UNISENAI</w:t>
      </w:r>
    </w:p>
    <w:p w14:paraId="0E892D3B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CURSO DE ENGENHARIA DE SOFTWARE</w:t>
      </w:r>
    </w:p>
    <w:p w14:paraId="3F98F7D7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5º PERÍODO</w:t>
      </w:r>
    </w:p>
    <w:p w14:paraId="6A68D0E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2238AB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388E0D16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3C98E713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0E594D3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28B4317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RELATÓRIO DE PROJETO INTEGRADOR:</w:t>
      </w:r>
    </w:p>
    <w:p w14:paraId="03997412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MINHA PÁGINA NA REDE!</w:t>
      </w:r>
    </w:p>
    <w:p w14:paraId="3106782F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03D6BE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F616C0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77A7D6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12A5E2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16A76FA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Estudante: João Pedro Macedo Alves</w:t>
      </w:r>
    </w:p>
    <w:p w14:paraId="3C631DE0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Professor Orientador: Elton</w:t>
      </w:r>
    </w:p>
    <w:p w14:paraId="417DF809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Disciplinas Integradas: Redes de Computadores e Desenvolvimento Front-</w:t>
      </w:r>
      <w:proofErr w:type="spellStart"/>
      <w:r w:rsidRPr="00013EA1">
        <w:rPr>
          <w:rFonts w:ascii="Arial" w:hAnsi="Arial" w:cs="Arial"/>
          <w:sz w:val="24"/>
          <w:szCs w:val="24"/>
        </w:rPr>
        <w:t>End</w:t>
      </w:r>
      <w:proofErr w:type="spellEnd"/>
    </w:p>
    <w:p w14:paraId="18A14D0F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F15FF7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9F6F30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1D5B87E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F13A40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F884363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Curitiba</w:t>
      </w:r>
    </w:p>
    <w:p w14:paraId="798DF232" w14:textId="77777777" w:rsidR="008417F0" w:rsidRPr="00013EA1" w:rsidRDefault="00000000">
      <w:pPr>
        <w:spacing w:line="480" w:lineRule="auto"/>
        <w:jc w:val="center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Junho de 2026</w:t>
      </w:r>
    </w:p>
    <w:p w14:paraId="55916212" w14:textId="77777777" w:rsidR="008417F0" w:rsidRPr="00013EA1" w:rsidRDefault="008417F0">
      <w:pPr>
        <w:rPr>
          <w:rFonts w:ascii="Arial" w:hAnsi="Arial" w:cs="Arial"/>
        </w:rPr>
        <w:sectPr w:rsidR="008417F0" w:rsidRPr="00013EA1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456C3AC2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lastRenderedPageBreak/>
        <w:t>1. INTRODUÇÃO</w:t>
      </w:r>
    </w:p>
    <w:p w14:paraId="641705B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243CE4B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Este relatório apresenta o desenvolvimento e a execução do Projeto Integrador "Minha Página na Rede!", cujo objetivo foi integrar na prática os conhecimentos de infraestrutura de redes e desenvolvimento web.</w:t>
      </w:r>
    </w:p>
    <w:p w14:paraId="5E4DFAA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0957F41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O trabalho consistiu em criar uma aplicação interativa em Front-</w:t>
      </w:r>
      <w:proofErr w:type="spellStart"/>
      <w:r w:rsidRPr="00013EA1">
        <w:rPr>
          <w:rFonts w:ascii="Arial" w:hAnsi="Arial" w:cs="Arial"/>
          <w:sz w:val="24"/>
          <w:szCs w:val="24"/>
        </w:rPr>
        <w:t>End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e configurar um ambiente de rede simulado no Cisco </w:t>
      </w:r>
      <w:proofErr w:type="spellStart"/>
      <w:r w:rsidRPr="00013EA1">
        <w:rPr>
          <w:rFonts w:ascii="Arial" w:hAnsi="Arial" w:cs="Arial"/>
          <w:sz w:val="24"/>
          <w:szCs w:val="24"/>
        </w:rPr>
        <w:t>Packet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EA1">
        <w:rPr>
          <w:rFonts w:ascii="Arial" w:hAnsi="Arial" w:cs="Arial"/>
          <w:sz w:val="24"/>
          <w:szCs w:val="24"/>
        </w:rPr>
        <w:t>Tracer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. Com essa abordagem, foi possível percorrer o ciclo completo do modelo cliente-servidor, da escrita do código à entrega pela rede, incluindo roteamento entre </w:t>
      </w:r>
      <w:proofErr w:type="spellStart"/>
      <w:r w:rsidRPr="00013EA1">
        <w:rPr>
          <w:rFonts w:ascii="Arial" w:hAnsi="Arial" w:cs="Arial"/>
          <w:sz w:val="24"/>
          <w:szCs w:val="24"/>
        </w:rPr>
        <w:t>sub-redes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e resolução de nomes por DNS.</w:t>
      </w:r>
    </w:p>
    <w:p w14:paraId="323FCF5C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502C1E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5D4BD30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2. DESCRIÇÃO DO TEMA DA PÁGINA WEB</w:t>
      </w:r>
    </w:p>
    <w:p w14:paraId="2D6ABC38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2C38BC1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O tema escolhido foi o "</w:t>
      </w:r>
      <w:proofErr w:type="spellStart"/>
      <w:r w:rsidRPr="00013EA1">
        <w:rPr>
          <w:rFonts w:ascii="Arial" w:hAnsi="Arial" w:cs="Arial"/>
          <w:sz w:val="24"/>
          <w:szCs w:val="24"/>
        </w:rPr>
        <w:t>NetTools</w:t>
      </w:r>
      <w:proofErr w:type="spellEnd"/>
      <w:r w:rsidRPr="00013EA1">
        <w:rPr>
          <w:rFonts w:ascii="Arial" w:hAnsi="Arial" w:cs="Arial"/>
          <w:sz w:val="24"/>
          <w:szCs w:val="24"/>
        </w:rPr>
        <w:t>", um utilitário web focado em ferramentas de apoio técnico para redes. A aplicação tem duas funcionalidades principais: um validador de endereços IP baseado em lógica condicional, que identifica a classe de rede do endereço informado, e um alternador de tema visual (Modo Claro/Escuro) para personalização da interface.</w:t>
      </w:r>
    </w:p>
    <w:p w14:paraId="52D55C08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E386E8E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A escolha do tema foi natural: a própria lógica do Front-</w:t>
      </w:r>
      <w:proofErr w:type="spellStart"/>
      <w:r w:rsidRPr="00013EA1">
        <w:rPr>
          <w:rFonts w:ascii="Arial" w:hAnsi="Arial" w:cs="Arial"/>
          <w:sz w:val="24"/>
          <w:szCs w:val="24"/>
        </w:rPr>
        <w:t>End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serve de exemplo prático para os conceitos de endereçamento estudados em Redes de Computadores, unindo as duas disciplinas de forma direta.</w:t>
      </w:r>
    </w:p>
    <w:p w14:paraId="35F61AA6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3D691CB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47F33C2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3. DESENVOLVIMENTO FRONT-END (HTML, CSS E JAVASCRIPT)</w:t>
      </w:r>
    </w:p>
    <w:p w14:paraId="1EF15173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ACE768E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3.1. Estrutura HTML (Semântica)</w:t>
      </w:r>
    </w:p>
    <w:p w14:paraId="4DA6EDE4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8012889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O arquivo "index.html" foi construído com elementos semânticos do HTML5, o que garante acessibilidade e uma hierarquia de conteúdo bem definida. As </w:t>
      </w:r>
      <w:proofErr w:type="spellStart"/>
      <w:r w:rsidRPr="00013EA1">
        <w:rPr>
          <w:rFonts w:ascii="Arial" w:hAnsi="Arial" w:cs="Arial"/>
          <w:sz w:val="24"/>
          <w:szCs w:val="24"/>
        </w:rPr>
        <w:t>tags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utilizadas foram:</w:t>
      </w:r>
    </w:p>
    <w:p w14:paraId="7F7CC80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1131147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&lt;header&gt;: contém o título principal (&lt;h1&gt;) e o subtítulo da aplicação.</w:t>
      </w:r>
    </w:p>
    <w:p w14:paraId="038AD57F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</w:t>
      </w:r>
      <w:proofErr w:type="spellStart"/>
      <w:r w:rsidRPr="00013EA1">
        <w:rPr>
          <w:rFonts w:ascii="Arial" w:hAnsi="Arial" w:cs="Arial"/>
          <w:sz w:val="24"/>
          <w:szCs w:val="24"/>
        </w:rPr>
        <w:t>nav</w:t>
      </w:r>
      <w:proofErr w:type="spellEnd"/>
      <w:r w:rsidRPr="00013EA1">
        <w:rPr>
          <w:rFonts w:ascii="Arial" w:hAnsi="Arial" w:cs="Arial"/>
          <w:sz w:val="24"/>
          <w:szCs w:val="24"/>
        </w:rPr>
        <w:t>&gt;: abriga a barra de navegação com links internos organizados em lista (&lt;</w:t>
      </w:r>
      <w:proofErr w:type="spellStart"/>
      <w:r w:rsidRPr="00013EA1">
        <w:rPr>
          <w:rFonts w:ascii="Arial" w:hAnsi="Arial" w:cs="Arial"/>
          <w:sz w:val="24"/>
          <w:szCs w:val="24"/>
        </w:rPr>
        <w:t>ul</w:t>
      </w:r>
      <w:proofErr w:type="spellEnd"/>
      <w:r w:rsidRPr="00013EA1">
        <w:rPr>
          <w:rFonts w:ascii="Arial" w:hAnsi="Arial" w:cs="Arial"/>
          <w:sz w:val="24"/>
          <w:szCs w:val="24"/>
        </w:rPr>
        <w:t>&gt; e &lt;li&gt;).</w:t>
      </w:r>
    </w:p>
    <w:p w14:paraId="002D10A1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</w:t>
      </w:r>
      <w:proofErr w:type="spellStart"/>
      <w:r w:rsidRPr="00013EA1">
        <w:rPr>
          <w:rFonts w:ascii="Arial" w:hAnsi="Arial" w:cs="Arial"/>
          <w:sz w:val="24"/>
          <w:szCs w:val="24"/>
        </w:rPr>
        <w:t>main</w:t>
      </w:r>
      <w:proofErr w:type="spellEnd"/>
      <w:r w:rsidRPr="00013EA1">
        <w:rPr>
          <w:rFonts w:ascii="Arial" w:hAnsi="Arial" w:cs="Arial"/>
          <w:sz w:val="24"/>
          <w:szCs w:val="24"/>
        </w:rPr>
        <w:t>&gt;: delimita o conteúdo central, dividido em seções (&lt;</w:t>
      </w:r>
      <w:proofErr w:type="spellStart"/>
      <w:r w:rsidRPr="00013EA1">
        <w:rPr>
          <w:rFonts w:ascii="Arial" w:hAnsi="Arial" w:cs="Arial"/>
          <w:sz w:val="24"/>
          <w:szCs w:val="24"/>
        </w:rPr>
        <w:t>section</w:t>
      </w:r>
      <w:proofErr w:type="spellEnd"/>
      <w:r w:rsidRPr="00013EA1">
        <w:rPr>
          <w:rFonts w:ascii="Arial" w:hAnsi="Arial" w:cs="Arial"/>
          <w:sz w:val="24"/>
          <w:szCs w:val="24"/>
        </w:rPr>
        <w:t>&gt;) com a descrição e os cartões funcionais.</w:t>
      </w:r>
    </w:p>
    <w:p w14:paraId="5BE39966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</w:t>
      </w:r>
      <w:proofErr w:type="spellStart"/>
      <w:r w:rsidRPr="00013EA1">
        <w:rPr>
          <w:rFonts w:ascii="Arial" w:hAnsi="Arial" w:cs="Arial"/>
          <w:sz w:val="24"/>
          <w:szCs w:val="24"/>
        </w:rPr>
        <w:t>aside</w:t>
      </w:r>
      <w:proofErr w:type="spellEnd"/>
      <w:r w:rsidRPr="00013EA1">
        <w:rPr>
          <w:rFonts w:ascii="Arial" w:hAnsi="Arial" w:cs="Arial"/>
          <w:sz w:val="24"/>
          <w:szCs w:val="24"/>
        </w:rPr>
        <w:t>&gt;: exibe curiosidades técnicas sobre redes e links externos.</w:t>
      </w:r>
    </w:p>
    <w:p w14:paraId="4580BEA4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&lt;</w:t>
      </w:r>
      <w:proofErr w:type="spellStart"/>
      <w:r w:rsidRPr="00013EA1">
        <w:rPr>
          <w:rFonts w:ascii="Arial" w:hAnsi="Arial" w:cs="Arial"/>
          <w:sz w:val="24"/>
          <w:szCs w:val="24"/>
        </w:rPr>
        <w:t>footer</w:t>
      </w:r>
      <w:proofErr w:type="spellEnd"/>
      <w:r w:rsidRPr="00013EA1">
        <w:rPr>
          <w:rFonts w:ascii="Arial" w:hAnsi="Arial" w:cs="Arial"/>
          <w:sz w:val="24"/>
          <w:szCs w:val="24"/>
        </w:rPr>
        <w:t>&gt;: fecha o documento com informações institucionais e identificação acadêmica.</w:t>
      </w:r>
    </w:p>
    <w:p w14:paraId="771E609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36D2200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CBE5867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3.2. Estilização CSS (Aparência e Organização)</w:t>
      </w:r>
    </w:p>
    <w:p w14:paraId="5D5251A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3A13D67A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A identidade visual foi isolada no arquivo externo "estilo.css". O design segue uma paleta de azul-escuro (#003366 e #002244) com fundos neutros, organização em cartões (.card) com sombras suaves e margens controladas. O layout foi testado para funcionar corretamente no navegador embutido do Cisco </w:t>
      </w:r>
      <w:proofErr w:type="spellStart"/>
      <w:r w:rsidRPr="00013EA1">
        <w:rPr>
          <w:rFonts w:ascii="Arial" w:hAnsi="Arial" w:cs="Arial"/>
          <w:sz w:val="24"/>
          <w:szCs w:val="24"/>
        </w:rPr>
        <w:t>Packet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EA1">
        <w:rPr>
          <w:rFonts w:ascii="Arial" w:hAnsi="Arial" w:cs="Arial"/>
          <w:sz w:val="24"/>
          <w:szCs w:val="24"/>
        </w:rPr>
        <w:t>Tracer</w:t>
      </w:r>
      <w:proofErr w:type="spellEnd"/>
      <w:r w:rsidRPr="00013EA1">
        <w:rPr>
          <w:rFonts w:ascii="Arial" w:hAnsi="Arial" w:cs="Arial"/>
          <w:sz w:val="24"/>
          <w:szCs w:val="24"/>
        </w:rPr>
        <w:t>, que tem limitações de renderização em relação a navegadores modernos.</w:t>
      </w:r>
    </w:p>
    <w:p w14:paraId="2617D97E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BFF8213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42E01CD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 xml:space="preserve">3.3. Lógica </w:t>
      </w:r>
      <w:proofErr w:type="spellStart"/>
      <w:r w:rsidRPr="00013EA1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013EA1">
        <w:rPr>
          <w:rFonts w:ascii="Arial" w:hAnsi="Arial" w:cs="Arial"/>
          <w:b/>
          <w:bCs/>
          <w:sz w:val="24"/>
          <w:szCs w:val="24"/>
        </w:rPr>
        <w:t xml:space="preserve"> (Interatividade)</w:t>
      </w:r>
    </w:p>
    <w:p w14:paraId="4407C25B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8B7EF54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O comportamento da página foi implementado no arquivo "script.js". As funcionalidades entregues foram:</w:t>
      </w:r>
    </w:p>
    <w:p w14:paraId="4365544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15F6E94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•  Validação de IP e lógica condicional: ao clicar no botão de verificação, o script lê o valor do campo, valida se está preenchido (exibindo um </w:t>
      </w:r>
      <w:proofErr w:type="spellStart"/>
      <w:proofErr w:type="gramStart"/>
      <w:r w:rsidRPr="00013EA1">
        <w:rPr>
          <w:rFonts w:ascii="Arial" w:hAnsi="Arial" w:cs="Arial"/>
          <w:sz w:val="24"/>
          <w:szCs w:val="24"/>
        </w:rPr>
        <w:t>alert</w:t>
      </w:r>
      <w:proofErr w:type="spellEnd"/>
      <w:r w:rsidRPr="00013EA1">
        <w:rPr>
          <w:rFonts w:ascii="Arial" w:hAnsi="Arial" w:cs="Arial"/>
          <w:sz w:val="24"/>
          <w:szCs w:val="24"/>
        </w:rPr>
        <w:t>(</w:t>
      </w:r>
      <w:proofErr w:type="gramEnd"/>
      <w:r w:rsidRPr="00013EA1">
        <w:rPr>
          <w:rFonts w:ascii="Arial" w:hAnsi="Arial" w:cs="Arial"/>
          <w:sz w:val="24"/>
          <w:szCs w:val="24"/>
        </w:rPr>
        <w:t>) em caso de erro) e injeta no DOM uma resposta textual indicando se o IP pertence à Classe A, B ou C.</w:t>
      </w:r>
    </w:p>
    <w:p w14:paraId="6521F97B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•  Alternância de tema em tempo real: um clique no botão aplica ou remove a classe </w:t>
      </w:r>
      <w:proofErr w:type="gramStart"/>
      <w:r w:rsidRPr="00013EA1">
        <w:rPr>
          <w:rFonts w:ascii="Arial" w:hAnsi="Arial" w:cs="Arial"/>
          <w:sz w:val="24"/>
          <w:szCs w:val="24"/>
        </w:rPr>
        <w:t>".</w:t>
      </w:r>
      <w:proofErr w:type="spellStart"/>
      <w:r w:rsidRPr="00013EA1">
        <w:rPr>
          <w:rFonts w:ascii="Arial" w:hAnsi="Arial" w:cs="Arial"/>
          <w:sz w:val="24"/>
          <w:szCs w:val="24"/>
        </w:rPr>
        <w:t>dark</w:t>
      </w:r>
      <w:proofErr w:type="gramEnd"/>
      <w:r w:rsidRPr="00013EA1">
        <w:rPr>
          <w:rFonts w:ascii="Arial" w:hAnsi="Arial" w:cs="Arial"/>
          <w:sz w:val="24"/>
          <w:szCs w:val="24"/>
        </w:rPr>
        <w:t>-mode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" na </w:t>
      </w:r>
      <w:proofErr w:type="spellStart"/>
      <w:r w:rsidRPr="00013EA1">
        <w:rPr>
          <w:rFonts w:ascii="Arial" w:hAnsi="Arial" w:cs="Arial"/>
          <w:sz w:val="24"/>
          <w:szCs w:val="24"/>
        </w:rPr>
        <w:t>tag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&lt;body&gt; via </w:t>
      </w:r>
      <w:proofErr w:type="spellStart"/>
      <w:r w:rsidRPr="00013EA1">
        <w:rPr>
          <w:rFonts w:ascii="Arial" w:hAnsi="Arial" w:cs="Arial"/>
          <w:sz w:val="24"/>
          <w:szCs w:val="24"/>
        </w:rPr>
        <w:t>classList.toggle</w:t>
      </w:r>
      <w:proofErr w:type="spellEnd"/>
      <w:r w:rsidRPr="00013EA1">
        <w:rPr>
          <w:rFonts w:ascii="Arial" w:hAnsi="Arial" w:cs="Arial"/>
          <w:sz w:val="24"/>
          <w:szCs w:val="24"/>
        </w:rPr>
        <w:t>(), atualizando o texto do botão de forma síncrona para refletir o estado atual do tema.</w:t>
      </w:r>
    </w:p>
    <w:p w14:paraId="636CDC1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2445A96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3540C79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4. PROJETO DA REDE NO CISCO PACKET TRACER</w:t>
      </w:r>
    </w:p>
    <w:p w14:paraId="7A6F71F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07331A6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4.1. Topologia da Rede</w:t>
      </w:r>
    </w:p>
    <w:p w14:paraId="7E4473F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4F7181F" w14:textId="77777777" w:rsidR="00013EA1" w:rsidRDefault="00000000" w:rsidP="00013EA1">
      <w:pPr>
        <w:spacing w:line="48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13EA1">
        <w:rPr>
          <w:rFonts w:ascii="Arial" w:hAnsi="Arial" w:cs="Arial"/>
          <w:sz w:val="24"/>
          <w:szCs w:val="24"/>
        </w:rPr>
        <w:t xml:space="preserve">A rede foi montada para simular um ambiente segmentado típico de produção. A topologia inclui dois terminais de usuário (PC0 e PC1), um switch de acesso de Camada 2 (Switch-Clientes), um roteador de borda (Router0) fazendo a ligação entre as </w:t>
      </w:r>
      <w:proofErr w:type="spellStart"/>
      <w:r w:rsidRPr="00013EA1">
        <w:rPr>
          <w:rFonts w:ascii="Arial" w:hAnsi="Arial" w:cs="Arial"/>
          <w:sz w:val="24"/>
          <w:szCs w:val="24"/>
        </w:rPr>
        <w:t>sub-redes</w:t>
      </w:r>
      <w:proofErr w:type="spellEnd"/>
      <w:r w:rsidRPr="00013EA1">
        <w:rPr>
          <w:rFonts w:ascii="Arial" w:hAnsi="Arial" w:cs="Arial"/>
          <w:sz w:val="24"/>
          <w:szCs w:val="24"/>
        </w:rPr>
        <w:t>, e um servidor central (Server0) responsável pelos serviços HTTP e DN</w:t>
      </w:r>
    </w:p>
    <w:p w14:paraId="2A4D5328" w14:textId="5853E14C" w:rsidR="008417F0" w:rsidRPr="00013EA1" w:rsidRDefault="00013EA1" w:rsidP="00013EA1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</w:rPr>
        <w:lastRenderedPageBreak/>
        <w:drawing>
          <wp:inline distT="0" distB="0" distL="0" distR="0" wp14:anchorId="6BACEC11" wp14:editId="7D57A0BF">
            <wp:extent cx="5760085" cy="3096260"/>
            <wp:effectExtent l="0" t="0" r="0" b="8890"/>
            <wp:docPr id="7009219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1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FC38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1: Topologia de rede integrada no Cisco </w:t>
      </w:r>
      <w:proofErr w:type="spellStart"/>
      <w:r w:rsidRPr="00013EA1">
        <w:rPr>
          <w:rFonts w:ascii="Arial" w:hAnsi="Arial" w:cs="Arial"/>
          <w:i/>
          <w:iCs/>
        </w:rPr>
        <w:t>Packet</w:t>
      </w:r>
      <w:proofErr w:type="spellEnd"/>
      <w:r w:rsidRPr="00013EA1">
        <w:rPr>
          <w:rFonts w:ascii="Arial" w:hAnsi="Arial" w:cs="Arial"/>
          <w:i/>
          <w:iCs/>
        </w:rPr>
        <w:t xml:space="preserve"> </w:t>
      </w:r>
      <w:proofErr w:type="spellStart"/>
      <w:r w:rsidRPr="00013EA1">
        <w:rPr>
          <w:rFonts w:ascii="Arial" w:hAnsi="Arial" w:cs="Arial"/>
          <w:i/>
          <w:iCs/>
        </w:rPr>
        <w:t>Tracer</w:t>
      </w:r>
      <w:proofErr w:type="spellEnd"/>
      <w:r w:rsidRPr="00013EA1">
        <w:rPr>
          <w:rFonts w:ascii="Arial" w:hAnsi="Arial" w:cs="Arial"/>
          <w:i/>
          <w:iCs/>
        </w:rPr>
        <w:t xml:space="preserve"> com todos os links ativos.</w:t>
      </w:r>
    </w:p>
    <w:p w14:paraId="7687F69D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90CD20E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BE34803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4.2. Tabela de Endereçamento IP</w:t>
      </w:r>
    </w:p>
    <w:p w14:paraId="394E8EA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5C293C7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PC0: IP 192.168.1.10 | Máscara 255.255.255.0 | Gateway 192.168.1.1 | DNS 10.0.0.10</w:t>
      </w:r>
    </w:p>
    <w:p w14:paraId="64ABF23D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PC1: IP 192.168.1.11 | Máscara 255.255.255.0 | Gateway 192.168.1.1 | DNS 10.0.0.10</w:t>
      </w:r>
    </w:p>
    <w:p w14:paraId="3378E9CC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•  Switch-Clientes: Camada 2 | </w:t>
      </w:r>
      <w:proofErr w:type="spellStart"/>
      <w:r w:rsidRPr="00013EA1">
        <w:rPr>
          <w:rFonts w:ascii="Arial" w:hAnsi="Arial" w:cs="Arial"/>
          <w:sz w:val="24"/>
          <w:szCs w:val="24"/>
        </w:rPr>
        <w:t>Hostname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configurado via CLI</w:t>
      </w:r>
    </w:p>
    <w:p w14:paraId="40AE1691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Router0 (Gig0/0/0): IP 192.168.1.1 | Máscara 255.255.255.0 (gateway da LAN)</w:t>
      </w:r>
    </w:p>
    <w:p w14:paraId="71A4A23F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Router0 (Gig0/0/1): IP 10.0.0.1 | Máscara 255.255.255.0 (gateway do servidor)</w:t>
      </w:r>
    </w:p>
    <w:p w14:paraId="53F14877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Server0: IP 10.0.0.10 | Máscara 255.255.255.0 | Gateway 10.0.0.1 | DNS 10.0.0.10</w:t>
      </w:r>
    </w:p>
    <w:p w14:paraId="6A75E78D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84102C2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113B3F5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4.3. Configuração dos Dispositivos de Rede</w:t>
      </w:r>
    </w:p>
    <w:p w14:paraId="6BEB6B8F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18A3793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Switch-Clientes: via CLI, o </w:t>
      </w:r>
      <w:proofErr w:type="spellStart"/>
      <w:r w:rsidRPr="00013EA1">
        <w:rPr>
          <w:rFonts w:ascii="Arial" w:hAnsi="Arial" w:cs="Arial"/>
          <w:sz w:val="24"/>
          <w:szCs w:val="24"/>
        </w:rPr>
        <w:t>hostname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do equipamento foi definido com o comando "</w:t>
      </w:r>
      <w:proofErr w:type="spellStart"/>
      <w:r w:rsidRPr="00013EA1">
        <w:rPr>
          <w:rFonts w:ascii="Arial" w:hAnsi="Arial" w:cs="Arial"/>
          <w:sz w:val="24"/>
          <w:szCs w:val="24"/>
        </w:rPr>
        <w:t>hostname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Switch-Clientes" para fins de organização e gerência da rede.</w:t>
      </w:r>
    </w:p>
    <w:p w14:paraId="6E82D3B2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C0056F1" w14:textId="4AC71E58" w:rsidR="008417F0" w:rsidRPr="00013EA1" w:rsidRDefault="00013EA1">
      <w:pPr>
        <w:spacing w:before="120" w:after="120"/>
        <w:jc w:val="center"/>
        <w:rPr>
          <w:rFonts w:ascii="Arial" w:hAnsi="Arial" w:cs="Arial"/>
        </w:rPr>
      </w:pPr>
      <w:r w:rsidRPr="00013EA1">
        <w:rPr>
          <w:rFonts w:ascii="Arial" w:hAnsi="Arial" w:cs="Arial"/>
        </w:rPr>
        <w:drawing>
          <wp:inline distT="0" distB="0" distL="0" distR="0" wp14:anchorId="53E3E8C3" wp14:editId="63A82A2D">
            <wp:extent cx="5760085" cy="5842000"/>
            <wp:effectExtent l="0" t="0" r="0" b="6350"/>
            <wp:docPr id="98747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1805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2: Configuração do </w:t>
      </w:r>
      <w:proofErr w:type="spellStart"/>
      <w:r w:rsidRPr="00013EA1">
        <w:rPr>
          <w:rFonts w:ascii="Arial" w:hAnsi="Arial" w:cs="Arial"/>
          <w:i/>
          <w:iCs/>
        </w:rPr>
        <w:t>hostname</w:t>
      </w:r>
      <w:proofErr w:type="spellEnd"/>
      <w:r w:rsidRPr="00013EA1">
        <w:rPr>
          <w:rFonts w:ascii="Arial" w:hAnsi="Arial" w:cs="Arial"/>
          <w:i/>
          <w:iCs/>
        </w:rPr>
        <w:t xml:space="preserve"> no Switch-Clientes.</w:t>
      </w:r>
    </w:p>
    <w:p w14:paraId="31EA41B2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2E72741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Router0: as interfaces </w:t>
      </w:r>
      <w:proofErr w:type="spellStart"/>
      <w:r w:rsidRPr="00013EA1">
        <w:rPr>
          <w:rFonts w:ascii="Arial" w:hAnsi="Arial" w:cs="Arial"/>
          <w:sz w:val="24"/>
          <w:szCs w:val="24"/>
        </w:rPr>
        <w:t>GigabitEthernet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foram ativadas com "no shutdown" e configuradas com os </w:t>
      </w:r>
      <w:proofErr w:type="spellStart"/>
      <w:r w:rsidRPr="00013EA1">
        <w:rPr>
          <w:rFonts w:ascii="Arial" w:hAnsi="Arial" w:cs="Arial"/>
          <w:sz w:val="24"/>
          <w:szCs w:val="24"/>
        </w:rPr>
        <w:t>IPs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correspondentes a cada segmento. Rotas estáticas foram </w:t>
      </w:r>
      <w:r w:rsidRPr="00013EA1">
        <w:rPr>
          <w:rFonts w:ascii="Arial" w:hAnsi="Arial" w:cs="Arial"/>
          <w:sz w:val="24"/>
          <w:szCs w:val="24"/>
        </w:rPr>
        <w:lastRenderedPageBreak/>
        <w:t>inseridas para garantir o tráfego entre a rede dos clientes (192.168.1.0/24) e a rede do servidor (10.0.0.0/24).</w:t>
      </w:r>
    </w:p>
    <w:p w14:paraId="78D9971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E8558B2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Server0: recebeu configuração IPv4 estática e teve os serviços HTTP/HTTPS ativados. No serviço de DNS, um registro do tipo A foi criado mapeando o nome de domínio fictício para o IP 10.0.0.10.</w:t>
      </w:r>
    </w:p>
    <w:p w14:paraId="6CA87642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5CDBAC4" w14:textId="71CABC61" w:rsidR="008417F0" w:rsidRPr="00013EA1" w:rsidRDefault="00013EA1">
      <w:pPr>
        <w:spacing w:before="120" w:after="120"/>
        <w:jc w:val="center"/>
        <w:rPr>
          <w:rFonts w:ascii="Arial" w:hAnsi="Arial" w:cs="Arial"/>
        </w:rPr>
      </w:pPr>
      <w:r w:rsidRPr="00013EA1">
        <w:rPr>
          <w:rFonts w:ascii="Arial" w:hAnsi="Arial" w:cs="Arial"/>
        </w:rPr>
        <w:drawing>
          <wp:inline distT="0" distB="0" distL="0" distR="0" wp14:anchorId="09A9DBBD" wp14:editId="14553614">
            <wp:extent cx="5760085" cy="5842000"/>
            <wp:effectExtent l="0" t="0" r="0" b="6350"/>
            <wp:docPr id="2036732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32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9D30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>Figura 3: Configuração IP estática do Server0 (Gateway 10.0.0.1, DNS 10.0.0.10).</w:t>
      </w:r>
    </w:p>
    <w:p w14:paraId="7DD505D0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04CF26C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2FD0ECC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5. INTEGRAÇÃO E HOSPEDAGEM WEB</w:t>
      </w:r>
    </w:p>
    <w:p w14:paraId="512D81CC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9D95935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A integração entre as duas disciplinas se materializou na transferência dos arquivos de código para dentro do simulador. O arquivo padrão "index.html" do Server0 foi substituído pelo código desenvolvido, e os arquivos "estilo.css" e "script.js" foram criados diretamente no gerenciador de arquivos HTTP do servidor. Essa configuração habilitou o Server0 a responder às requisições HTTP entregando a aplicação completa aos clientes da rede.</w:t>
      </w:r>
    </w:p>
    <w:p w14:paraId="024027E4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246FCF0" w14:textId="41D0627F" w:rsidR="008417F0" w:rsidRPr="00013EA1" w:rsidRDefault="00013EA1">
      <w:pPr>
        <w:spacing w:before="120" w:after="120"/>
        <w:jc w:val="center"/>
        <w:rPr>
          <w:rFonts w:ascii="Arial" w:hAnsi="Arial" w:cs="Arial"/>
        </w:rPr>
      </w:pPr>
      <w:r w:rsidRPr="00013EA1">
        <w:rPr>
          <w:rFonts w:ascii="Arial" w:hAnsi="Arial" w:cs="Arial"/>
        </w:rPr>
        <w:lastRenderedPageBreak/>
        <w:drawing>
          <wp:inline distT="0" distB="0" distL="0" distR="0" wp14:anchorId="725F790D" wp14:editId="1871724E">
            <wp:extent cx="5760085" cy="5842000"/>
            <wp:effectExtent l="0" t="0" r="0" b="6350"/>
            <wp:docPr id="1348902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0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7C5A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>Figura 4: Arquivos index.html, estilo.css e script.js hospedados no servidor HTTP simulado.</w:t>
      </w:r>
    </w:p>
    <w:p w14:paraId="65494828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76220F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A9775EE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6. TESTES DE CONECTIVIDADE E FUNCIONAMENTO</w:t>
      </w:r>
    </w:p>
    <w:p w14:paraId="3F93E8E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85ABDA9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6.1. Teste de Conectividade (Ping)</w:t>
      </w:r>
    </w:p>
    <w:p w14:paraId="3C2ACAC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0B1C141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Para confirmar o roteamento entre as </w:t>
      </w:r>
      <w:proofErr w:type="spellStart"/>
      <w:r w:rsidRPr="00013EA1">
        <w:rPr>
          <w:rFonts w:ascii="Arial" w:hAnsi="Arial" w:cs="Arial"/>
          <w:sz w:val="24"/>
          <w:szCs w:val="24"/>
        </w:rPr>
        <w:t>sub-redes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distintas (Camada 3), foi executado um teste ICMP a partir do PC0 com destino ao servidor (10.0.0.10). O resultado foi 75% de pacotes recebidos na primeira execução. A perda de um pacote </w:t>
      </w:r>
      <w:r w:rsidRPr="00013EA1">
        <w:rPr>
          <w:rFonts w:ascii="Arial" w:hAnsi="Arial" w:cs="Arial"/>
          <w:sz w:val="24"/>
          <w:szCs w:val="24"/>
        </w:rPr>
        <w:lastRenderedPageBreak/>
        <w:t xml:space="preserve">é esperada no Cisco </w:t>
      </w:r>
      <w:proofErr w:type="spellStart"/>
      <w:r w:rsidRPr="00013EA1">
        <w:rPr>
          <w:rFonts w:ascii="Arial" w:hAnsi="Arial" w:cs="Arial"/>
          <w:sz w:val="24"/>
          <w:szCs w:val="24"/>
        </w:rPr>
        <w:t>Packet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EA1">
        <w:rPr>
          <w:rFonts w:ascii="Arial" w:hAnsi="Arial" w:cs="Arial"/>
          <w:sz w:val="24"/>
          <w:szCs w:val="24"/>
        </w:rPr>
        <w:t>Tracer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durante a resolução ARP inicial. As demais respostas chegaram com tempo inferior a 1ms, confirmando que o roteamento estático está operacional.</w:t>
      </w:r>
    </w:p>
    <w:p w14:paraId="653A5BBF" w14:textId="4C7E23E6" w:rsidR="008417F0" w:rsidRPr="00013EA1" w:rsidRDefault="00013EA1" w:rsidP="00013EA1">
      <w:pPr>
        <w:spacing w:line="480" w:lineRule="auto"/>
        <w:rPr>
          <w:rFonts w:ascii="Arial" w:hAnsi="Arial" w:cs="Arial"/>
        </w:rPr>
      </w:pPr>
      <w:r w:rsidRPr="00013EA1">
        <w:rPr>
          <w:rFonts w:ascii="Arial" w:hAnsi="Arial" w:cs="Arial"/>
        </w:rPr>
        <w:drawing>
          <wp:inline distT="0" distB="0" distL="0" distR="0" wp14:anchorId="07B7A49F" wp14:editId="4C073B63">
            <wp:extent cx="5760085" cy="5842000"/>
            <wp:effectExtent l="0" t="0" r="0" b="6350"/>
            <wp:docPr id="1995667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67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A23B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5: Resultado do </w:t>
      </w:r>
      <w:proofErr w:type="spellStart"/>
      <w:r w:rsidRPr="00013EA1">
        <w:rPr>
          <w:rFonts w:ascii="Arial" w:hAnsi="Arial" w:cs="Arial"/>
          <w:i/>
          <w:iCs/>
        </w:rPr>
        <w:t>ping</w:t>
      </w:r>
      <w:proofErr w:type="spellEnd"/>
      <w:r w:rsidRPr="00013EA1">
        <w:rPr>
          <w:rFonts w:ascii="Arial" w:hAnsi="Arial" w:cs="Arial"/>
          <w:i/>
          <w:iCs/>
        </w:rPr>
        <w:t xml:space="preserve"> do PC0 para o Server0 (10.0.0.10) com roteamento estático funcionando.</w:t>
      </w:r>
    </w:p>
    <w:p w14:paraId="1A025DDE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67D7DC79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5F31EB17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6.2. Teste de Acesso e Funcionalidades da Página</w:t>
      </w:r>
    </w:p>
    <w:p w14:paraId="1914C918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D735B3C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lastRenderedPageBreak/>
        <w:t>Com o Web Browser do PC0 apontado para o endereço do servidor, a aplicação carregou corretamente, comprovando que o serviço DNS está respondendo e o HTTP entregando os arquivos. Os testes das funcionalidades de Front-</w:t>
      </w:r>
      <w:proofErr w:type="spellStart"/>
      <w:r w:rsidRPr="00013EA1">
        <w:rPr>
          <w:rFonts w:ascii="Arial" w:hAnsi="Arial" w:cs="Arial"/>
          <w:sz w:val="24"/>
          <w:szCs w:val="24"/>
        </w:rPr>
        <w:t>End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foram bem-sucedidos:</w:t>
      </w:r>
    </w:p>
    <w:p w14:paraId="5D7FEB8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F7AA47C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A inserção do valor "192" no campo de IP acionou o script, que identificou a Classe C e exibiu o resultado dinamicamente na página via manipulação de DOM.</w:t>
      </w:r>
    </w:p>
    <w:p w14:paraId="6F04DCBF" w14:textId="77777777" w:rsidR="008417F0" w:rsidRPr="00013EA1" w:rsidRDefault="00000000">
      <w:pPr>
        <w:spacing w:line="480" w:lineRule="auto"/>
        <w:ind w:left="709" w:hanging="355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•  O clique no botão de modo escuro aplicou a reestilização completa da página de forma imediata, alternando fundo e cores do texto.</w:t>
      </w:r>
    </w:p>
    <w:p w14:paraId="289571F7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841DDD6" w14:textId="3BB9FF97" w:rsidR="008417F0" w:rsidRPr="00013EA1" w:rsidRDefault="00013EA1">
      <w:pPr>
        <w:spacing w:before="120" w:after="120"/>
        <w:jc w:val="center"/>
        <w:rPr>
          <w:rFonts w:ascii="Arial" w:hAnsi="Arial" w:cs="Arial"/>
        </w:rPr>
      </w:pPr>
      <w:r w:rsidRPr="00013EA1">
        <w:rPr>
          <w:rFonts w:ascii="Arial" w:hAnsi="Arial" w:cs="Arial"/>
        </w:rPr>
        <w:drawing>
          <wp:inline distT="0" distB="0" distL="0" distR="0" wp14:anchorId="698F1BBF" wp14:editId="37425F3A">
            <wp:extent cx="5760085" cy="3096260"/>
            <wp:effectExtent l="0" t="0" r="0" b="8890"/>
            <wp:docPr id="2085289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89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0AB2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6: Aplicação </w:t>
      </w:r>
      <w:proofErr w:type="spellStart"/>
      <w:r w:rsidRPr="00013EA1">
        <w:rPr>
          <w:rFonts w:ascii="Arial" w:hAnsi="Arial" w:cs="Arial"/>
          <w:i/>
          <w:iCs/>
        </w:rPr>
        <w:t>NetTools</w:t>
      </w:r>
      <w:proofErr w:type="spellEnd"/>
      <w:r w:rsidRPr="00013EA1">
        <w:rPr>
          <w:rFonts w:ascii="Arial" w:hAnsi="Arial" w:cs="Arial"/>
          <w:i/>
          <w:iCs/>
        </w:rPr>
        <w:t xml:space="preserve"> em modo claro no navegador do PC0, com validador de IP em funcionamento.</w:t>
      </w:r>
    </w:p>
    <w:p w14:paraId="1DEF3219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C619DFA" w14:textId="227F5288" w:rsidR="008417F0" w:rsidRPr="00013EA1" w:rsidRDefault="00013EA1">
      <w:pPr>
        <w:spacing w:before="120" w:after="120"/>
        <w:jc w:val="center"/>
        <w:rPr>
          <w:rFonts w:ascii="Arial" w:hAnsi="Arial" w:cs="Arial"/>
        </w:rPr>
      </w:pPr>
      <w:r w:rsidRPr="00013EA1">
        <w:rPr>
          <w:rFonts w:ascii="Arial" w:hAnsi="Arial" w:cs="Arial"/>
        </w:rPr>
        <w:lastRenderedPageBreak/>
        <w:drawing>
          <wp:inline distT="0" distB="0" distL="0" distR="0" wp14:anchorId="098DDE23" wp14:editId="710466E8">
            <wp:extent cx="5760085" cy="3096260"/>
            <wp:effectExtent l="0" t="0" r="0" b="8890"/>
            <wp:docPr id="1449447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47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892A" w14:textId="77777777" w:rsidR="008417F0" w:rsidRPr="00013EA1" w:rsidRDefault="00000000">
      <w:pPr>
        <w:spacing w:before="80" w:after="80"/>
        <w:jc w:val="center"/>
        <w:rPr>
          <w:rFonts w:ascii="Arial" w:hAnsi="Arial" w:cs="Arial"/>
        </w:rPr>
      </w:pPr>
      <w:r w:rsidRPr="00013EA1">
        <w:rPr>
          <w:rFonts w:ascii="Arial" w:hAnsi="Arial" w:cs="Arial"/>
          <w:i/>
          <w:iCs/>
        </w:rPr>
        <w:t xml:space="preserve">Figura 7: Aplicação </w:t>
      </w:r>
      <w:proofErr w:type="spellStart"/>
      <w:r w:rsidRPr="00013EA1">
        <w:rPr>
          <w:rFonts w:ascii="Arial" w:hAnsi="Arial" w:cs="Arial"/>
          <w:i/>
          <w:iCs/>
        </w:rPr>
        <w:t>NetTools</w:t>
      </w:r>
      <w:proofErr w:type="spellEnd"/>
      <w:r w:rsidRPr="00013EA1">
        <w:rPr>
          <w:rFonts w:ascii="Arial" w:hAnsi="Arial" w:cs="Arial"/>
          <w:i/>
          <w:iCs/>
        </w:rPr>
        <w:t xml:space="preserve"> após acionamento do modo escuro, demonstrando a alteração dinâmica de estilo via </w:t>
      </w:r>
      <w:proofErr w:type="spellStart"/>
      <w:r w:rsidRPr="00013EA1">
        <w:rPr>
          <w:rFonts w:ascii="Arial" w:hAnsi="Arial" w:cs="Arial"/>
          <w:i/>
          <w:iCs/>
        </w:rPr>
        <w:t>JavaScript</w:t>
      </w:r>
      <w:proofErr w:type="spellEnd"/>
      <w:r w:rsidRPr="00013EA1">
        <w:rPr>
          <w:rFonts w:ascii="Arial" w:hAnsi="Arial" w:cs="Arial"/>
          <w:i/>
          <w:iCs/>
        </w:rPr>
        <w:t>.</w:t>
      </w:r>
    </w:p>
    <w:p w14:paraId="57F8E826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02EED61F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F990E59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7. DESAFIOS E APRENDIZADOS</w:t>
      </w:r>
    </w:p>
    <w:p w14:paraId="4DC830D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1405B385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O maior desafio técnico do projeto foi entender como o Cisco </w:t>
      </w:r>
      <w:proofErr w:type="spellStart"/>
      <w:r w:rsidRPr="00013EA1">
        <w:rPr>
          <w:rFonts w:ascii="Arial" w:hAnsi="Arial" w:cs="Arial"/>
          <w:sz w:val="24"/>
          <w:szCs w:val="24"/>
        </w:rPr>
        <w:t>Packet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3EA1">
        <w:rPr>
          <w:rFonts w:ascii="Arial" w:hAnsi="Arial" w:cs="Arial"/>
          <w:sz w:val="24"/>
          <w:szCs w:val="24"/>
        </w:rPr>
        <w:t>Tracer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interpreta os arquivos do servidor HTTP. </w:t>
      </w:r>
      <w:proofErr w:type="gramStart"/>
      <w:r w:rsidRPr="00013EA1">
        <w:rPr>
          <w:rFonts w:ascii="Arial" w:hAnsi="Arial" w:cs="Arial"/>
          <w:sz w:val="24"/>
          <w:szCs w:val="24"/>
        </w:rPr>
        <w:t>A forma como os caminhos dos scripts são</w:t>
      </w:r>
      <w:proofErr w:type="gramEnd"/>
      <w:r w:rsidRPr="00013EA1">
        <w:rPr>
          <w:rFonts w:ascii="Arial" w:hAnsi="Arial" w:cs="Arial"/>
          <w:sz w:val="24"/>
          <w:szCs w:val="24"/>
        </w:rPr>
        <w:t xml:space="preserve"> referenciados dentro do HTML precisou ser ajustada para o ambiente do simulador, que tem comportamento diferente de um servidor web real.</w:t>
      </w:r>
    </w:p>
    <w:p w14:paraId="39C4B6E1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AA8AD1B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>Superar esse obstáculo, usando a CLI para depurar e ajustando o mapeamento DNS até funcionar, deixou claro algo que às vezes passa despercebido no curso: a qualidade de uma aplicação web depende diretamente da infraestrutura de rede que a suporta. Um roteamento mal configurado ou um DNS com entrada errada é suficiente para que a aplicação mais bem escrita simplesmente não apareça para o usuário final.</w:t>
      </w:r>
    </w:p>
    <w:p w14:paraId="4405B6B5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2A3F05B0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4EC9F2CD" w14:textId="77777777" w:rsidR="008417F0" w:rsidRPr="00013EA1" w:rsidRDefault="00000000">
      <w:pPr>
        <w:spacing w:line="480" w:lineRule="auto"/>
        <w:jc w:val="both"/>
        <w:rPr>
          <w:rFonts w:ascii="Arial" w:hAnsi="Arial" w:cs="Arial"/>
        </w:rPr>
      </w:pPr>
      <w:r w:rsidRPr="00013EA1">
        <w:rPr>
          <w:rFonts w:ascii="Arial" w:hAnsi="Arial" w:cs="Arial"/>
          <w:b/>
          <w:bCs/>
          <w:sz w:val="24"/>
          <w:szCs w:val="24"/>
        </w:rPr>
        <w:t>8. CONCLUSÃO</w:t>
      </w:r>
    </w:p>
    <w:p w14:paraId="34746F5A" w14:textId="77777777" w:rsidR="008417F0" w:rsidRPr="00013EA1" w:rsidRDefault="008417F0">
      <w:pPr>
        <w:spacing w:line="480" w:lineRule="auto"/>
        <w:rPr>
          <w:rFonts w:ascii="Arial" w:hAnsi="Arial" w:cs="Arial"/>
        </w:rPr>
      </w:pPr>
    </w:p>
    <w:p w14:paraId="71E0911B" w14:textId="77777777" w:rsidR="008417F0" w:rsidRPr="00013EA1" w:rsidRDefault="00000000">
      <w:pPr>
        <w:spacing w:line="480" w:lineRule="auto"/>
        <w:ind w:firstLine="709"/>
        <w:jc w:val="both"/>
        <w:rPr>
          <w:rFonts w:ascii="Arial" w:hAnsi="Arial" w:cs="Arial"/>
        </w:rPr>
      </w:pPr>
      <w:r w:rsidRPr="00013EA1">
        <w:rPr>
          <w:rFonts w:ascii="Arial" w:hAnsi="Arial" w:cs="Arial"/>
          <w:sz w:val="24"/>
          <w:szCs w:val="24"/>
        </w:rPr>
        <w:t xml:space="preserve">O Projeto Integrador cumpriu todos os objetivos propostos. Configurar uma topologia de rede capaz de entregar uma aplicação desenvolvida em HTML, CSS e </w:t>
      </w:r>
      <w:proofErr w:type="spellStart"/>
      <w:r w:rsidRPr="00013EA1">
        <w:rPr>
          <w:rFonts w:ascii="Arial" w:hAnsi="Arial" w:cs="Arial"/>
          <w:sz w:val="24"/>
          <w:szCs w:val="24"/>
        </w:rPr>
        <w:t>JavaScript</w:t>
      </w:r>
      <w:proofErr w:type="spellEnd"/>
      <w:r w:rsidRPr="00013EA1">
        <w:rPr>
          <w:rFonts w:ascii="Arial" w:hAnsi="Arial" w:cs="Arial"/>
          <w:sz w:val="24"/>
          <w:szCs w:val="24"/>
        </w:rPr>
        <w:t xml:space="preserve"> consolidou na prática o modelo cliente-servidor de uma forma que nenhum exercício teórico consegue. Ficou evidente que infraestrutura e desenvolvimento de software não são áreas separadas: elas dependem uma da outra para funcionar.</w:t>
      </w:r>
    </w:p>
    <w:sectPr w:rsidR="008417F0" w:rsidRPr="00013EA1">
      <w:footerReference w:type="default" r:id="rId15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5F890" w14:textId="77777777" w:rsidR="00014EFE" w:rsidRDefault="00014EFE">
      <w:r>
        <w:separator/>
      </w:r>
    </w:p>
  </w:endnote>
  <w:endnote w:type="continuationSeparator" w:id="0">
    <w:p w14:paraId="1CFFD550" w14:textId="77777777" w:rsidR="00014EFE" w:rsidRDefault="00014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B1FB" w14:textId="77777777" w:rsidR="008417F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13EA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C5DFB" w14:textId="77777777" w:rsidR="00014EFE" w:rsidRDefault="00014EFE">
      <w:r>
        <w:separator/>
      </w:r>
    </w:p>
  </w:footnote>
  <w:footnote w:type="continuationSeparator" w:id="0">
    <w:p w14:paraId="45ED5718" w14:textId="77777777" w:rsidR="00014EFE" w:rsidRDefault="00014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4FB"/>
    <w:multiLevelType w:val="hybridMultilevel"/>
    <w:tmpl w:val="61D0F496"/>
    <w:lvl w:ilvl="0" w:tplc="E0666334">
      <w:start w:val="1"/>
      <w:numFmt w:val="bullet"/>
      <w:lvlText w:val="●"/>
      <w:lvlJc w:val="left"/>
      <w:pPr>
        <w:ind w:left="720" w:hanging="360"/>
      </w:pPr>
    </w:lvl>
    <w:lvl w:ilvl="1" w:tplc="5E1CDE4A">
      <w:start w:val="1"/>
      <w:numFmt w:val="bullet"/>
      <w:lvlText w:val="○"/>
      <w:lvlJc w:val="left"/>
      <w:pPr>
        <w:ind w:left="1440" w:hanging="360"/>
      </w:pPr>
    </w:lvl>
    <w:lvl w:ilvl="2" w:tplc="58DC89E8">
      <w:start w:val="1"/>
      <w:numFmt w:val="bullet"/>
      <w:lvlText w:val="■"/>
      <w:lvlJc w:val="left"/>
      <w:pPr>
        <w:ind w:left="2160" w:hanging="360"/>
      </w:pPr>
    </w:lvl>
    <w:lvl w:ilvl="3" w:tplc="16A07EC8">
      <w:start w:val="1"/>
      <w:numFmt w:val="bullet"/>
      <w:lvlText w:val="●"/>
      <w:lvlJc w:val="left"/>
      <w:pPr>
        <w:ind w:left="2880" w:hanging="360"/>
      </w:pPr>
    </w:lvl>
    <w:lvl w:ilvl="4" w:tplc="66C06E68">
      <w:start w:val="1"/>
      <w:numFmt w:val="bullet"/>
      <w:lvlText w:val="○"/>
      <w:lvlJc w:val="left"/>
      <w:pPr>
        <w:ind w:left="3600" w:hanging="360"/>
      </w:pPr>
    </w:lvl>
    <w:lvl w:ilvl="5" w:tplc="0CEC0DB0">
      <w:start w:val="1"/>
      <w:numFmt w:val="bullet"/>
      <w:lvlText w:val="■"/>
      <w:lvlJc w:val="left"/>
      <w:pPr>
        <w:ind w:left="4320" w:hanging="360"/>
      </w:pPr>
    </w:lvl>
    <w:lvl w:ilvl="6" w:tplc="591CFF1A">
      <w:start w:val="1"/>
      <w:numFmt w:val="bullet"/>
      <w:lvlText w:val="●"/>
      <w:lvlJc w:val="left"/>
      <w:pPr>
        <w:ind w:left="5040" w:hanging="360"/>
      </w:pPr>
    </w:lvl>
    <w:lvl w:ilvl="7" w:tplc="2DB4DEDA">
      <w:start w:val="1"/>
      <w:numFmt w:val="bullet"/>
      <w:lvlText w:val="●"/>
      <w:lvlJc w:val="left"/>
      <w:pPr>
        <w:ind w:left="5760" w:hanging="360"/>
      </w:pPr>
    </w:lvl>
    <w:lvl w:ilvl="8" w:tplc="DA6E5E12">
      <w:start w:val="1"/>
      <w:numFmt w:val="bullet"/>
      <w:lvlText w:val="●"/>
      <w:lvlJc w:val="left"/>
      <w:pPr>
        <w:ind w:left="6480" w:hanging="360"/>
      </w:pPr>
    </w:lvl>
  </w:abstractNum>
  <w:num w:numId="1" w16cid:durableId="332269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7F0"/>
    <w:rsid w:val="00013EA1"/>
    <w:rsid w:val="00014EFE"/>
    <w:rsid w:val="00415C23"/>
    <w:rsid w:val="008417F0"/>
    <w:rsid w:val="00C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90D11"/>
  <w15:docId w15:val="{68051B3C-76BD-4C3E-B52C-0E3E3ADC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CDE4D-D571-4FA0-A65D-129C66DF5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1271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Pedro Macedo Alves</cp:lastModifiedBy>
  <cp:revision>2</cp:revision>
  <dcterms:created xsi:type="dcterms:W3CDTF">2026-06-03T17:41:00Z</dcterms:created>
  <dcterms:modified xsi:type="dcterms:W3CDTF">2026-06-03T17:41:00Z</dcterms:modified>
</cp:coreProperties>
</file>