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EA29A" w14:textId="77777777" w:rsidR="00E105CF" w:rsidRPr="000223D9" w:rsidRDefault="0048660D" w:rsidP="0048660D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223D9">
        <w:rPr>
          <w:rFonts w:ascii="Times New Roman" w:hAnsi="Times New Roman" w:cs="Times New Roman"/>
          <w:sz w:val="24"/>
          <w:szCs w:val="24"/>
          <w:u w:val="single"/>
        </w:rPr>
        <w:t>Реактор с обратной связью по мощности и системой регулирования</w:t>
      </w:r>
    </w:p>
    <w:p w14:paraId="64A0AD42" w14:textId="77777777" w:rsidR="0048660D" w:rsidRPr="000223D9" w:rsidRDefault="0048660D" w:rsidP="0048660D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8F303C" wp14:editId="0D3A3069">
                <wp:simplePos x="0" y="0"/>
                <wp:positionH relativeFrom="column">
                  <wp:posOffset>1800225</wp:posOffset>
                </wp:positionH>
                <wp:positionV relativeFrom="paragraph">
                  <wp:posOffset>1129665</wp:posOffset>
                </wp:positionV>
                <wp:extent cx="670560" cy="1089660"/>
                <wp:effectExtent l="38100" t="0" r="15240" b="15240"/>
                <wp:wrapNone/>
                <wp:docPr id="1" name="Левая фигурная скобк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108966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22CDE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1" o:spid="_x0000_s1026" type="#_x0000_t87" style="position:absolute;margin-left:141.75pt;margin-top:88.95pt;width:52.8pt;height:8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" adj="1108" strokecolor="black [3213]" strokeweight=".5pt">
                <v:stroke joinstyle="miter"/>
              </v:shape>
            </w:pict>
          </mc:Fallback>
        </mc:AlternateContent>
      </w:r>
      <w:r w:rsidRPr="000223D9">
        <w:rPr>
          <w:rFonts w:ascii="Times New Roman" w:hAnsi="Times New Roman" w:cs="Times New Roman"/>
          <w:sz w:val="24"/>
          <w:szCs w:val="24"/>
        </w:rPr>
        <w:t xml:space="preserve">Пусть реактор с номинальной мощностью </w:t>
      </w:r>
      <w:r w:rsidRPr="000223D9">
        <w:rPr>
          <w:rFonts w:ascii="Times New Roman" w:hAnsi="Times New Roman" w:cs="Times New Roman"/>
          <w:sz w:val="24"/>
          <w:szCs w:val="24"/>
          <w:lang w:val="en-GB"/>
        </w:rPr>
        <w:t>n</w:t>
      </w:r>
      <w:r w:rsidRPr="000223D9">
        <w:rPr>
          <w:rFonts w:ascii="Times New Roman" w:hAnsi="Times New Roman" w:cs="Times New Roman"/>
          <w:sz w:val="24"/>
          <w:szCs w:val="24"/>
          <w:vertAlign w:val="subscript"/>
        </w:rPr>
        <w:t xml:space="preserve">0 </w:t>
      </w:r>
      <w:r w:rsidRPr="000223D9">
        <w:rPr>
          <w:rFonts w:ascii="Times New Roman" w:hAnsi="Times New Roman" w:cs="Times New Roman"/>
          <w:sz w:val="24"/>
          <w:szCs w:val="24"/>
        </w:rPr>
        <w:t xml:space="preserve">в соответствии с заданной установкой переводится на уровень </w:t>
      </w:r>
      <w:r w:rsidRPr="000223D9">
        <w:rPr>
          <w:rFonts w:ascii="Times New Roman" w:hAnsi="Times New Roman" w:cs="Times New Roman"/>
          <w:sz w:val="24"/>
          <w:szCs w:val="24"/>
          <w:lang w:val="en-GB"/>
        </w:rPr>
        <w:t>n</w:t>
      </w:r>
      <w:proofErr w:type="gramStart"/>
      <w:r w:rsidRPr="000223D9">
        <w:rPr>
          <w:rFonts w:ascii="Times New Roman" w:hAnsi="Times New Roman" w:cs="Times New Roman"/>
          <w:sz w:val="24"/>
          <w:szCs w:val="24"/>
          <w:vertAlign w:val="subscript"/>
        </w:rPr>
        <w:t xml:space="preserve">уст </w:t>
      </w:r>
      <w:r w:rsidRPr="000223D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0223D9">
        <w:rPr>
          <w:rFonts w:ascii="Times New Roman" w:hAnsi="Times New Roman" w:cs="Times New Roman"/>
          <w:sz w:val="24"/>
          <w:szCs w:val="24"/>
        </w:rPr>
        <w:t xml:space="preserve"> Система регулирования должна обеспечить этот переход и в дальнейшем поддерживать этот уровень. Переходной процесс описывается уравнениями точечной кинетики с одной группой запаздывающих нейтронов:</w:t>
      </w:r>
    </w:p>
    <w:p w14:paraId="0323A97A" w14:textId="77777777" w:rsidR="00BA772C" w:rsidRPr="000223D9" w:rsidRDefault="00BA772C" w:rsidP="00BA772C">
      <w:pPr>
        <w:ind w:firstLine="284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dn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ρст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w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n-n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уст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-β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den>
        </m:f>
      </m:oMath>
      <w:r w:rsidR="0048660D" w:rsidRPr="000223D9">
        <w:rPr>
          <w:rFonts w:ascii="Times New Roman" w:eastAsiaTheme="minorEastAsia" w:hAnsi="Times New Roman" w:cs="Times New Roman"/>
          <w:sz w:val="24"/>
          <w:szCs w:val="24"/>
          <w:lang w:val="en-US"/>
        </w:rPr>
        <w:t>n+λc</w:t>
      </w:r>
      <w:r w:rsidRPr="000223D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                 </w:t>
      </w:r>
      <w:proofErr w:type="gramStart"/>
      <w:r w:rsidRPr="000223D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(</w:t>
      </w:r>
      <w:proofErr w:type="gramEnd"/>
      <w:r w:rsidRPr="000223D9">
        <w:rPr>
          <w:rFonts w:ascii="Times New Roman" w:eastAsiaTheme="minorEastAsia" w:hAnsi="Times New Roman" w:cs="Times New Roman"/>
          <w:sz w:val="24"/>
          <w:szCs w:val="24"/>
          <w:lang w:val="en-US"/>
        </w:rPr>
        <w:t>1)</w:t>
      </w:r>
    </w:p>
    <w:p w14:paraId="0A296166" w14:textId="77777777" w:rsidR="0048660D" w:rsidRPr="000223D9" w:rsidRDefault="000223D9" w:rsidP="0048660D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dc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-λc</m:t>
          </m:r>
        </m:oMath>
      </m:oMathPara>
    </w:p>
    <w:p w14:paraId="708A42BF" w14:textId="77777777" w:rsidR="0048660D" w:rsidRPr="000223D9" w:rsidRDefault="0048660D" w:rsidP="0048660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32F8F2B" w14:textId="77777777" w:rsidR="0048660D" w:rsidRPr="000223D9" w:rsidRDefault="0048660D" w:rsidP="0048660D">
      <w:pPr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proofErr w:type="gramStart"/>
      <w:r w:rsidRPr="000223D9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0223D9">
        <w:rPr>
          <w:rFonts w:ascii="Times New Roman" w:eastAsiaTheme="minorEastAsia" w:hAnsi="Times New Roman" w:cs="Times New Roman"/>
          <w:sz w:val="24"/>
          <w:szCs w:val="24"/>
        </w:rPr>
        <w:t>0)=</w:t>
      </w:r>
      <w:r w:rsidRPr="000223D9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0223D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0</w:t>
      </w:r>
      <w:r w:rsidR="00BA772C" w:rsidRPr="000223D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</w:t>
      </w:r>
      <w:r w:rsidR="00BA772C" w:rsidRPr="000223D9">
        <w:rPr>
          <w:rFonts w:ascii="Times New Roman" w:eastAsiaTheme="minorEastAsia" w:hAnsi="Times New Roman" w:cs="Times New Roman"/>
          <w:sz w:val="24"/>
          <w:szCs w:val="24"/>
        </w:rPr>
        <w:t>;   с(0)=с</w:t>
      </w:r>
      <w:r w:rsidR="00BA772C" w:rsidRPr="000223D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0</w:t>
      </w:r>
    </w:p>
    <w:p w14:paraId="52941DA4" w14:textId="77777777" w:rsidR="00BA772C" w:rsidRPr="000223D9" w:rsidRDefault="00BA772C" w:rsidP="00BA772C">
      <w:pPr>
        <w:spacing w:before="24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τ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ρ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ст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dρст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dt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k</m:t>
        </m:r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y</m:t>
        </m:r>
      </m:oMath>
      <w:r w:rsidRPr="000223D9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proofErr w:type="gramStart"/>
      <w:r w:rsidRPr="000223D9">
        <w:rPr>
          <w:rFonts w:ascii="Times New Roman" w:eastAsiaTheme="minorEastAsia" w:hAnsi="Times New Roman" w:cs="Times New Roman"/>
          <w:sz w:val="24"/>
          <w:szCs w:val="24"/>
        </w:rPr>
        <w:t>;</w:t>
      </w:r>
      <w:r w:rsidRPr="000223D9">
        <w:rPr>
          <w:rFonts w:ascii="Times New Roman" w:eastAsiaTheme="minorEastAsia" w:hAnsi="Times New Roman" w:cs="Times New Roman"/>
          <w:i/>
          <w:sz w:val="24"/>
          <w:szCs w:val="24"/>
        </w:rPr>
        <w:t xml:space="preserve">   </w:t>
      </w:r>
      <w:proofErr w:type="gramEnd"/>
      <w:r w:rsidRPr="000223D9">
        <w:rPr>
          <w:rFonts w:ascii="Times New Roman" w:eastAsiaTheme="minorEastAsia" w:hAnsi="Times New Roman" w:cs="Times New Roman"/>
          <w:i/>
          <w:sz w:val="24"/>
          <w:szCs w:val="24"/>
        </w:rPr>
        <w:t xml:space="preserve">  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       (2)</w:t>
      </w:r>
    </w:p>
    <w:p w14:paraId="1741FF30" w14:textId="77777777" w:rsidR="00BA772C" w:rsidRPr="000223D9" w:rsidRDefault="00BA772C" w:rsidP="00BA772C">
      <w:pPr>
        <w:spacing w:before="24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59E7A06A" w14:textId="77777777" w:rsidR="00BA772C" w:rsidRPr="000223D9" w:rsidRDefault="00BA772C" w:rsidP="00BA772C">
      <w:pPr>
        <w:spacing w:before="24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n-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GB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уст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GB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уст</m:t>
            </m:r>
          </m:den>
        </m:f>
      </m:oMath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proofErr w:type="gramStart"/>
      <w:r w:rsidRPr="000223D9">
        <w:rPr>
          <w:rFonts w:ascii="Times New Roman" w:eastAsiaTheme="minorEastAsia" w:hAnsi="Times New Roman" w:cs="Times New Roman"/>
          <w:sz w:val="24"/>
          <w:szCs w:val="24"/>
        </w:rPr>
        <w:t>;  Если</w:t>
      </w:r>
      <w:proofErr w:type="gramEnd"/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223D9">
        <w:rPr>
          <w:rFonts w:ascii="Times New Roman" w:eastAsiaTheme="minorEastAsia" w:hAnsi="Times New Roman" w:cs="Times New Roman"/>
          <w:i/>
          <w:sz w:val="24"/>
          <w:szCs w:val="24"/>
        </w:rPr>
        <w:t>|</w:t>
      </w:r>
      <w:r w:rsidRPr="000223D9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y</w:t>
      </w:r>
      <w:r w:rsidRPr="000223D9">
        <w:rPr>
          <w:rFonts w:ascii="Times New Roman" w:eastAsiaTheme="minorEastAsia" w:hAnsi="Times New Roman" w:cs="Times New Roman"/>
          <w:i/>
          <w:sz w:val="24"/>
          <w:szCs w:val="24"/>
        </w:rPr>
        <w:t>|≤</w:t>
      </w:r>
      <w:r w:rsidRPr="000223D9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y</w:t>
      </w:r>
      <w:r w:rsidRPr="000223D9">
        <w:rPr>
          <w:rFonts w:ascii="Times New Roman" w:eastAsiaTheme="minorEastAsia" w:hAnsi="Times New Roman" w:cs="Times New Roman"/>
          <w:i/>
          <w:sz w:val="24"/>
          <w:szCs w:val="24"/>
          <w:vertAlign w:val="subscript"/>
        </w:rPr>
        <w:t>0</w:t>
      </w:r>
      <w:r w:rsidRPr="000223D9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0223D9">
        <w:rPr>
          <w:rFonts w:ascii="Times New Roman" w:eastAsiaTheme="minorEastAsia" w:hAnsi="Times New Roman" w:cs="Times New Roman"/>
          <w:i/>
          <w:sz w:val="24"/>
          <w:szCs w:val="24"/>
        </w:rPr>
        <w:t>ρ</w:t>
      </w:r>
      <w:r w:rsidRPr="000223D9">
        <w:rPr>
          <w:rFonts w:ascii="Times New Roman" w:eastAsiaTheme="minorEastAsia" w:hAnsi="Times New Roman" w:cs="Times New Roman"/>
          <w:i/>
          <w:sz w:val="24"/>
          <w:szCs w:val="24"/>
          <w:vertAlign w:val="subscript"/>
        </w:rPr>
        <w:t>ст</w:t>
      </w:r>
      <w:proofErr w:type="spellEnd"/>
      <w:r w:rsidRPr="000223D9">
        <w:rPr>
          <w:rFonts w:ascii="Times New Roman" w:eastAsiaTheme="minorEastAsia" w:hAnsi="Times New Roman" w:cs="Times New Roman"/>
          <w:i/>
          <w:sz w:val="24"/>
          <w:szCs w:val="24"/>
        </w:rPr>
        <w:t>=0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 ;</w:t>
      </w:r>
    </w:p>
    <w:p w14:paraId="2601E364" w14:textId="77777777" w:rsidR="00BA772C" w:rsidRPr="000223D9" w:rsidRDefault="00BA772C" w:rsidP="00BA772C">
      <w:pPr>
        <w:spacing w:before="24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317D47D9" w14:textId="77777777" w:rsidR="00BA772C" w:rsidRPr="000223D9" w:rsidRDefault="00BA772C" w:rsidP="00BA772C">
      <w:pPr>
        <w:spacing w:before="240"/>
        <w:ind w:firstLine="284"/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  <w:lang w:val="en-GB"/>
        </w:rPr>
        <w:t>y</w:t>
      </w:r>
      <w:proofErr w:type="gramStart"/>
      <w:r w:rsidRPr="000223D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0  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>-</w:t>
      </w:r>
      <w:proofErr w:type="gramEnd"/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порог срабатывания системы регулирования</w:t>
      </w:r>
    </w:p>
    <w:p w14:paraId="2E3A257A" w14:textId="77777777" w:rsidR="00BA772C" w:rsidRPr="000223D9" w:rsidRDefault="00BA772C" w:rsidP="00BA772C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Уравнение для концентрации (мощности) реактора является нелинейным. Поэтому закон регулирования (2) может не сработать. </w:t>
      </w:r>
    </w:p>
    <w:p w14:paraId="07BC8467" w14:textId="77777777" w:rsidR="00BA772C" w:rsidRPr="000223D9" w:rsidRDefault="00BA772C" w:rsidP="00BA772C">
      <w:pPr>
        <w:spacing w:before="240"/>
        <w:ind w:firstLine="284"/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</w:rPr>
        <w:t>Линеаризуем систему уравнений (1).</w:t>
      </w:r>
    </w:p>
    <w:p w14:paraId="6630170B" w14:textId="77777777" w:rsidR="00BA772C" w:rsidRPr="000223D9" w:rsidRDefault="00BA772C" w:rsidP="00BA772C">
      <w:pPr>
        <w:spacing w:before="240"/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</w:rPr>
        <w:t>Введем новые переменные δ</w:t>
      </w:r>
      <w:r w:rsidRPr="000223D9">
        <w:rPr>
          <w:rFonts w:ascii="Times New Roman" w:eastAsiaTheme="minorEastAsia" w:hAnsi="Times New Roman" w:cs="Times New Roman"/>
          <w:sz w:val="24"/>
          <w:szCs w:val="24"/>
          <w:vertAlign w:val="subscript"/>
          <w:lang w:val="en-GB"/>
        </w:rPr>
        <w:t>n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proofErr w:type="spellStart"/>
      <w:r w:rsidRPr="000223D9">
        <w:rPr>
          <w:rFonts w:ascii="Times New Roman" w:eastAsiaTheme="minorEastAsia" w:hAnsi="Times New Roman" w:cs="Times New Roman"/>
          <w:sz w:val="24"/>
          <w:szCs w:val="24"/>
        </w:rPr>
        <w:t>δ</w:t>
      </w:r>
      <w:proofErr w:type="gramStart"/>
      <w:r w:rsidRPr="000223D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с</w:t>
      </w:r>
      <w:proofErr w:type="spellEnd"/>
      <w:r w:rsidRPr="000223D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</w:p>
    <w:p w14:paraId="5DF0E09A" w14:textId="77777777" w:rsidR="00BA772C" w:rsidRPr="000223D9" w:rsidRDefault="00364F2C" w:rsidP="00BA772C">
      <w:pPr>
        <w:spacing w:before="240"/>
        <w:jc w:val="center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</w:rPr>
        <w:t>δ</w:t>
      </w:r>
      <w:r w:rsidRPr="000223D9">
        <w:rPr>
          <w:rFonts w:ascii="Times New Roman" w:eastAsiaTheme="minorEastAsia" w:hAnsi="Times New Roman" w:cs="Times New Roman"/>
          <w:sz w:val="24"/>
          <w:szCs w:val="24"/>
          <w:vertAlign w:val="subscript"/>
          <w:lang w:val="en-GB"/>
        </w:rPr>
        <w:t>n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>=</w:t>
      </w:r>
      <w:r w:rsidRPr="000223D9">
        <w:rPr>
          <w:rFonts w:ascii="Times New Roman" w:eastAsiaTheme="minorEastAsia" w:hAnsi="Times New Roman" w:cs="Times New Roman"/>
          <w:sz w:val="24"/>
          <w:szCs w:val="24"/>
          <w:lang w:val="en-GB"/>
        </w:rPr>
        <w:t>n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>-</w:t>
      </w:r>
      <w:r w:rsidRPr="000223D9">
        <w:rPr>
          <w:rFonts w:ascii="Times New Roman" w:eastAsiaTheme="minorEastAsia" w:hAnsi="Times New Roman" w:cs="Times New Roman"/>
          <w:sz w:val="24"/>
          <w:szCs w:val="24"/>
          <w:lang w:val="en-GB"/>
        </w:rPr>
        <w:t>n</w:t>
      </w:r>
      <w:proofErr w:type="gramStart"/>
      <w:r w:rsidRPr="000223D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уст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;</w:t>
      </w:r>
      <w:proofErr w:type="gramEnd"/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δ</w:t>
      </w:r>
      <w:r w:rsidRPr="000223D9">
        <w:rPr>
          <w:rFonts w:ascii="Times New Roman" w:eastAsiaTheme="minorEastAsia" w:hAnsi="Times New Roman" w:cs="Times New Roman"/>
          <w:sz w:val="24"/>
          <w:szCs w:val="24"/>
          <w:vertAlign w:val="subscript"/>
          <w:lang w:val="en-GB"/>
        </w:rPr>
        <w:t>c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>=</w:t>
      </w:r>
      <w:r w:rsidRPr="000223D9">
        <w:rPr>
          <w:rFonts w:ascii="Times New Roman" w:eastAsiaTheme="minorEastAsia" w:hAnsi="Times New Roman" w:cs="Times New Roman"/>
          <w:sz w:val="24"/>
          <w:szCs w:val="24"/>
          <w:lang w:val="en-GB"/>
        </w:rPr>
        <w:t>c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>-</w:t>
      </w:r>
      <w:r w:rsidRPr="000223D9">
        <w:rPr>
          <w:rFonts w:ascii="Times New Roman" w:eastAsiaTheme="minorEastAsia" w:hAnsi="Times New Roman" w:cs="Times New Roman"/>
          <w:sz w:val="24"/>
          <w:szCs w:val="24"/>
          <w:lang w:val="en-GB"/>
        </w:rPr>
        <w:t>c</w:t>
      </w:r>
      <w:r w:rsidRPr="000223D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уст</w:t>
      </w:r>
    </w:p>
    <w:p w14:paraId="7CE56B74" w14:textId="77777777" w:rsidR="00006206" w:rsidRPr="000223D9" w:rsidRDefault="00006206" w:rsidP="00BA772C">
      <w:pPr>
        <w:spacing w:before="240"/>
        <w:jc w:val="center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0223D9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5FF1FB" wp14:editId="57D2E8BF">
                <wp:simplePos x="0" y="0"/>
                <wp:positionH relativeFrom="column">
                  <wp:posOffset>215265</wp:posOffset>
                </wp:positionH>
                <wp:positionV relativeFrom="paragraph">
                  <wp:posOffset>221615</wp:posOffset>
                </wp:positionV>
                <wp:extent cx="396240" cy="1615440"/>
                <wp:effectExtent l="38100" t="0" r="22860" b="22860"/>
                <wp:wrapNone/>
                <wp:docPr id="2" name="Левая фигурная скобк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16154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96928" id="Левая фигурная скобка 2" o:spid="_x0000_s1026" type="#_x0000_t87" style="position:absolute;margin-left:16.95pt;margin-top:17.45pt;width:31.2pt;height:12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" adj="441" strokecolor="black [3200]" strokeweight=".5pt">
                <v:stroke joinstyle="miter"/>
              </v:shape>
            </w:pict>
          </mc:Fallback>
        </mc:AlternateContent>
      </w:r>
    </w:p>
    <w:p w14:paraId="0858367B" w14:textId="77777777" w:rsidR="00364F2C" w:rsidRPr="000223D9" w:rsidRDefault="000223D9" w:rsidP="00BA772C">
      <w:pPr>
        <w:spacing w:before="240"/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d(n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уст+δ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n)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ρст+αw*δn-β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l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δn+n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уст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+λ(cуст+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δc)</m:t>
          </m:r>
        </m:oMath>
      </m:oMathPara>
    </w:p>
    <w:p w14:paraId="3B2ED18B" w14:textId="77777777" w:rsidR="00BA772C" w:rsidRPr="000223D9" w:rsidRDefault="00BA772C" w:rsidP="0048660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E299891" w14:textId="77777777" w:rsidR="00BA772C" w:rsidRPr="000223D9" w:rsidRDefault="000223D9" w:rsidP="0048660D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d(c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уст+δ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c)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β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l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δn+n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уст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-λ(cуст+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δc)</m:t>
          </m:r>
        </m:oMath>
      </m:oMathPara>
    </w:p>
    <w:p w14:paraId="6CCEA8B2" w14:textId="77777777" w:rsidR="00006206" w:rsidRPr="000223D9" w:rsidRDefault="00006206" w:rsidP="0048660D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4F2AB371" w14:textId="77777777" w:rsidR="00006206" w:rsidRPr="000223D9" w:rsidRDefault="000223D9" w:rsidP="00006206">
      <w:pPr>
        <w:spacing w:before="240"/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dδn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ρст+αw*δn-β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l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δn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ρст+αw*δn-β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l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nуст+λcуст+λ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δc</m:t>
          </m:r>
        </m:oMath>
      </m:oMathPara>
    </w:p>
    <w:p w14:paraId="3432DCC7" w14:textId="77777777" w:rsidR="00006206" w:rsidRPr="000223D9" w:rsidRDefault="000223D9" w:rsidP="0000620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c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β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l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δn+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β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l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nуст-λcуст-λ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δc</m:t>
          </m:r>
        </m:oMath>
      </m:oMathPara>
    </w:p>
    <w:p w14:paraId="1E4C9942" w14:textId="77777777" w:rsidR="00006206" w:rsidRPr="000223D9" w:rsidRDefault="002051CA" w:rsidP="0048660D">
      <w:pPr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37DAED" wp14:editId="66D69362">
                <wp:simplePos x="0" y="0"/>
                <wp:positionH relativeFrom="leftMargin">
                  <wp:align>right</wp:align>
                </wp:positionH>
                <wp:positionV relativeFrom="paragraph">
                  <wp:posOffset>-1330325</wp:posOffset>
                </wp:positionV>
                <wp:extent cx="677545" cy="1676400"/>
                <wp:effectExtent l="38100" t="0" r="27305" b="19050"/>
                <wp:wrapNone/>
                <wp:docPr id="3" name="Левая фигурная скобк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16764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15FB8" id="Левая фигурная скобка 3" o:spid="_x0000_s1026" type="#_x0000_t87" style="position:absolute;margin-left:2.15pt;margin-top:-104.75pt;width:53.35pt;height:132pt;z-index:251661312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" adj="727" strokecolor="black [3200]" strokeweight=".5pt">
                <v:stroke joinstyle="miter"/>
                <w10:wrap anchorx="margin"/>
              </v:shape>
            </w:pict>
          </mc:Fallback>
        </mc:AlternateContent>
      </w:r>
    </w:p>
    <w:p w14:paraId="7BA04015" w14:textId="77777777" w:rsidR="0048660D" w:rsidRPr="000223D9" w:rsidRDefault="0048660D" w:rsidP="0048660D">
      <w:pPr>
        <w:rPr>
          <w:rFonts w:ascii="Times New Roman" w:hAnsi="Times New Roman" w:cs="Times New Roman"/>
          <w:sz w:val="24"/>
          <w:szCs w:val="24"/>
        </w:rPr>
      </w:pPr>
    </w:p>
    <w:p w14:paraId="4DC74DEE" w14:textId="77777777" w:rsidR="002051CA" w:rsidRPr="000223D9" w:rsidRDefault="002051CA" w:rsidP="0048660D">
      <w:pPr>
        <w:rPr>
          <w:rFonts w:ascii="Times New Roman" w:hAnsi="Times New Roman" w:cs="Times New Roman"/>
          <w:sz w:val="24"/>
          <w:szCs w:val="24"/>
        </w:rPr>
      </w:pPr>
    </w:p>
    <w:p w14:paraId="7205774E" w14:textId="77777777" w:rsidR="002051CA" w:rsidRPr="000223D9" w:rsidRDefault="002051CA" w:rsidP="002051CA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0223D9">
        <w:rPr>
          <w:rFonts w:ascii="Times New Roman" w:hAnsi="Times New Roman" w:cs="Times New Roman"/>
          <w:sz w:val="24"/>
          <w:szCs w:val="24"/>
        </w:rPr>
        <w:t>Считая δ</w:t>
      </w:r>
      <w:r w:rsidRPr="000223D9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n</w:t>
      </w:r>
      <w:r w:rsidRPr="000223D9">
        <w:rPr>
          <w:rFonts w:ascii="Times New Roman" w:hAnsi="Times New Roman" w:cs="Times New Roman"/>
          <w:sz w:val="24"/>
          <w:szCs w:val="24"/>
        </w:rPr>
        <w:t>, δ</w:t>
      </w:r>
      <w:r w:rsidRPr="000223D9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c</w:t>
      </w:r>
      <w:r w:rsidRPr="000223D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223D9">
        <w:rPr>
          <w:rFonts w:ascii="Times New Roman" w:hAnsi="Times New Roman" w:cs="Times New Roman"/>
          <w:sz w:val="24"/>
          <w:szCs w:val="24"/>
        </w:rPr>
        <w:t>ρ</w:t>
      </w:r>
      <w:r w:rsidRPr="000223D9">
        <w:rPr>
          <w:rFonts w:ascii="Times New Roman" w:hAnsi="Times New Roman" w:cs="Times New Roman"/>
          <w:sz w:val="24"/>
          <w:szCs w:val="24"/>
          <w:vertAlign w:val="subscript"/>
        </w:rPr>
        <w:t>ст</w:t>
      </w:r>
      <w:proofErr w:type="spellEnd"/>
      <w:r w:rsidRPr="000223D9">
        <w:rPr>
          <w:rFonts w:ascii="Times New Roman" w:hAnsi="Times New Roman" w:cs="Times New Roman"/>
          <w:sz w:val="24"/>
          <w:szCs w:val="24"/>
        </w:rPr>
        <w:t xml:space="preserve"> – малыми второго порядка, полагаем: </w:t>
      </w:r>
    </w:p>
    <w:p w14:paraId="56BECEFD" w14:textId="77777777" w:rsidR="002051CA" w:rsidRPr="000223D9" w:rsidRDefault="002051CA" w:rsidP="002051CA">
      <w:pPr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223D9">
        <w:rPr>
          <w:rFonts w:ascii="Times New Roman" w:hAnsi="Times New Roman" w:cs="Times New Roman"/>
          <w:sz w:val="24"/>
          <w:szCs w:val="24"/>
        </w:rPr>
        <w:t>ρ</w:t>
      </w:r>
      <w:r w:rsidRPr="000223D9">
        <w:rPr>
          <w:rFonts w:ascii="Times New Roman" w:hAnsi="Times New Roman" w:cs="Times New Roman"/>
          <w:sz w:val="24"/>
          <w:szCs w:val="24"/>
          <w:vertAlign w:val="subscript"/>
        </w:rPr>
        <w:t>ст</w:t>
      </w:r>
      <w:r w:rsidRPr="000223D9">
        <w:rPr>
          <w:rFonts w:ascii="Times New Roman" w:hAnsi="Times New Roman" w:cs="Times New Roman"/>
          <w:sz w:val="24"/>
          <w:szCs w:val="24"/>
        </w:rPr>
        <w:t>δ</w:t>
      </w:r>
      <w:proofErr w:type="spellEnd"/>
      <w:r w:rsidRPr="000223D9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n</w:t>
      </w:r>
      <w:r w:rsidRPr="000223D9">
        <w:rPr>
          <w:rFonts w:ascii="Times New Roman" w:hAnsi="Times New Roman" w:cs="Times New Roman"/>
          <w:sz w:val="24"/>
          <w:szCs w:val="24"/>
        </w:rPr>
        <w:t>=0;</w:t>
      </w:r>
    </w:p>
    <w:p w14:paraId="7117B03A" w14:textId="77777777" w:rsidR="002051CA" w:rsidRPr="000223D9" w:rsidRDefault="002051CA" w:rsidP="002051CA">
      <w:pPr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0223D9">
        <w:rPr>
          <w:rFonts w:ascii="Times New Roman" w:hAnsi="Times New Roman" w:cs="Times New Roman"/>
          <w:sz w:val="24"/>
          <w:szCs w:val="24"/>
          <w:lang w:val="en-GB"/>
        </w:rPr>
        <w:t>α</w:t>
      </w:r>
      <w:r w:rsidRPr="000223D9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w</w:t>
      </w:r>
      <w:r w:rsidRPr="000223D9">
        <w:rPr>
          <w:rFonts w:ascii="Times New Roman" w:hAnsi="Times New Roman" w:cs="Times New Roman"/>
          <w:sz w:val="24"/>
          <w:szCs w:val="24"/>
        </w:rPr>
        <w:t>δ</w:t>
      </w:r>
      <w:r w:rsidRPr="000223D9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n</w:t>
      </w:r>
      <w:r w:rsidRPr="000223D9">
        <w:rPr>
          <w:rFonts w:ascii="Times New Roman" w:hAnsi="Times New Roman" w:cs="Times New Roman"/>
          <w:sz w:val="24"/>
          <w:szCs w:val="24"/>
        </w:rPr>
        <w:t>δ</w:t>
      </w:r>
      <w:r w:rsidRPr="000223D9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n</w:t>
      </w:r>
      <w:r w:rsidRPr="000223D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223D9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4D085A0" w14:textId="77777777" w:rsidR="002051CA" w:rsidRPr="000223D9" w:rsidRDefault="002051CA" w:rsidP="002051CA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0223D9">
        <w:rPr>
          <w:rFonts w:ascii="Times New Roman" w:hAnsi="Times New Roman" w:cs="Times New Roman"/>
          <w:sz w:val="24"/>
          <w:szCs w:val="24"/>
        </w:rPr>
        <w:t xml:space="preserve">Учтем, что в стационарном состоянии при </w:t>
      </w:r>
      <w:r w:rsidRPr="000223D9">
        <w:rPr>
          <w:rFonts w:ascii="Times New Roman" w:hAnsi="Times New Roman" w:cs="Times New Roman"/>
          <w:sz w:val="24"/>
          <w:szCs w:val="24"/>
          <w:lang w:val="en-GB"/>
        </w:rPr>
        <w:t>n</w:t>
      </w:r>
      <w:r w:rsidRPr="000223D9">
        <w:rPr>
          <w:rFonts w:ascii="Times New Roman" w:hAnsi="Times New Roman" w:cs="Times New Roman"/>
          <w:sz w:val="24"/>
          <w:szCs w:val="24"/>
        </w:rPr>
        <w:t>=</w:t>
      </w:r>
      <w:r w:rsidRPr="000223D9">
        <w:rPr>
          <w:rFonts w:ascii="Times New Roman" w:hAnsi="Times New Roman" w:cs="Times New Roman"/>
          <w:sz w:val="24"/>
          <w:szCs w:val="24"/>
          <w:lang w:val="en-GB"/>
        </w:rPr>
        <w:t>n</w:t>
      </w:r>
      <w:r w:rsidRPr="000223D9">
        <w:rPr>
          <w:rFonts w:ascii="Times New Roman" w:hAnsi="Times New Roman" w:cs="Times New Roman"/>
          <w:sz w:val="24"/>
          <w:szCs w:val="24"/>
          <w:vertAlign w:val="subscript"/>
        </w:rPr>
        <w:t>уст</w:t>
      </w:r>
      <w:r w:rsidRPr="000223D9">
        <w:rPr>
          <w:rFonts w:ascii="Times New Roman" w:hAnsi="Times New Roman" w:cs="Times New Roman"/>
          <w:sz w:val="24"/>
          <w:szCs w:val="24"/>
        </w:rPr>
        <w:t xml:space="preserve"> выполняется условие:</w:t>
      </w:r>
    </w:p>
    <w:p w14:paraId="3EA31BF9" w14:textId="77777777" w:rsidR="002051CA" w:rsidRPr="000223D9" w:rsidRDefault="002051CA" w:rsidP="002051CA">
      <w:pPr>
        <w:ind w:firstLine="284"/>
        <w:jc w:val="center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0223D9">
        <w:rPr>
          <w:rFonts w:ascii="Times New Roman" w:hAnsi="Times New Roman" w:cs="Times New Roman"/>
          <w:sz w:val="24"/>
          <w:szCs w:val="24"/>
        </w:rPr>
        <w:t>0=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β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l</m:t>
            </m:r>
          </m:den>
        </m:f>
      </m:oMath>
      <w:r w:rsidRPr="000223D9">
        <w:rPr>
          <w:rFonts w:ascii="Times New Roman" w:eastAsiaTheme="minorEastAsia" w:hAnsi="Times New Roman" w:cs="Times New Roman"/>
          <w:sz w:val="24"/>
          <w:szCs w:val="24"/>
          <w:lang w:val="en-GB"/>
        </w:rPr>
        <w:t>n</w:t>
      </w:r>
      <w:proofErr w:type="spellStart"/>
      <w:r w:rsidRPr="000223D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уст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>+λс</w:t>
      </w:r>
      <w:r w:rsidRPr="000223D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уст</w:t>
      </w:r>
      <w:proofErr w:type="spellEnd"/>
    </w:p>
    <w:p w14:paraId="1274F8ED" w14:textId="77777777" w:rsidR="002051CA" w:rsidRPr="000223D9" w:rsidRDefault="002051CA" w:rsidP="002051CA">
      <w:pPr>
        <w:ind w:firstLine="284"/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E0F5E9" wp14:editId="6146C748">
                <wp:simplePos x="0" y="0"/>
                <wp:positionH relativeFrom="column">
                  <wp:posOffset>969645</wp:posOffset>
                </wp:positionH>
                <wp:positionV relativeFrom="paragraph">
                  <wp:posOffset>243840</wp:posOffset>
                </wp:positionV>
                <wp:extent cx="274320" cy="1295400"/>
                <wp:effectExtent l="38100" t="0" r="11430" b="19050"/>
                <wp:wrapNone/>
                <wp:docPr id="5" name="Левая фигурная скобк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2954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A0AD7A" id="Левая фигурная скобка 5" o:spid="_x0000_s1026" type="#_x0000_t87" style="position:absolute;margin-left:76.35pt;margin-top:19.2pt;width:21.6pt;height:10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" adj="381" strokecolor="black [3200]" strokeweight=".5pt">
                <v:stroke joinstyle="miter"/>
              </v:shape>
            </w:pict>
          </mc:Fallback>
        </mc:AlternateConten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>Получим:</w:t>
      </w:r>
    </w:p>
    <w:p w14:paraId="2C7E4AEE" w14:textId="77777777" w:rsidR="002051CA" w:rsidRPr="000223D9" w:rsidRDefault="000223D9" w:rsidP="002051CA">
      <w:pPr>
        <w:spacing w:before="240"/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dδn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-β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l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δn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ρст+αw*δn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l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nуст+λ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δc</m:t>
          </m:r>
        </m:oMath>
      </m:oMathPara>
    </w:p>
    <w:p w14:paraId="040D5419" w14:textId="77777777" w:rsidR="002051CA" w:rsidRPr="000223D9" w:rsidRDefault="000223D9" w:rsidP="002051CA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c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β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l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δn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-λ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c</m:t>
          </m:r>
        </m:oMath>
      </m:oMathPara>
    </w:p>
    <w:p w14:paraId="0E5FE913" w14:textId="77777777" w:rsidR="002051CA" w:rsidRPr="000223D9" w:rsidRDefault="002051CA" w:rsidP="002051CA">
      <w:pPr>
        <w:ind w:firstLine="284"/>
        <w:rPr>
          <w:rFonts w:ascii="Times New Roman" w:hAnsi="Times New Roman" w:cs="Times New Roman"/>
          <w:sz w:val="24"/>
          <w:szCs w:val="24"/>
        </w:rPr>
      </w:pPr>
    </w:p>
    <w:p w14:paraId="107D34E7" w14:textId="77777777" w:rsidR="002051CA" w:rsidRPr="000223D9" w:rsidRDefault="002051CA" w:rsidP="002051CA">
      <w:pPr>
        <w:ind w:firstLine="284"/>
        <w:rPr>
          <w:rFonts w:ascii="Times New Roman" w:hAnsi="Times New Roman" w:cs="Times New Roman"/>
          <w:sz w:val="24"/>
          <w:szCs w:val="24"/>
        </w:rPr>
      </w:pPr>
    </w:p>
    <w:p w14:paraId="2E6341D5" w14:textId="77777777" w:rsidR="002051CA" w:rsidRPr="000223D9" w:rsidRDefault="002051CA" w:rsidP="002051CA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0223D9">
        <w:rPr>
          <w:rFonts w:ascii="Times New Roman" w:hAnsi="Times New Roman" w:cs="Times New Roman"/>
          <w:sz w:val="24"/>
          <w:szCs w:val="24"/>
        </w:rPr>
        <w:t>Введем относительные величины:</w:t>
      </w:r>
    </w:p>
    <w:p w14:paraId="30E15FE5" w14:textId="77777777" w:rsidR="002051CA" w:rsidRPr="000223D9" w:rsidRDefault="002051CA" w:rsidP="002051CA">
      <w:pPr>
        <w:ind w:firstLine="28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hAnsi="Times New Roman" w:cs="Times New Roman"/>
          <w:sz w:val="24"/>
          <w:szCs w:val="24"/>
        </w:rPr>
        <w:t>δ</w:t>
      </w:r>
      <w:r w:rsidRPr="000223D9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w</w:t>
      </w:r>
      <w:r w:rsidRPr="000223D9">
        <w:rPr>
          <w:rFonts w:ascii="Times New Roman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δn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n</m:t>
            </m:r>
            <m:r>
              <w:rPr>
                <w:rFonts w:ascii="Cambria Math" w:hAnsi="Cambria Math" w:cs="Times New Roman"/>
                <w:sz w:val="24"/>
                <w:szCs w:val="24"/>
              </w:rPr>
              <m:t>уст</m:t>
            </m:r>
          </m:den>
        </m:f>
      </m:oMath>
      <w:r w:rsidRPr="000223D9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5128B406" w14:textId="530C8872" w:rsidR="002051CA" w:rsidRPr="000223D9" w:rsidRDefault="002051CA" w:rsidP="002051CA">
      <w:pPr>
        <w:ind w:firstLine="284"/>
        <w:jc w:val="center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proofErr w:type="spellStart"/>
      <w:r w:rsidRPr="000223D9">
        <w:rPr>
          <w:rFonts w:ascii="Times New Roman" w:eastAsiaTheme="minorEastAsia" w:hAnsi="Times New Roman" w:cs="Times New Roman"/>
          <w:sz w:val="24"/>
          <w:szCs w:val="24"/>
          <w:lang w:val="en-GB"/>
        </w:rPr>
        <w:t>δ</w:t>
      </w:r>
      <w:r w:rsidRPr="000223D9">
        <w:rPr>
          <w:rFonts w:ascii="Times New Roman" w:eastAsiaTheme="minorEastAsia" w:hAnsi="Times New Roman" w:cs="Times New Roman"/>
          <w:sz w:val="24"/>
          <w:szCs w:val="24"/>
          <w:vertAlign w:val="subscript"/>
          <w:lang w:val="en-GB"/>
        </w:rPr>
        <w:t>c</w:t>
      </w:r>
      <w:proofErr w:type="spellEnd"/>
      <w:r w:rsidRPr="000223D9">
        <w:rPr>
          <w:rFonts w:ascii="Times New Roman" w:eastAsiaTheme="minorEastAsia" w:hAnsi="Times New Roman" w:cs="Times New Roman"/>
          <w:sz w:val="24"/>
          <w:szCs w:val="24"/>
          <w:lang w:val="en-GB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δc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уст</m:t>
            </m:r>
          </m:den>
        </m:f>
      </m:oMath>
    </w:p>
    <w:p w14:paraId="22DB6544" w14:textId="55C8B21A" w:rsidR="000223D9" w:rsidRPr="000223D9" w:rsidRDefault="000223D9" w:rsidP="002051CA">
      <w:pPr>
        <w:ind w:firstLine="284"/>
        <w:jc w:val="center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3FF24DCA" w14:textId="77777777" w:rsidR="000223D9" w:rsidRPr="000223D9" w:rsidRDefault="000223D9" w:rsidP="000223D9">
      <w:pPr>
        <w:rPr>
          <w:rFonts w:ascii="Times New Roman" w:hAnsi="Times New Roman" w:cs="Times New Roman"/>
          <w:sz w:val="24"/>
          <w:szCs w:val="24"/>
        </w:rPr>
      </w:pPr>
      <w:r w:rsidRPr="000223D9">
        <w:rPr>
          <w:rFonts w:ascii="Times New Roman" w:hAnsi="Times New Roman" w:cs="Times New Roman"/>
          <w:sz w:val="24"/>
          <w:szCs w:val="24"/>
        </w:rPr>
        <w:t>Система уравнений примет вид:</w:t>
      </w:r>
    </w:p>
    <w:p w14:paraId="4D9F03C4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dδw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 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β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δw+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ст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уст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δw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λ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уст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уст</m:t>
                          </m:r>
                        </m:sub>
                      </m:sSub>
                    </m:den>
                  </m:f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δc</m:t>
                      </m:r>
                    </m:e>
                  </m:acc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δc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уст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уст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δw- λ</m:t>
                  </m:r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δc</m:t>
                      </m:r>
                    </m:e>
                  </m:acc>
                </m:e>
              </m:eqAr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(4)</m:t>
              </m:r>
            </m:e>
          </m:d>
        </m:oMath>
      </m:oMathPara>
    </w:p>
    <w:p w14:paraId="686057AF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Учитывая, что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уст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lc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уст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 λ</m:t>
        </m:r>
      </m:oMath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λ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уст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уст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den>
        </m:f>
      </m:oMath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, получим </w:t>
      </w:r>
    </w:p>
    <w:p w14:paraId="5310BA7A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dδw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ст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уст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δw- βδw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β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den>
                  </m:f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δc</m:t>
                      </m:r>
                    </m:e>
                  </m:acc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δc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=λ(δw- </m:t>
                  </m:r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δc)</m:t>
                      </m:r>
                    </m:e>
                  </m:acc>
                </m:e>
              </m:eqAr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d>
            </m:e>
          </m:d>
        </m:oMath>
      </m:oMathPara>
    </w:p>
    <w:p w14:paraId="43CEB55C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</w:rPr>
        <w:t>Уравнение (5) с учетом обозначений примет вид:</w:t>
      </w:r>
    </w:p>
    <w:p w14:paraId="6C10587F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уст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 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δw    (6)</m:t>
          </m:r>
        </m:oMath>
      </m:oMathPara>
    </w:p>
    <w:p w14:paraId="4A1FE451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223D9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Начальные условия: в начале процесса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0223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, тогда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δw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уст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уст</m:t>
                </m:r>
              </m:sub>
            </m:sSub>
          </m:den>
        </m:f>
      </m:oMath>
      <w:r w:rsidRPr="000223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. Пусть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уст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</m:den>
        </m:f>
      </m:oMath>
      <w:r w:rsidRPr="000223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, тогда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δw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 α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den>
        </m:f>
      </m:oMath>
      <w:r w:rsidRPr="000223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α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&lt;1</m:t>
        </m:r>
      </m:oMath>
      <w:r w:rsidRPr="000223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мощность снижается до уровня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n=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уст</m:t>
            </m:r>
          </m:sub>
        </m:sSub>
      </m:oMath>
      <w:r w:rsidRPr="000223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, если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α&gt;1</m:t>
        </m:r>
      </m:oMath>
      <w:r w:rsidRPr="000223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, то поднимается до уровня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n=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уст</m:t>
            </m:r>
          </m:sub>
        </m:sSub>
      </m:oMath>
    </w:p>
    <w:p w14:paraId="4486CBB8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δc</m:t>
              </m:r>
            </m:e>
          </m:acc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уст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уст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β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lλ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-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β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lλ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уст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β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lλ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уст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уст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уст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1- α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α</m:t>
              </m:r>
            </m:den>
          </m:f>
        </m:oMath>
      </m:oMathPara>
    </w:p>
    <w:p w14:paraId="024238F3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При работе по номинальной мощности эффект реактивности есть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 -1,7*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-4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*100%= = -1,7*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</m:t>
            </m:r>
          </m:sup>
        </m:sSup>
      </m:oMath>
    </w:p>
    <w:p w14:paraId="418F735B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Тогда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уст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=-1,7*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α</m:t>
        </m:r>
      </m:oMath>
    </w:p>
    <w:p w14:paraId="0F656577" w14:textId="2C3486DD" w:rsidR="000223D9" w:rsidRPr="000223D9" w:rsidRDefault="000223D9" w:rsidP="002051CA">
      <w:pPr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14:paraId="76268CDF" w14:textId="3FF736E1" w:rsidR="000223D9" w:rsidRPr="000223D9" w:rsidRDefault="000223D9" w:rsidP="002051CA">
      <w:pPr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14:paraId="687DC3D5" w14:textId="77777777" w:rsidR="000223D9" w:rsidRPr="000223D9" w:rsidRDefault="000223D9" w:rsidP="000223D9">
      <w:pPr>
        <w:rPr>
          <w:rFonts w:ascii="Times New Roman" w:hAnsi="Times New Roman" w:cs="Times New Roman"/>
          <w:sz w:val="24"/>
          <w:szCs w:val="24"/>
        </w:rPr>
      </w:pPr>
      <w:r w:rsidRPr="000223D9">
        <w:rPr>
          <w:rFonts w:ascii="Times New Roman" w:hAnsi="Times New Roman" w:cs="Times New Roman"/>
          <w:sz w:val="24"/>
          <w:szCs w:val="24"/>
        </w:rPr>
        <w:t xml:space="preserve">Для реализации методом Р-К 4 порядка перепишем уравнения (5) и (6) в </w:t>
      </w:r>
      <w:proofErr w:type="spellStart"/>
      <w:r w:rsidRPr="000223D9">
        <w:rPr>
          <w:rFonts w:ascii="Times New Roman" w:hAnsi="Times New Roman" w:cs="Times New Roman"/>
          <w:sz w:val="24"/>
          <w:szCs w:val="24"/>
        </w:rPr>
        <w:t>видеЖ</w:t>
      </w:r>
      <w:proofErr w:type="spellEnd"/>
    </w:p>
    <w:p w14:paraId="3BCEB326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dδw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ст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w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уст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-β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δw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β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l</m:t>
                      </m:r>
                    </m:den>
                  </m:f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c</m:t>
                          </m:r>
                        </m:sub>
                      </m:sSub>
                    </m:e>
                  </m:acc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c</m:t>
                              </m:r>
                            </m:sub>
                          </m:sSub>
                        </m:e>
                      </m:acc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=λ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δw- 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e>
                      </m:acc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ст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 xml:space="preserve">+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ст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= 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δ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</m:eqArr>
            </m:e>
          </m:d>
        </m:oMath>
      </m:oMathPara>
    </w:p>
    <w:p w14:paraId="03BB7A72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Начальные условия: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δw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1-α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den>
        </m:f>
      </m:oMath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1-α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den>
        </m:f>
      </m:oMath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Z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ст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 w14:paraId="4A551F63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0223D9">
        <w:rPr>
          <w:rFonts w:ascii="Times New Roman" w:eastAsiaTheme="minorEastAsia" w:hAnsi="Times New Roman" w:cs="Times New Roman"/>
          <w:sz w:val="24"/>
          <w:szCs w:val="24"/>
        </w:rPr>
        <w:t>Для анализа действия обратных связей,</w:t>
      </w:r>
      <w:proofErr w:type="gramEnd"/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введём в формулу ключи: </w:t>
      </w:r>
      <w:r w:rsidRPr="000223D9">
        <w:rPr>
          <w:rFonts w:ascii="Times New Roman" w:eastAsiaTheme="minorEastAsia" w:hAnsi="Times New Roman" w:cs="Times New Roman"/>
          <w:sz w:val="24"/>
          <w:szCs w:val="24"/>
          <w:lang w:val="en-GB"/>
        </w:rPr>
        <w:t>A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Pr="000223D9">
        <w:rPr>
          <w:rFonts w:ascii="Times New Roman" w:eastAsiaTheme="minorEastAsia" w:hAnsi="Times New Roman" w:cs="Times New Roman"/>
          <w:sz w:val="24"/>
          <w:szCs w:val="24"/>
          <w:lang w:val="en-GB"/>
        </w:rPr>
        <w:t>B</w:t>
      </w:r>
    </w:p>
    <w:p w14:paraId="3EA1E6BE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dδw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Aρ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ст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B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(-1.7*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-2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)-β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δw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β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l</m:t>
                      </m:r>
                    </m:den>
                  </m:f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c</m:t>
                          </m:r>
                        </m:sub>
                      </m:sSub>
                    </m:e>
                  </m:acc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c</m:t>
                              </m:r>
                            </m:sub>
                          </m:sSub>
                        </m:e>
                      </m:acc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=λ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δw- 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e>
                      </m:acc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;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ст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=Z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ст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Z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 xml:space="preserve"> 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δ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</m:eqArr>
            </m:e>
          </m:d>
        </m:oMath>
      </m:oMathPara>
    </w:p>
    <w:p w14:paraId="641DCF54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Если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A=0, B=1</m:t>
        </m:r>
      </m:oMath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– действует только обратная связь по мощности;</w:t>
      </w:r>
    </w:p>
    <w:p w14:paraId="66A7AE38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Если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A=1, B=0</m:t>
        </m:r>
      </m:oMath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– действует только обратная связь по системе регулирования;</w:t>
      </w:r>
    </w:p>
    <w:p w14:paraId="49D378FA" w14:textId="77777777" w:rsidR="000223D9" w:rsidRPr="000223D9" w:rsidRDefault="000223D9" w:rsidP="000223D9">
      <w:pPr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Если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A=1, B=1</m:t>
        </m:r>
      </m:oMath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– действуют обе обратные связи.</w:t>
      </w:r>
    </w:p>
    <w:p w14:paraId="0A0136ED" w14:textId="44F21B05" w:rsidR="000223D9" w:rsidRPr="000223D9" w:rsidRDefault="000223D9" w:rsidP="000223D9">
      <w:pPr>
        <w:rPr>
          <w:rFonts w:ascii="Times New Roman" w:eastAsiaTheme="minorEastAsia" w:hAnsi="Times New Roman" w:cs="Times New Roman"/>
          <w:sz w:val="24"/>
          <w:szCs w:val="24"/>
        </w:rPr>
      </w:pP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Необходимо провести исследование в зависимости </w:t>
      </w:r>
      <w:proofErr w:type="gramStart"/>
      <w:r w:rsidRPr="000223D9">
        <w:rPr>
          <w:rFonts w:ascii="Times New Roman" w:eastAsiaTheme="minorEastAsia" w:hAnsi="Times New Roman" w:cs="Times New Roman"/>
          <w:color w:val="FF0000"/>
          <w:sz w:val="24"/>
          <w:szCs w:val="24"/>
          <w:highlight w:val="yellow"/>
        </w:rPr>
        <w:t>от</w:t>
      </w:r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коэффициент</w:t>
      </w:r>
      <w:proofErr w:type="gramEnd"/>
      <w:r w:rsidRPr="000223D9">
        <w:rPr>
          <w:rFonts w:ascii="Times New Roman" w:eastAsiaTheme="minorEastAsia" w:hAnsi="Times New Roman" w:cs="Times New Roman"/>
          <w:sz w:val="24"/>
          <w:szCs w:val="24"/>
        </w:rPr>
        <w:t xml:space="preserve"> реактивности, коэффициент усиления и </w:t>
      </w:r>
      <w:proofErr w:type="spellStart"/>
      <w:r w:rsidRPr="000223D9">
        <w:rPr>
          <w:rFonts w:ascii="Times New Roman" w:eastAsiaTheme="minorEastAsia" w:hAnsi="Times New Roman" w:cs="Times New Roman"/>
          <w:sz w:val="24"/>
          <w:szCs w:val="24"/>
        </w:rPr>
        <w:t>тд</w:t>
      </w:r>
      <w:proofErr w:type="spellEnd"/>
      <w:r w:rsidRPr="000223D9">
        <w:rPr>
          <w:rFonts w:ascii="Times New Roman" w:eastAsiaTheme="minorEastAsia" w:hAnsi="Times New Roman" w:cs="Times New Roman"/>
          <w:sz w:val="24"/>
          <w:szCs w:val="24"/>
        </w:rPr>
        <w:t>.</w:t>
      </w:r>
    </w:p>
    <w:sectPr w:rsidR="000223D9" w:rsidRPr="000223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60D"/>
    <w:rsid w:val="00006206"/>
    <w:rsid w:val="000223D9"/>
    <w:rsid w:val="002051CA"/>
    <w:rsid w:val="00364F2C"/>
    <w:rsid w:val="0048660D"/>
    <w:rsid w:val="00763D13"/>
    <w:rsid w:val="009444DD"/>
    <w:rsid w:val="00BA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0149D"/>
  <w15:chartTrackingRefBased/>
  <w15:docId w15:val="{FD995215-DD29-428F-93DB-9E0020E5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66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AB0A8-4DE5-485F-A630-ADDCF30BE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4735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Ермилов</dc:creator>
  <cp:keywords/>
  <dc:description/>
  <cp:lastModifiedBy>Кузина Екатерина kea027</cp:lastModifiedBy>
  <cp:revision>2</cp:revision>
  <dcterms:created xsi:type="dcterms:W3CDTF">2020-12-17T12:13:00Z</dcterms:created>
  <dcterms:modified xsi:type="dcterms:W3CDTF">2020-12-21T12:23:00Z</dcterms:modified>
</cp:coreProperties>
</file>