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Protobuf 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定义报名： package hrv;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导入其他protobuf:  import "UserInfo.proto";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</w:rPr>
        <w:t>java包名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java_package = "com.sixfoot.hrv.codec.protobuf";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//实体名字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java_outer_classname = "LoginRespProto";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如何定义消息：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ascii="gotham" w:hAnsi="gotham" w:eastAsia="gotham" w:cs="gotham"/>
          <w:b w:val="0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gotham" w:hAnsi="gotham" w:eastAsia="gotham" w:cs="gotham"/>
          <w:b w:val="0"/>
          <w:i w:val="0"/>
          <w:caps w:val="0"/>
          <w:color w:val="4A4A4A"/>
          <w:spacing w:val="0"/>
          <w:sz w:val="24"/>
          <w:szCs w:val="24"/>
          <w:shd w:val="clear" w:fill="FFFFFF"/>
        </w:rPr>
        <w:t>l  定义一个消息类型</w:t>
      </w:r>
    </w:p>
    <w:p>
      <w:pPr>
        <w:rPr>
          <w:rFonts w:hint="default"/>
        </w:rPr>
      </w:pPr>
      <w:r>
        <w:rPr>
          <w:rFonts w:hint="default"/>
        </w:rPr>
        <w:t>先来看一个非常简单的例子。假设你想定义一个“搜索请求”的消息格式，每一个请求含有一个查询字符串、你感兴趣的查询结果所在的页数，以及每一页多少条查询结果。可以采用如下的方式来定义消息类型的.proto文件了：</w:t>
      </w:r>
    </w:p>
    <w:tbl>
      <w:tblPr>
        <w:tblStyle w:val="7"/>
        <w:tblW w:w="318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 SearchRequest</w:t>
            </w:r>
          </w:p>
          <w:p>
            <w:r>
              <w:rPr>
                <w:rFonts w:hint="default"/>
              </w:rPr>
              <w:t xml:space="preserve"> {</w:t>
            </w:r>
          </w:p>
          <w:p>
            <w:r>
              <w:rPr>
                <w:rFonts w:hint="default"/>
              </w:rPr>
              <w:t>  required string query = 1;</w:t>
            </w:r>
          </w:p>
          <w:p>
            <w:r>
              <w:rPr>
                <w:rFonts w:hint="default"/>
              </w:rPr>
              <w:t>  optional int32 page_number = 2;</w:t>
            </w:r>
          </w:p>
          <w:p>
            <w:r>
              <w:rPr>
                <w:rFonts w:hint="default"/>
              </w:rPr>
              <w:t>  optional int32 result_per_page = 3;</w:t>
            </w:r>
          </w:p>
          <w:p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SearchRequest消息格式有3个字段，在消息中承载的数据分别对应于每一个字段。其中每个字段都有一个名字和一种类型。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指定字段类型</w:t>
      </w:r>
    </w:p>
    <w:p>
      <w:pPr>
        <w:rPr>
          <w:rFonts w:hint="default"/>
        </w:rPr>
      </w:pPr>
      <w:r>
        <w:rPr>
          <w:rFonts w:hint="default"/>
        </w:rPr>
        <w:t>在上面的例子中，所有字段都是标量类型：两个整型（page_number和result_per_page），一个string类型（query）。当然，你也可以为字段指定其他的合成类型，包括枚举（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"http://www.open-open.com/home/link.php?url=http://code.google.com/intl/zh-CN/apis/protocolbuffers/docs/proto.html%23enum" \t "http://blog.csdn.net/u014308482/article/details/_blank" </w:instrText>
      </w:r>
      <w:r>
        <w:rPr>
          <w:rFonts w:hint="default"/>
        </w:rPr>
        <w:fldChar w:fldCharType="separate"/>
      </w:r>
      <w:r>
        <w:rPr>
          <w:rStyle w:val="5"/>
          <w:rFonts w:hint="default" w:ascii="gotham" w:hAnsi="gotham" w:eastAsia="gotham" w:cs="gotham"/>
          <w:b w:val="0"/>
          <w:i w:val="0"/>
          <w:caps w:val="0"/>
          <w:color w:val="000000"/>
          <w:spacing w:val="0"/>
          <w:szCs w:val="24"/>
          <w:u w:val="none"/>
          <w:shd w:val="clear" w:fill="FFFFFF"/>
        </w:rPr>
        <w:t>enumerations</w:t>
      </w:r>
      <w:r>
        <w:rPr>
          <w:rFonts w:hint="default"/>
        </w:rPr>
        <w:fldChar w:fldCharType="end"/>
      </w:r>
      <w:r>
        <w:rPr>
          <w:rFonts w:hint="default"/>
        </w:rPr>
        <w:t>）或其他消息类型。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</w:rPr>
        <w:t xml:space="preserve">  分配标识号</w:t>
      </w:r>
    </w:p>
    <w:p>
      <w:pPr>
        <w:rPr>
          <w:rFonts w:hint="default"/>
        </w:rPr>
      </w:pPr>
      <w:r>
        <w:rPr>
          <w:rFonts w:hint="default"/>
        </w:rPr>
        <w:t>正如上述文件格式，在消息定义中，每个字段都有唯一的一个标识符。这些标识符是用来在消息的二进制格式中识别各个字段的，一旦开始使用就不能够再改 变。注：[1,15]之内的标识号在编码的时候会占用一个字节。[16,2047]之内的标识号则占用2个字节。所以应该为那些频繁出现的消息元素保留 [1,15]之内的标识号。切记：要为将来有可能添加的、频繁出现的标识号预留一些标识号。</w:t>
      </w:r>
    </w:p>
    <w:p>
      <w:pPr>
        <w:rPr>
          <w:rFonts w:hint="default"/>
        </w:rPr>
      </w:pPr>
      <w:r>
        <w:rPr>
          <w:rFonts w:hint="default"/>
        </w:rPr>
        <w:t>最小的标识号可以从1开始，最大到229 - 1, or 536,870,911。不可以使用其中的[19000－19999]的标识号， Protobuf协议实现中对这些进行了预留。如果非要在.proto文件中使用这些预留标识号，编译时就会报警。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</w:rPr>
        <w:t> 指定字段规则</w:t>
      </w:r>
    </w:p>
    <w:p>
      <w:pPr>
        <w:rPr>
          <w:rFonts w:hint="default"/>
        </w:rPr>
      </w:pPr>
      <w:r>
        <w:rPr>
          <w:rFonts w:hint="default"/>
        </w:rPr>
        <w:t>所指定的消息字段修饰符必须是如下之一：</w:t>
      </w:r>
    </w:p>
    <w:p>
      <w:pPr>
        <w:rPr>
          <w:rFonts w:hint="default"/>
        </w:rPr>
      </w:pPr>
      <w:r>
        <w:rPr>
          <w:rFonts w:hint="default"/>
        </w:rPr>
        <w:t xml:space="preserve"> required：一个格式良好的消息一定要含有1个这种字段。表示该值是必须要设置的；</w:t>
      </w:r>
    </w:p>
    <w:p>
      <w:pPr>
        <w:rPr>
          <w:rFonts w:hint="default"/>
        </w:rPr>
      </w:pPr>
      <w:r>
        <w:rPr>
          <w:rFonts w:hint="default"/>
        </w:rPr>
        <w:t xml:space="preserve"> optional：消息格式中该字段可以有0个或1个值（不超过1个）。</w:t>
      </w:r>
    </w:p>
    <w:p>
      <w:pPr>
        <w:rPr>
          <w:rFonts w:hint="default"/>
        </w:rPr>
      </w:pPr>
      <w:r>
        <w:rPr>
          <w:rFonts w:hint="default"/>
        </w:rPr>
        <w:t xml:space="preserve"> repeated：在一个格式良好的消息中，这种字段可以重复任意多次（包括0次）。重复的值的顺序会被保留。表示该值可以重复，相当于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"http://lib.csdn.net/base/java" \o "Java 知识库" \t "http://blog.csdn.net/u014308482/article/details/_blank" </w:instrText>
      </w:r>
      <w:r>
        <w:rPr>
          <w:rFonts w:hint="default"/>
        </w:rPr>
        <w:fldChar w:fldCharType="separate"/>
      </w:r>
      <w:r>
        <w:rPr>
          <w:rStyle w:val="5"/>
          <w:rFonts w:hint="default" w:ascii="gotham" w:hAnsi="gotham" w:eastAsia="gotham" w:cs="gotham"/>
          <w:b/>
          <w:i w:val="0"/>
          <w:caps w:val="0"/>
          <w:color w:val="DF3434"/>
          <w:spacing w:val="0"/>
          <w:szCs w:val="24"/>
          <w:u w:val="none"/>
          <w:shd w:val="clear" w:fill="FFFFFF"/>
        </w:rPr>
        <w:t>Java</w:t>
      </w:r>
      <w:r>
        <w:rPr>
          <w:rFonts w:hint="default"/>
        </w:rPr>
        <w:fldChar w:fldCharType="end"/>
      </w:r>
      <w:r>
        <w:rPr>
          <w:rFonts w:hint="default"/>
        </w:rPr>
        <w:t>中的List。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完整消息如下：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例子1：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package hrv;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import "Response.proto";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import "UserInfo.proto";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option java_package = "com.sixfoot.hrv.codec.protobuf";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option java_outer_classname = "LoginRespProto";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 PConfig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是否是主要类型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required bool HaveMain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站点名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required string WebName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节点籍列表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repeated AP P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一个节点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 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required int32 IndexID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篇名称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required string PieceName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repeated APUrl PUrl = 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一个节点地址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message APUrl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required string ClassName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required string Url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是否主要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required bool HaveMain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hrv;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java_package = "com.sixfoot.hrv.codec.protobuf";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java_outer_classname = "RequestProto";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Request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extensions 100 to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 Type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CHANGE_PASSWORD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START_SCALE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STOP_SCALE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DATA_PPG 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DATA_EP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DATA_HRV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DATA_IBI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MARK_SCALE =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RESOURCE_LIST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UPDATE_USER_INFO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GET_SCALE_LIST = 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GET_SCALE = 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required Type type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 string timestamp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2，基本数据类型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213860"/>
            <wp:effectExtent l="0" t="0" r="7620" b="15240"/>
            <wp:docPr id="1" name="图片 1" descr="4d3d31be7d516355073c7774a548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3d31be7d516355073c7774a54821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Unity3d 使用方法：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1.生成CS文件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7935" cy="1780540"/>
            <wp:effectExtent l="0" t="0" r="5715" b="10160"/>
            <wp:docPr id="2" name="图片 2" descr="caf7162fe592823bbb2bc1ac80afd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f7162fe592823bbb2bc1ac80afdbd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// 将消息序列化为二进制的方法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// &lt; param name="model"&gt;要序列化的对象&lt; /param&gt;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private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byte[] Serialize(NetModel model)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try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//涉及格式转换，需要用到流，将二进制序列化到流中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using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(MemoryStream ms =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MemoryStream())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//使用ProtoBuf工具的序列化方法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ProtoBuf.Serializer.Serialize&lt;NetModel&gt; (ms, model);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//定义二级制数组，保存序列化后的结果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byte[] result =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byte[ms.Length];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//将流的位置设为0，起始点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ms.Position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//将流中的内容读取到二进制数组中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ms.Read (result, 0, result.Length);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result;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catch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(Exception ex)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Debug.Log ("序列化失败: "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 ex.ToString());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return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null;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// 将收到的消息反序列化成对象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// &lt; returns&gt;The serialize.&lt; /returns&gt;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// &lt; param name="msg"&gt;收到的消息.&lt;/param&gt;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private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NetModel DeSerialize(byte[] msg)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try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using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(MemoryStream ms =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MemoryStream())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//将消息写入流中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ms.Write (msg, 0, msg.Length);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//将流的位置归0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ms.Position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//使用工具反序列化对象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NetModel result = ProtoBuf.Serializer.Deserialize&lt;NetModel&gt; (ms);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result;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catch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(Exception ex) {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Debug.Log("反序列化失败: "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 ex.ToString());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null;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gotha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DF96E"/>
    <w:multiLevelType w:val="singleLevel"/>
    <w:tmpl w:val="595DF96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DFB8A"/>
    <w:multiLevelType w:val="singleLevel"/>
    <w:tmpl w:val="595DFB8A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95DFBB2"/>
    <w:multiLevelType w:val="singleLevel"/>
    <w:tmpl w:val="595DFBB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33035"/>
    <w:rsid w:val="1A8C6EDA"/>
    <w:rsid w:val="249B7E32"/>
    <w:rsid w:val="26990209"/>
    <w:rsid w:val="277A080A"/>
    <w:rsid w:val="32E42264"/>
    <w:rsid w:val="3DC05878"/>
    <w:rsid w:val="634A0FC3"/>
    <w:rsid w:val="63520A1D"/>
    <w:rsid w:val="68300458"/>
    <w:rsid w:val="6BD56E8D"/>
    <w:rsid w:val="76265B4A"/>
    <w:rsid w:val="78DF2DE0"/>
    <w:rsid w:val="7D586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2017-07-06T08:57:06Z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