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5B" w:rsidRPr="00051D5B" w:rsidRDefault="00051D5B" w:rsidP="00051D5B">
      <w:pPr>
        <w:pStyle w:val="Heading1"/>
        <w:rPr>
          <w:lang w:val="sv-SE"/>
        </w:rPr>
      </w:pPr>
      <w:r w:rsidRPr="00051D5B">
        <w:rPr>
          <w:lang w:val="sv-SE"/>
        </w:rPr>
        <w:t xml:space="preserve">Gemensam genomgång: </w:t>
      </w:r>
    </w:p>
    <w:p w:rsidR="00051D5B" w:rsidRDefault="00051D5B" w:rsidP="00051D5B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Varje grupp berättar om sin</w:t>
      </w:r>
      <w:r w:rsidRPr="00051D5B">
        <w:rPr>
          <w:rFonts w:eastAsia="Calibri" w:cs="Times New Roman"/>
          <w:lang w:eastAsia="en-US"/>
        </w:rPr>
        <w:t xml:space="preserve"> </w:t>
      </w:r>
      <w:r>
        <w:rPr>
          <w:rFonts w:eastAsia="Calibri" w:cs="Times New Roman"/>
          <w:lang w:eastAsia="en-US"/>
        </w:rPr>
        <w:t>inventering av vilken data som är önskvärd att samla</w:t>
      </w:r>
      <w:r w:rsidRPr="00051D5B">
        <w:rPr>
          <w:rFonts w:eastAsia="Calibri" w:cs="Times New Roman"/>
          <w:lang w:eastAsia="en-US"/>
        </w:rPr>
        <w:t xml:space="preserve"> in</w:t>
      </w:r>
      <w:r w:rsidR="00717966">
        <w:rPr>
          <w:rFonts w:eastAsia="Calibri" w:cs="Times New Roman"/>
          <w:lang w:eastAsia="en-US"/>
        </w:rPr>
        <w:t>, samt</w:t>
      </w:r>
      <w:r>
        <w:rPr>
          <w:rFonts w:eastAsia="Calibri" w:cs="Times New Roman"/>
          <w:lang w:eastAsia="en-US"/>
        </w:rPr>
        <w:t xml:space="preserve"> vilka testuppgifter som är tänkbara</w:t>
      </w:r>
      <w:r>
        <w:rPr>
          <w:color w:val="000000"/>
          <w:sz w:val="24"/>
          <w:szCs w:val="24"/>
        </w:rPr>
        <w:t xml:space="preserve">. </w:t>
      </w:r>
    </w:p>
    <w:p w:rsidR="00051D5B" w:rsidRPr="00717966" w:rsidRDefault="00064F5F" w:rsidP="00231E2E">
      <w:pPr>
        <w:pStyle w:val="Heading1"/>
        <w:rPr>
          <w:b/>
          <w:lang w:val="sv-SE"/>
        </w:rPr>
      </w:pPr>
      <w:r>
        <w:rPr>
          <w:lang w:val="sv-SE"/>
        </w:rPr>
        <w:t>Gruppvis</w:t>
      </w:r>
      <w:r w:rsidR="00717966" w:rsidRPr="00717966">
        <w:rPr>
          <w:lang w:val="sv-SE"/>
        </w:rPr>
        <w:t>:</w:t>
      </w:r>
    </w:p>
    <w:p w:rsidR="00717966" w:rsidRDefault="00717966" w:rsidP="006E1367">
      <w:pPr>
        <w:rPr>
          <w:lang w:val="sv-SE"/>
        </w:rPr>
      </w:pPr>
      <w:r>
        <w:rPr>
          <w:lang w:val="sv-SE"/>
        </w:rPr>
        <w:t>Arbeta med att färdigställa er testplan. Betrakta den som preliminär</w:t>
      </w:r>
      <w:r w:rsidR="006E1367">
        <w:rPr>
          <w:lang w:val="sv-SE"/>
        </w:rPr>
        <w:t>, och</w:t>
      </w:r>
      <w:r w:rsidR="0073377D">
        <w:rPr>
          <w:lang w:val="sv-SE"/>
        </w:rPr>
        <w:t xml:space="preserve"> kan</w:t>
      </w:r>
      <w:r>
        <w:rPr>
          <w:lang w:val="sv-SE"/>
        </w:rPr>
        <w:t xml:space="preserve"> modifiera</w:t>
      </w:r>
      <w:r w:rsidR="00064F5F">
        <w:rPr>
          <w:lang w:val="sv-SE"/>
        </w:rPr>
        <w:t>s fram till första FP</w:t>
      </w:r>
      <w:r>
        <w:rPr>
          <w:lang w:val="sv-SE"/>
        </w:rPr>
        <w:t xml:space="preserve">. </w:t>
      </w:r>
    </w:p>
    <w:p w:rsidR="00AE2758" w:rsidRDefault="00AF134C" w:rsidP="00231E2E">
      <w:pPr>
        <w:pStyle w:val="Heading1"/>
        <w:rPr>
          <w:lang w:val="sv-SE"/>
        </w:rPr>
      </w:pPr>
      <w:r>
        <w:rPr>
          <w:lang w:val="sv-SE"/>
        </w:rPr>
        <w:t>Exempel på Testplan</w:t>
      </w:r>
      <w:bookmarkStart w:id="0" w:name="_GoBack"/>
      <w:bookmarkEnd w:id="0"/>
    </w:p>
    <w:p w:rsidR="00231E2E" w:rsidRDefault="00231E2E" w:rsidP="00231E2E">
      <w:pPr>
        <w:pStyle w:val="Heading2"/>
        <w:rPr>
          <w:lang w:val="sv-SE"/>
        </w:rPr>
      </w:pPr>
      <w:r>
        <w:rPr>
          <w:lang w:val="sv-SE"/>
        </w:rPr>
        <w:t>Syfte</w:t>
      </w:r>
    </w:p>
    <w:p w:rsidR="00717966" w:rsidRPr="00717966" w:rsidRDefault="00717966" w:rsidP="00717966">
      <w:pPr>
        <w:rPr>
          <w:lang w:val="sv-SE"/>
        </w:rPr>
      </w:pPr>
      <w:r>
        <w:rPr>
          <w:lang w:val="sv-SE"/>
        </w:rPr>
        <w:t>P</w:t>
      </w:r>
      <w:r w:rsidRPr="00717966">
        <w:rPr>
          <w:lang w:val="sv-SE"/>
        </w:rPr>
        <w:t>å ett övergripande och kärnfullt sätt, helst med bara ett par meningar:</w:t>
      </w:r>
    </w:p>
    <w:p w:rsidR="00717966" w:rsidRDefault="00717966" w:rsidP="00717966">
      <w:pPr>
        <w:pStyle w:val="ListParagraph"/>
        <w:widowControl/>
        <w:numPr>
          <w:ilvl w:val="0"/>
          <w:numId w:val="6"/>
        </w:numPr>
        <w:spacing w:after="160" w:line="259" w:lineRule="auto"/>
      </w:pPr>
      <w:r w:rsidRPr="00717966">
        <w:rPr>
          <w:i/>
          <w:lang w:val="sv-SE"/>
        </w:rPr>
        <w:t>Vad</w:t>
      </w:r>
      <w:r w:rsidRPr="00717966">
        <w:rPr>
          <w:lang w:val="sv-SE"/>
        </w:rPr>
        <w:t xml:space="preserve"> ska undersökas? Te.x. en eller flera produkter? Prototyper eller befintlig produkt på marknanden? </w:t>
      </w:r>
      <w:r>
        <w:t xml:space="preserve">Hela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delar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produkt</w:t>
      </w:r>
      <w:proofErr w:type="spellEnd"/>
      <w:r>
        <w:t>?</w:t>
      </w:r>
    </w:p>
    <w:p w:rsidR="00717966" w:rsidRDefault="00717966" w:rsidP="00717966">
      <w:pPr>
        <w:pStyle w:val="ListParagraph"/>
        <w:widowControl/>
        <w:numPr>
          <w:ilvl w:val="0"/>
          <w:numId w:val="6"/>
        </w:numPr>
        <w:spacing w:after="160" w:line="259" w:lineRule="auto"/>
      </w:pPr>
      <w:r w:rsidRPr="00717966">
        <w:rPr>
          <w:i/>
          <w:lang w:val="sv-SE"/>
        </w:rPr>
        <w:t xml:space="preserve">Vem </w:t>
      </w:r>
      <w:r w:rsidRPr="00717966">
        <w:rPr>
          <w:lang w:val="sv-SE"/>
        </w:rPr>
        <w:t xml:space="preserve">är i fokus för undersökningen? Hela målgruppen eller specifika användarkategorier? </w:t>
      </w:r>
      <w:r>
        <w:t xml:space="preserve">Om </w:t>
      </w:r>
      <w:proofErr w:type="spellStart"/>
      <w:r>
        <w:t>inget</w:t>
      </w:r>
      <w:proofErr w:type="spellEnd"/>
      <w:r>
        <w:t xml:space="preserve"> </w:t>
      </w:r>
      <w:proofErr w:type="spellStart"/>
      <w:r>
        <w:t>preciseras</w:t>
      </w:r>
      <w:proofErr w:type="spellEnd"/>
      <w:r>
        <w:t xml:space="preserve"> </w:t>
      </w:r>
      <w:proofErr w:type="spellStart"/>
      <w:r>
        <w:t>menar</w:t>
      </w:r>
      <w:proofErr w:type="spellEnd"/>
      <w:r>
        <w:t xml:space="preserve"> man </w:t>
      </w:r>
      <w:proofErr w:type="spellStart"/>
      <w:r>
        <w:t>oftast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målgruppen</w:t>
      </w:r>
      <w:proofErr w:type="spellEnd"/>
      <w:r>
        <w:t>.</w:t>
      </w:r>
    </w:p>
    <w:p w:rsidR="00231E2E" w:rsidRPr="00717966" w:rsidRDefault="00717966" w:rsidP="00231E2E">
      <w:pPr>
        <w:pStyle w:val="ListParagraph"/>
        <w:widowControl/>
        <w:numPr>
          <w:ilvl w:val="0"/>
          <w:numId w:val="6"/>
        </w:numPr>
        <w:spacing w:after="160" w:line="259" w:lineRule="auto"/>
        <w:rPr>
          <w:lang w:val="sv-SE"/>
        </w:rPr>
      </w:pPr>
      <w:r w:rsidRPr="00717966">
        <w:rPr>
          <w:i/>
          <w:lang w:val="sv-SE"/>
        </w:rPr>
        <w:t xml:space="preserve">Varför </w:t>
      </w:r>
      <w:r w:rsidRPr="00717966">
        <w:rPr>
          <w:lang w:val="sv-SE"/>
        </w:rPr>
        <w:t>behöver undersökningen utföras? T.ex. om det är en rutinmässig del i en designprocess, eller om det föreligger någon annan speciell orsak.</w:t>
      </w:r>
    </w:p>
    <w:p w:rsidR="00097B65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Frågeställningar</w:t>
      </w:r>
    </w:p>
    <w:p w:rsidR="00AF134C" w:rsidRPr="00F61EBA" w:rsidRDefault="00097B65" w:rsidP="00097B65">
      <w:pPr>
        <w:rPr>
          <w:i/>
          <w:lang w:val="sv-SE"/>
        </w:rPr>
      </w:pPr>
      <w:r w:rsidRPr="00F61EBA">
        <w:rPr>
          <w:i/>
          <w:lang w:val="sv-SE"/>
        </w:rPr>
        <w:t xml:space="preserve">En lista på konkreta </w:t>
      </w:r>
      <w:r w:rsidR="004D2F09" w:rsidRPr="00F61EBA">
        <w:rPr>
          <w:i/>
          <w:lang w:val="sv-SE"/>
        </w:rPr>
        <w:t>fråge</w:t>
      </w:r>
      <w:r w:rsidR="00852EBE" w:rsidRPr="00F61EBA">
        <w:rPr>
          <w:i/>
          <w:lang w:val="sv-SE"/>
        </w:rPr>
        <w:t>ställningar som ni tänker undersöka</w:t>
      </w:r>
      <w:r w:rsidR="004D2F09" w:rsidRPr="00F61EBA">
        <w:rPr>
          <w:i/>
          <w:lang w:val="sv-SE"/>
        </w:rPr>
        <w:t xml:space="preserve">. </w:t>
      </w:r>
      <w:r w:rsidR="000F4EBB" w:rsidRPr="00F61EBA">
        <w:rPr>
          <w:i/>
          <w:lang w:val="sv-SE"/>
        </w:rPr>
        <w:t xml:space="preserve">Välj ut med avseende på hur viktiga de är, </w:t>
      </w:r>
      <w:r w:rsidR="005438D8" w:rsidRPr="00F61EBA">
        <w:rPr>
          <w:i/>
          <w:lang w:val="sv-SE"/>
        </w:rPr>
        <w:t xml:space="preserve">och hur väl de täcker upp ert syfte. </w:t>
      </w:r>
      <w:r w:rsidR="004D2F09" w:rsidRPr="00F61EBA">
        <w:rPr>
          <w:i/>
          <w:lang w:val="sv-SE"/>
        </w:rPr>
        <w:t xml:space="preserve">Vissa frågeställningar är kanske enklare </w:t>
      </w:r>
      <w:r w:rsidR="000F4EBB" w:rsidRPr="00F61EBA">
        <w:rPr>
          <w:i/>
          <w:lang w:val="sv-SE"/>
        </w:rPr>
        <w:t>att undersöka</w:t>
      </w:r>
      <w:r w:rsidR="005438D8" w:rsidRPr="00F61EBA">
        <w:rPr>
          <w:i/>
          <w:lang w:val="sv-SE"/>
        </w:rPr>
        <w:t xml:space="preserve"> än andra. Välj så</w:t>
      </w:r>
      <w:r w:rsidR="004D2F09" w:rsidRPr="00F61EBA">
        <w:rPr>
          <w:i/>
          <w:lang w:val="sv-SE"/>
        </w:rPr>
        <w:t xml:space="preserve"> många som ni tror ni kan hinna med att undersöka.</w:t>
      </w:r>
      <w:r w:rsidR="00AF134C" w:rsidRPr="00F61EBA">
        <w:rPr>
          <w:i/>
          <w:lang w:val="sv-SE"/>
        </w:rPr>
        <w:t xml:space="preserve"> Exempel:</w:t>
      </w:r>
    </w:p>
    <w:p w:rsidR="00852EBE" w:rsidRDefault="00AF134C" w:rsidP="00852EBE">
      <w:pPr>
        <w:rPr>
          <w:lang w:val="sv-SE"/>
        </w:rPr>
      </w:pPr>
      <w:r w:rsidRPr="00852EBE">
        <w:rPr>
          <w:lang w:val="sv-SE"/>
        </w:rPr>
        <w:t>#1.</w:t>
      </w:r>
      <w:r w:rsidR="00852EBE" w:rsidRPr="00852EBE">
        <w:rPr>
          <w:lang w:val="sv-SE"/>
        </w:rPr>
        <w:t xml:space="preserve"> Är det enkelt att göra maskinen redo för användning?</w:t>
      </w:r>
    </w:p>
    <w:p w:rsidR="00852EBE" w:rsidRDefault="00852EBE" w:rsidP="00852EBE">
      <w:pPr>
        <w:rPr>
          <w:lang w:val="sv-SE"/>
        </w:rPr>
      </w:pPr>
      <w:r>
        <w:rPr>
          <w:lang w:val="sv-SE"/>
        </w:rPr>
        <w:t xml:space="preserve">#2. Går det enkelt </w:t>
      </w:r>
      <w:r w:rsidR="00717966">
        <w:rPr>
          <w:lang w:val="sv-SE"/>
        </w:rPr>
        <w:t>och snabbt att göra en</w:t>
      </w:r>
      <w:r>
        <w:rPr>
          <w:lang w:val="sv-SE"/>
        </w:rPr>
        <w:t xml:space="preserve"> espresso?</w:t>
      </w:r>
    </w:p>
    <w:p w:rsidR="00852EBE" w:rsidRDefault="00B772E6" w:rsidP="00852EBE">
      <w:pPr>
        <w:rPr>
          <w:lang w:val="sv-SE"/>
        </w:rPr>
      </w:pPr>
      <w:r>
        <w:rPr>
          <w:lang w:val="sv-SE"/>
        </w:rPr>
        <w:t xml:space="preserve">#3. </w:t>
      </w:r>
      <w:r w:rsidRPr="00B772E6">
        <w:rPr>
          <w:lang w:val="sv-SE"/>
        </w:rPr>
        <w:t>Vilka problem kan uppstå vid en</w:t>
      </w:r>
      <w:r>
        <w:rPr>
          <w:lang w:val="sv-SE"/>
        </w:rPr>
        <w:t xml:space="preserve"> avkalkning?</w:t>
      </w:r>
    </w:p>
    <w:p w:rsidR="00B772E6" w:rsidRDefault="00B772E6" w:rsidP="00852EBE">
      <w:pPr>
        <w:rPr>
          <w:lang w:val="sv-SE"/>
        </w:rPr>
      </w:pPr>
      <w:r>
        <w:rPr>
          <w:lang w:val="sv-SE"/>
        </w:rPr>
        <w:t>#4. Är slutresultatet tillfredsställande för användarna?</w:t>
      </w:r>
    </w:p>
    <w:p w:rsidR="008A01C1" w:rsidRDefault="00717966" w:rsidP="00B916EB">
      <w:pPr>
        <w:rPr>
          <w:lang w:val="sv-SE"/>
        </w:rPr>
      </w:pPr>
      <w:r>
        <w:rPr>
          <w:lang w:val="sv-SE"/>
        </w:rPr>
        <w:t>#5. Upplevs maskinen</w:t>
      </w:r>
      <w:r w:rsidR="00B772E6">
        <w:rPr>
          <w:lang w:val="sv-SE"/>
        </w:rPr>
        <w:t xml:space="preserve"> som </w:t>
      </w:r>
      <w:r>
        <w:rPr>
          <w:lang w:val="sv-SE"/>
        </w:rPr>
        <w:t>attraktiv och köpvärd</w:t>
      </w:r>
      <w:r w:rsidR="00835139">
        <w:rPr>
          <w:lang w:val="sv-SE"/>
        </w:rPr>
        <w:t>?</w:t>
      </w:r>
    </w:p>
    <w:p w:rsidR="00184F40" w:rsidRPr="00097B65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Vilken data som ska samlas in</w:t>
      </w:r>
    </w:p>
    <w:p w:rsidR="00CF35F2" w:rsidRPr="00F61EBA" w:rsidRDefault="00D62A82" w:rsidP="000F4EBB">
      <w:pPr>
        <w:rPr>
          <w:i/>
          <w:lang w:val="sv-SE"/>
        </w:rPr>
      </w:pPr>
      <w:r w:rsidRPr="00F61EBA">
        <w:rPr>
          <w:i/>
          <w:lang w:val="sv-SE"/>
        </w:rPr>
        <w:t>Varje enskild frågeställning ska</w:t>
      </w:r>
      <w:r w:rsidR="000F4EBB" w:rsidRPr="00F61EBA">
        <w:rPr>
          <w:i/>
          <w:lang w:val="sv-SE"/>
        </w:rPr>
        <w:t xml:space="preserve"> kunna besvaras med stöd av minst en, helst flera typer av insamlad data. Kategorisera gärna efter Subjektiv-Objektiv, samt Kvantitativ-Kvalitativ.</w:t>
      </w:r>
      <w:r w:rsidR="00CF35F2" w:rsidRPr="00F61EBA">
        <w:rPr>
          <w:i/>
          <w:lang w:val="sv-SE"/>
        </w:rPr>
        <w:t xml:space="preserve"> </w:t>
      </w:r>
      <w:r w:rsidR="008A01C1" w:rsidRPr="00F61EBA">
        <w:rPr>
          <w:i/>
          <w:lang w:val="sv-SE"/>
        </w:rPr>
        <w:t>Exempel: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2268"/>
        <w:gridCol w:w="2268"/>
      </w:tblGrid>
      <w:tr w:rsidR="005609D0" w:rsidTr="008A01C1">
        <w:trPr>
          <w:trHeight w:val="2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5609D0" w:rsidRDefault="00B7767F" w:rsidP="00025291">
            <w:pPr>
              <w:rPr>
                <w:lang w:val="sv-SE"/>
              </w:rPr>
            </w:pPr>
            <w:r>
              <w:rPr>
                <w:lang w:val="sv-SE"/>
              </w:rPr>
              <w:t>Fråga</w:t>
            </w:r>
            <w:r w:rsidR="005609D0">
              <w:rPr>
                <w:lang w:val="sv-SE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5609D0" w:rsidRDefault="005609D0" w:rsidP="00025291">
            <w:pPr>
              <w:rPr>
                <w:lang w:val="sv-SE"/>
              </w:rPr>
            </w:pPr>
            <w:r>
              <w:rPr>
                <w:lang w:val="sv-SE"/>
              </w:rPr>
              <w:t>Obj</w:t>
            </w:r>
            <w:r w:rsidR="00B7767F">
              <w:rPr>
                <w:lang w:val="sv-SE"/>
              </w:rPr>
              <w:t>ektiv</w:t>
            </w:r>
            <w:r>
              <w:rPr>
                <w:lang w:val="sv-SE"/>
              </w:rPr>
              <w:t>/kvant</w:t>
            </w:r>
            <w:r w:rsidR="00B7767F">
              <w:rPr>
                <w:lang w:val="sv-SE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5609D0" w:rsidRDefault="005609D0" w:rsidP="00025291">
            <w:pPr>
              <w:rPr>
                <w:lang w:val="sv-SE"/>
              </w:rPr>
            </w:pPr>
            <w:r>
              <w:rPr>
                <w:lang w:val="sv-SE"/>
              </w:rPr>
              <w:t>Obj</w:t>
            </w:r>
            <w:r w:rsidR="00B7767F">
              <w:rPr>
                <w:lang w:val="sv-SE"/>
              </w:rPr>
              <w:t>ektiv</w:t>
            </w:r>
            <w:r>
              <w:rPr>
                <w:lang w:val="sv-SE"/>
              </w:rPr>
              <w:t>/kval.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5609D0" w:rsidRDefault="00B7767F" w:rsidP="00025291">
            <w:pPr>
              <w:rPr>
                <w:lang w:val="sv-SE"/>
              </w:rPr>
            </w:pPr>
            <w:r>
              <w:rPr>
                <w:lang w:val="sv-SE"/>
              </w:rPr>
              <w:t>Subjektiv</w:t>
            </w:r>
            <w:r w:rsidR="005609D0">
              <w:rPr>
                <w:lang w:val="sv-SE"/>
              </w:rPr>
              <w:t>/kvant</w:t>
            </w:r>
            <w:r>
              <w:rPr>
                <w:lang w:val="sv-SE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09D0" w:rsidRDefault="00B7767F" w:rsidP="00025291">
            <w:pPr>
              <w:rPr>
                <w:lang w:val="sv-SE"/>
              </w:rPr>
            </w:pPr>
            <w:r>
              <w:rPr>
                <w:lang w:val="sv-SE"/>
              </w:rPr>
              <w:t>Subjektiv/kval.</w:t>
            </w:r>
          </w:p>
        </w:tc>
      </w:tr>
      <w:tr w:rsidR="005609D0" w:rsidTr="00664855">
        <w:trPr>
          <w:trHeight w:val="441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5609D0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#1.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B7767F" w:rsidRDefault="00B7767F" w:rsidP="00025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success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B7767F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Error analysis</w:t>
            </w:r>
            <w:r w:rsidR="00820E35">
              <w:rPr>
                <w:sz w:val="18"/>
                <w:szCs w:val="18"/>
                <w:lang w:val="sv-SE"/>
              </w:rPr>
              <w:t xml:space="preserve"> (video)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664855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Post-test rat</w:t>
            </w:r>
            <w:r w:rsidR="008A01C1">
              <w:rPr>
                <w:sz w:val="18"/>
                <w:szCs w:val="18"/>
                <w:lang w:val="sv-SE"/>
              </w:rPr>
              <w:t>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5609D0" w:rsidP="00025291">
            <w:pPr>
              <w:rPr>
                <w:sz w:val="18"/>
                <w:szCs w:val="18"/>
                <w:lang w:val="sv-SE"/>
              </w:rPr>
            </w:pPr>
          </w:p>
        </w:tc>
      </w:tr>
      <w:tr w:rsidR="005609D0" w:rsidTr="008A01C1">
        <w:trPr>
          <w:trHeight w:val="18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5609D0" w:rsidP="005609D0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#</w:t>
            </w:r>
            <w:r w:rsidRPr="00FF3207">
              <w:rPr>
                <w:sz w:val="18"/>
                <w:szCs w:val="18"/>
                <w:lang w:val="sv-SE"/>
              </w:rPr>
              <w:t>2</w:t>
            </w:r>
            <w:r>
              <w:rPr>
                <w:sz w:val="18"/>
                <w:szCs w:val="18"/>
                <w:lang w:val="sv-SE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64855" w:rsidRDefault="00664855" w:rsidP="00B7767F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Task success </w:t>
            </w:r>
          </w:p>
          <w:p w:rsidR="005609D0" w:rsidRPr="00FF3207" w:rsidRDefault="00664855" w:rsidP="00B7767F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Completion time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Default="00664855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Error analysis</w:t>
            </w:r>
            <w:r w:rsidR="00820E35">
              <w:rPr>
                <w:sz w:val="18"/>
                <w:szCs w:val="18"/>
                <w:lang w:val="sv-SE"/>
              </w:rPr>
              <w:t xml:space="preserve"> (video)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Default="00664855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Post-test rating</w:t>
            </w:r>
          </w:p>
          <w:p w:rsidR="005609D0" w:rsidRPr="00FF3207" w:rsidRDefault="005609D0" w:rsidP="00025291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609D0" w:rsidRPr="00FF3207" w:rsidRDefault="005609D0" w:rsidP="00025291">
            <w:pPr>
              <w:rPr>
                <w:sz w:val="18"/>
                <w:szCs w:val="18"/>
                <w:lang w:val="sv-SE"/>
              </w:rPr>
            </w:pPr>
          </w:p>
        </w:tc>
      </w:tr>
      <w:tr w:rsidR="00B7767F" w:rsidTr="008A01C1">
        <w:trPr>
          <w:trHeight w:val="18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Default="00B7767F" w:rsidP="005609D0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#3.</w:t>
            </w:r>
          </w:p>
          <w:p w:rsidR="008A01C1" w:rsidRDefault="008A01C1" w:rsidP="005609D0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64855" w:rsidRPr="00664855" w:rsidRDefault="00664855" w:rsidP="00664855">
            <w:pPr>
              <w:rPr>
                <w:sz w:val="18"/>
                <w:szCs w:val="18"/>
              </w:rPr>
            </w:pPr>
            <w:r w:rsidRPr="00664855">
              <w:rPr>
                <w:sz w:val="18"/>
                <w:szCs w:val="18"/>
              </w:rPr>
              <w:t xml:space="preserve">Task success </w:t>
            </w:r>
          </w:p>
          <w:p w:rsidR="00B7767F" w:rsidRPr="00664855" w:rsidRDefault="00B916EB" w:rsidP="00B916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</w:t>
            </w:r>
            <w:proofErr w:type="spellEnd"/>
            <w:r>
              <w:rPr>
                <w:sz w:val="18"/>
                <w:szCs w:val="18"/>
              </w:rPr>
              <w:t xml:space="preserve"> of read</w:t>
            </w:r>
            <w:r w:rsidR="00664855" w:rsidRPr="00664855">
              <w:rPr>
                <w:sz w:val="18"/>
                <w:szCs w:val="18"/>
              </w:rPr>
              <w:t xml:space="preserve">s in manual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664855" w:rsidRDefault="00820E35" w:rsidP="00B916EB">
            <w:pPr>
              <w:rPr>
                <w:sz w:val="18"/>
                <w:szCs w:val="18"/>
              </w:rPr>
            </w:pPr>
            <w:r w:rsidRPr="00B916EB">
              <w:rPr>
                <w:sz w:val="18"/>
                <w:szCs w:val="18"/>
              </w:rPr>
              <w:t xml:space="preserve">Behavioral </w:t>
            </w:r>
            <w:r w:rsidR="00664855" w:rsidRPr="00B916EB">
              <w:rPr>
                <w:sz w:val="18"/>
                <w:szCs w:val="18"/>
              </w:rPr>
              <w:t>analysis</w:t>
            </w:r>
            <w:r w:rsidRPr="00B916EB">
              <w:rPr>
                <w:sz w:val="18"/>
                <w:szCs w:val="18"/>
              </w:rPr>
              <w:t xml:space="preserve"> (video)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664855" w:rsidRDefault="00B7767F" w:rsidP="0002529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664855" w:rsidRDefault="00664855" w:rsidP="00025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Debriefing interview</w:t>
            </w:r>
          </w:p>
        </w:tc>
      </w:tr>
      <w:tr w:rsidR="00B7767F" w:rsidTr="008A01C1">
        <w:trPr>
          <w:trHeight w:val="18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7767F" w:rsidP="005609D0">
            <w:pPr>
              <w:rPr>
                <w:sz w:val="18"/>
                <w:szCs w:val="18"/>
              </w:rPr>
            </w:pPr>
            <w:r w:rsidRPr="00B916EB">
              <w:rPr>
                <w:sz w:val="18"/>
                <w:szCs w:val="18"/>
              </w:rPr>
              <w:t>#4.</w:t>
            </w:r>
          </w:p>
          <w:p w:rsidR="008A01C1" w:rsidRPr="00B916EB" w:rsidRDefault="008A01C1" w:rsidP="005609D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7767F" w:rsidP="00025291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7767F" w:rsidP="0002529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64855" w:rsidRPr="00B916EB" w:rsidRDefault="00213CA0" w:rsidP="00664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Post-test questions</w:t>
            </w:r>
          </w:p>
          <w:p w:rsidR="00B7767F" w:rsidRPr="00B916EB" w:rsidRDefault="00B7767F" w:rsidP="0002529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664855" w:rsidP="000252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Debriefing interview</w:t>
            </w:r>
          </w:p>
        </w:tc>
      </w:tr>
      <w:tr w:rsidR="00B7767F" w:rsidTr="008A01C1">
        <w:trPr>
          <w:trHeight w:val="18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7767F" w:rsidP="005609D0">
            <w:pPr>
              <w:rPr>
                <w:sz w:val="18"/>
                <w:szCs w:val="18"/>
              </w:rPr>
            </w:pPr>
            <w:r w:rsidRPr="00B916EB">
              <w:rPr>
                <w:sz w:val="18"/>
                <w:szCs w:val="18"/>
              </w:rPr>
              <w:t>#5.</w:t>
            </w:r>
          </w:p>
          <w:p w:rsidR="008A01C1" w:rsidRPr="00B916EB" w:rsidRDefault="008A01C1" w:rsidP="005609D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7767F" w:rsidP="00025291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B916EB" w:rsidRDefault="00B916EB" w:rsidP="00025291">
            <w:pPr>
              <w:rPr>
                <w:sz w:val="18"/>
                <w:szCs w:val="18"/>
              </w:rPr>
            </w:pPr>
            <w:r w:rsidRPr="00B916EB">
              <w:rPr>
                <w:sz w:val="18"/>
                <w:szCs w:val="18"/>
              </w:rPr>
              <w:t>Behavio</w:t>
            </w:r>
            <w:r w:rsidR="00820E35" w:rsidRPr="00B916EB">
              <w:rPr>
                <w:sz w:val="18"/>
                <w:szCs w:val="18"/>
              </w:rPr>
              <w:t>ral</w:t>
            </w:r>
            <w:r w:rsidR="00664855" w:rsidRPr="00B916EB">
              <w:rPr>
                <w:sz w:val="18"/>
                <w:szCs w:val="18"/>
              </w:rPr>
              <w:t xml:space="preserve"> analysis</w:t>
            </w:r>
          </w:p>
          <w:p w:rsidR="00820E35" w:rsidRDefault="00820E35" w:rsidP="00025291">
            <w:pPr>
              <w:rPr>
                <w:sz w:val="18"/>
                <w:szCs w:val="18"/>
                <w:lang w:val="sv-SE"/>
              </w:rPr>
            </w:pPr>
            <w:r w:rsidRPr="00B916E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sv-SE"/>
              </w:rPr>
              <w:t>video)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Default="00B7767F" w:rsidP="00025291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7767F" w:rsidRPr="00FF3207" w:rsidRDefault="00820E35" w:rsidP="0002529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>Debriefing interview</w:t>
            </w:r>
          </w:p>
        </w:tc>
      </w:tr>
    </w:tbl>
    <w:p w:rsidR="00717966" w:rsidRDefault="00717966" w:rsidP="00097B65">
      <w:pPr>
        <w:pStyle w:val="Heading2"/>
        <w:rPr>
          <w:lang w:val="sv-SE"/>
        </w:rPr>
      </w:pPr>
    </w:p>
    <w:p w:rsidR="00184F40" w:rsidRPr="00097B65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Testuppgifter</w:t>
      </w:r>
    </w:p>
    <w:p w:rsidR="00097B65" w:rsidRDefault="00FC30BC" w:rsidP="00FC30BC">
      <w:pPr>
        <w:rPr>
          <w:lang w:val="sv-SE"/>
        </w:rPr>
      </w:pPr>
      <w:r>
        <w:rPr>
          <w:lang w:val="sv-SE"/>
        </w:rPr>
        <w:t>En</w:t>
      </w:r>
      <w:r w:rsidR="008C2F2B">
        <w:rPr>
          <w:lang w:val="sv-SE"/>
        </w:rPr>
        <w:t xml:space="preserve"> beskrivande</w:t>
      </w:r>
      <w:r>
        <w:rPr>
          <w:lang w:val="sv-SE"/>
        </w:rPr>
        <w:t xml:space="preserve"> lista på </w:t>
      </w:r>
      <w:r w:rsidR="00717966">
        <w:rPr>
          <w:lang w:val="sv-SE"/>
        </w:rPr>
        <w:t>testuppgifter</w:t>
      </w:r>
      <w:r w:rsidR="008C2F2B">
        <w:rPr>
          <w:lang w:val="sv-SE"/>
        </w:rPr>
        <w:t xml:space="preserve"> </w:t>
      </w:r>
      <w:r>
        <w:rPr>
          <w:lang w:val="sv-SE"/>
        </w:rPr>
        <w:t xml:space="preserve">som försökspersonen ska utföra. Se </w:t>
      </w:r>
      <w:r w:rsidR="00717966">
        <w:rPr>
          <w:lang w:val="sv-SE"/>
        </w:rPr>
        <w:t xml:space="preserve">fler </w:t>
      </w:r>
      <w:r>
        <w:rPr>
          <w:lang w:val="sv-SE"/>
        </w:rPr>
        <w:t>exempel i fig. 8.14 i boken.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976"/>
        <w:gridCol w:w="2835"/>
        <w:gridCol w:w="887"/>
      </w:tblGrid>
      <w:tr w:rsidR="007F3770" w:rsidTr="00E46E4C">
        <w:trPr>
          <w:trHeight w:val="28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7F3770" w:rsidRDefault="007F3770" w:rsidP="00FC30BC">
            <w:pPr>
              <w:rPr>
                <w:lang w:val="sv-SE"/>
              </w:rPr>
            </w:pPr>
            <w:r>
              <w:rPr>
                <w:lang w:val="sv-SE"/>
              </w:rPr>
              <w:t>Uppgift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7F3770" w:rsidRDefault="007F3770" w:rsidP="00FC30BC">
            <w:pPr>
              <w:rPr>
                <w:lang w:val="sv-SE"/>
              </w:rPr>
            </w:pPr>
            <w:r>
              <w:rPr>
                <w:lang w:val="sv-SE"/>
              </w:rPr>
              <w:t>Underuppgifter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7F3770" w:rsidRDefault="00FF3207" w:rsidP="00FC30BC">
            <w:pPr>
              <w:rPr>
                <w:lang w:val="sv-SE"/>
              </w:rPr>
            </w:pPr>
            <w:r>
              <w:rPr>
                <w:lang w:val="sv-SE"/>
              </w:rPr>
              <w:t>Korrekt slutförd när..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F3770" w:rsidRDefault="009E018D" w:rsidP="00FC30BC">
            <w:pPr>
              <w:rPr>
                <w:lang w:val="sv-SE"/>
              </w:rPr>
            </w:pPr>
            <w:r>
              <w:rPr>
                <w:lang w:val="sv-SE"/>
              </w:rPr>
              <w:t>Maxtid</w:t>
            </w:r>
          </w:p>
        </w:tc>
      </w:tr>
      <w:tr w:rsidR="007F3770" w:rsidTr="006E1367">
        <w:trPr>
          <w:trHeight w:val="1013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 Gör espresso-maskinen redo för användning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1.1  Packa upp ur lådan</w:t>
            </w:r>
          </w:p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1.2  Ta bort skyddsemballage</w:t>
            </w:r>
          </w:p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1.3  Koppla in s</w:t>
            </w:r>
            <w:r w:rsidR="00FF3207" w:rsidRPr="00FF3207">
              <w:rPr>
                <w:sz w:val="18"/>
                <w:szCs w:val="18"/>
                <w:lang w:val="sv-SE"/>
              </w:rPr>
              <w:t>tröm</w:t>
            </w:r>
          </w:p>
          <w:p w:rsidR="00FF3207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1.4  Ändra språk till svenska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</w:p>
          <w:p w:rsidR="00FF3207" w:rsidRPr="00FF3207" w:rsidRDefault="00FF3207" w:rsidP="00FC30BC">
            <w:pPr>
              <w:rPr>
                <w:sz w:val="18"/>
                <w:szCs w:val="18"/>
                <w:lang w:val="sv-SE"/>
              </w:rPr>
            </w:pPr>
          </w:p>
          <w:p w:rsidR="00FF3207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”On” lyser, Display: ”Wi</w:t>
            </w:r>
            <w:r w:rsidR="00DF2E65">
              <w:rPr>
                <w:sz w:val="18"/>
                <w:szCs w:val="18"/>
                <w:lang w:val="sv-SE"/>
              </w:rPr>
              <w:t>ll</w:t>
            </w:r>
            <w:r w:rsidRPr="00FF3207">
              <w:rPr>
                <w:sz w:val="18"/>
                <w:szCs w:val="18"/>
                <w:lang w:val="sv-SE"/>
              </w:rPr>
              <w:t>kommen”</w:t>
            </w:r>
          </w:p>
          <w:p w:rsidR="00FF3207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Display: ”Välkommen”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</w:t>
            </w:r>
            <w:r w:rsidR="007F3770" w:rsidRPr="00FF3207">
              <w:rPr>
                <w:sz w:val="18"/>
                <w:szCs w:val="18"/>
                <w:lang w:val="sv-SE"/>
              </w:rPr>
              <w:t>5 min.</w:t>
            </w:r>
          </w:p>
        </w:tc>
      </w:tr>
      <w:tr w:rsidR="007F3770" w:rsidTr="006E1367">
        <w:trPr>
          <w:trHeight w:val="187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7F3770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 Gör en kopp dubbel espresso</w:t>
            </w:r>
            <w:r w:rsidR="00DF2E65">
              <w:rPr>
                <w:sz w:val="18"/>
                <w:szCs w:val="18"/>
                <w:lang w:val="sv-SE"/>
              </w:rPr>
              <w:t>, extra stark.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2.1  Fyll på vatten</w:t>
            </w:r>
          </w:p>
          <w:p w:rsid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2.2  Fyll på kaffebönor</w:t>
            </w:r>
          </w:p>
          <w:p w:rsidR="00FF3207" w:rsidRDefault="00DF2E6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2.3  Sätt dit en kopp</w:t>
            </w:r>
          </w:p>
          <w:p w:rsidR="00DF2E65" w:rsidRDefault="00DF2E6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2.4  Välj styrka</w:t>
            </w:r>
          </w:p>
          <w:p w:rsidR="00DF2E65" w:rsidRPr="00FF3207" w:rsidRDefault="00DF2E6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2.5  Tryck ”start”</w:t>
            </w:r>
          </w:p>
          <w:p w:rsidR="00FF3207" w:rsidRPr="00FF3207" w:rsidRDefault="00FF3207" w:rsidP="00FC30BC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Default="007F3770" w:rsidP="00FC30BC">
            <w:pPr>
              <w:rPr>
                <w:sz w:val="18"/>
                <w:szCs w:val="18"/>
                <w:lang w:val="sv-SE"/>
              </w:rPr>
            </w:pPr>
          </w:p>
          <w:p w:rsidR="00DF2E65" w:rsidRDefault="00DF2E65" w:rsidP="00FC30BC">
            <w:pPr>
              <w:rPr>
                <w:sz w:val="18"/>
                <w:szCs w:val="18"/>
                <w:lang w:val="sv-SE"/>
              </w:rPr>
            </w:pPr>
          </w:p>
          <w:p w:rsidR="00DF2E65" w:rsidRDefault="00DF2E65" w:rsidP="00FC30BC">
            <w:pPr>
              <w:rPr>
                <w:sz w:val="18"/>
                <w:szCs w:val="18"/>
                <w:lang w:val="sv-SE"/>
              </w:rPr>
            </w:pPr>
          </w:p>
          <w:p w:rsidR="00DF2E65" w:rsidRDefault="00DF2E6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Display visar ”Extra starkt”</w:t>
            </w:r>
          </w:p>
          <w:p w:rsidR="00DF2E65" w:rsidRPr="00FF3207" w:rsidRDefault="00DF2E65" w:rsidP="00FC30B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Färdig espresso i koppen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7F3770" w:rsidRPr="00FF3207" w:rsidRDefault="00FF3207" w:rsidP="00FC30BC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5</w:t>
            </w:r>
            <w:r w:rsidR="007F3770" w:rsidRPr="00FF3207">
              <w:rPr>
                <w:sz w:val="18"/>
                <w:szCs w:val="18"/>
                <w:lang w:val="sv-SE"/>
              </w:rPr>
              <w:t xml:space="preserve"> min.</w:t>
            </w:r>
          </w:p>
        </w:tc>
      </w:tr>
    </w:tbl>
    <w:p w:rsidR="002F4F6C" w:rsidRDefault="002F4F6C" w:rsidP="00097B65">
      <w:pPr>
        <w:pStyle w:val="Heading2"/>
        <w:rPr>
          <w:lang w:val="sv-SE"/>
        </w:rPr>
      </w:pPr>
    </w:p>
    <w:p w:rsidR="00184F40" w:rsidRPr="00097B65" w:rsidRDefault="00051D5B" w:rsidP="00097B65">
      <w:pPr>
        <w:pStyle w:val="Heading2"/>
        <w:rPr>
          <w:lang w:val="sv-SE"/>
        </w:rPr>
      </w:pPr>
      <w:r>
        <w:rPr>
          <w:lang w:val="sv-SE"/>
        </w:rPr>
        <w:t>Procedur</w:t>
      </w:r>
    </w:p>
    <w:p w:rsidR="00254636" w:rsidRPr="00F61EBA" w:rsidRDefault="008B5C30" w:rsidP="008B5C30">
      <w:pPr>
        <w:rPr>
          <w:i/>
          <w:lang w:val="sv-SE"/>
        </w:rPr>
      </w:pPr>
      <w:r w:rsidRPr="00F61EBA">
        <w:rPr>
          <w:i/>
          <w:lang w:val="sv-SE"/>
        </w:rPr>
        <w:t xml:space="preserve">Beskriv hur ni lägger upp er test-session. </w:t>
      </w:r>
      <w:r w:rsidR="00CF35F2" w:rsidRPr="00F61EBA">
        <w:rPr>
          <w:i/>
          <w:lang w:val="sv-SE"/>
        </w:rPr>
        <w:t>Upplägget ska vara likadant för alla försöksperso</w:t>
      </w:r>
      <w:r w:rsidR="00717966">
        <w:rPr>
          <w:i/>
          <w:lang w:val="sv-SE"/>
        </w:rPr>
        <w:t xml:space="preserve">ner, med undantag för t.ex. </w:t>
      </w:r>
      <w:r w:rsidR="00CF35F2" w:rsidRPr="00F61EBA">
        <w:rPr>
          <w:i/>
          <w:lang w:val="sv-SE"/>
        </w:rPr>
        <w:t>counterbalancing (dvs när man medvetet kastar om ordningen för vissa uppgifter).</w:t>
      </w:r>
      <w:r w:rsidR="00254636" w:rsidRPr="00F61EBA">
        <w:rPr>
          <w:i/>
          <w:lang w:val="sv-SE"/>
        </w:rPr>
        <w:t xml:space="preserve"> Exempel: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2"/>
        <w:gridCol w:w="2835"/>
        <w:gridCol w:w="887"/>
      </w:tblGrid>
      <w:tr w:rsidR="00FE23F7" w:rsidRPr="00717966" w:rsidTr="00E46E4C">
        <w:trPr>
          <w:trHeight w:val="2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FE23F7" w:rsidRDefault="00FE23F7" w:rsidP="00D85B99">
            <w:pPr>
              <w:rPr>
                <w:lang w:val="sv-SE"/>
              </w:rPr>
            </w:pPr>
            <w:r>
              <w:rPr>
                <w:lang w:val="sv-SE"/>
              </w:rPr>
              <w:t>Moment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FE23F7" w:rsidRDefault="00743D95" w:rsidP="00D85B99">
            <w:pPr>
              <w:rPr>
                <w:lang w:val="sv-SE"/>
              </w:rPr>
            </w:pPr>
            <w:r>
              <w:rPr>
                <w:lang w:val="sv-SE"/>
              </w:rPr>
              <w:t>Delmoment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FE23F7" w:rsidRDefault="00FE23F7" w:rsidP="00D85B99">
            <w:pPr>
              <w:rPr>
                <w:lang w:val="sv-SE"/>
              </w:rPr>
            </w:pPr>
            <w:r>
              <w:rPr>
                <w:lang w:val="sv-SE"/>
              </w:rPr>
              <w:t>Material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E23F7" w:rsidRDefault="00FE23F7" w:rsidP="00D85B99">
            <w:pPr>
              <w:rPr>
                <w:lang w:val="sv-SE"/>
              </w:rPr>
            </w:pPr>
            <w:r>
              <w:rPr>
                <w:lang w:val="sv-SE"/>
              </w:rPr>
              <w:t>Tid</w:t>
            </w:r>
          </w:p>
        </w:tc>
      </w:tr>
      <w:tr w:rsidR="00FE23F7" w:rsidTr="00254636">
        <w:trPr>
          <w:trHeight w:val="101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FE23F7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Briefing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Default="004C19C0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Ta emot och orientera</w:t>
            </w:r>
            <w:r w:rsidR="00743D95">
              <w:rPr>
                <w:sz w:val="18"/>
                <w:szCs w:val="18"/>
                <w:lang w:val="sv-SE"/>
              </w:rPr>
              <w:t xml:space="preserve"> FP</w:t>
            </w:r>
          </w:p>
          <w:p w:rsidR="00743D95" w:rsidRDefault="00743D95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FP skriver under ev. medgivelse</w:t>
            </w:r>
          </w:p>
          <w:p w:rsidR="00743D95" w:rsidRPr="00743D95" w:rsidRDefault="00254636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FP’s b</w:t>
            </w:r>
            <w:r w:rsidR="0070150C">
              <w:rPr>
                <w:sz w:val="18"/>
                <w:szCs w:val="18"/>
                <w:lang w:val="sv-SE"/>
              </w:rPr>
              <w:t>akgrunds</w:t>
            </w:r>
            <w:r>
              <w:rPr>
                <w:sz w:val="18"/>
                <w:szCs w:val="18"/>
                <w:lang w:val="sv-SE"/>
              </w:rPr>
              <w:t>info, åsikter, etc.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Default="00743D95" w:rsidP="00D85B99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Orientation script</w:t>
            </w:r>
          </w:p>
          <w:p w:rsidR="00743D95" w:rsidRDefault="00743D95" w:rsidP="00D85B99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NDA/ informed consent</w:t>
            </w:r>
          </w:p>
          <w:p w:rsidR="00743D95" w:rsidRPr="00FF3207" w:rsidRDefault="00254636" w:rsidP="00254636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Enkäter eller intervjufrågor 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FE23F7" w:rsidP="00D85B99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1</w:t>
            </w:r>
            <w:r>
              <w:rPr>
                <w:sz w:val="18"/>
                <w:szCs w:val="18"/>
                <w:lang w:val="sv-SE"/>
              </w:rPr>
              <w:t>0</w:t>
            </w:r>
            <w:r w:rsidRPr="00FF3207">
              <w:rPr>
                <w:sz w:val="18"/>
                <w:szCs w:val="18"/>
                <w:lang w:val="sv-SE"/>
              </w:rPr>
              <w:t xml:space="preserve"> min.</w:t>
            </w:r>
          </w:p>
        </w:tc>
      </w:tr>
      <w:tr w:rsidR="00FE23F7" w:rsidTr="00254636">
        <w:trPr>
          <w:trHeight w:val="101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FE23F7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Testuppgifter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4C19C0" w:rsidRDefault="004C19C0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Instruera</w:t>
            </w:r>
            <w:r w:rsidR="00EC3AF0">
              <w:rPr>
                <w:sz w:val="18"/>
                <w:szCs w:val="18"/>
                <w:lang w:val="sv-SE"/>
              </w:rPr>
              <w:t xml:space="preserve"> scenario för</w:t>
            </w:r>
            <w:r>
              <w:rPr>
                <w:sz w:val="18"/>
                <w:szCs w:val="18"/>
                <w:lang w:val="sv-SE"/>
              </w:rPr>
              <w:t xml:space="preserve"> FP</w:t>
            </w:r>
          </w:p>
          <w:p w:rsidR="00743D95" w:rsidRDefault="00743D95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1. </w:t>
            </w:r>
            <w:r w:rsidRPr="00FF3207">
              <w:rPr>
                <w:sz w:val="18"/>
                <w:szCs w:val="18"/>
                <w:lang w:val="sv-SE"/>
              </w:rPr>
              <w:t xml:space="preserve">Gör espresso-maskinen redo för användning </w:t>
            </w:r>
          </w:p>
          <w:p w:rsidR="004C19C0" w:rsidRDefault="004C19C0" w:rsidP="00743D95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Ev. paus</w:t>
            </w:r>
          </w:p>
          <w:p w:rsidR="00FE23F7" w:rsidRPr="00FF3207" w:rsidRDefault="00743D95" w:rsidP="00743D95">
            <w:pPr>
              <w:rPr>
                <w:sz w:val="18"/>
                <w:szCs w:val="18"/>
                <w:lang w:val="sv-SE"/>
              </w:rPr>
            </w:pPr>
            <w:r w:rsidRPr="00FF3207">
              <w:rPr>
                <w:sz w:val="18"/>
                <w:szCs w:val="18"/>
                <w:lang w:val="sv-SE"/>
              </w:rPr>
              <w:t>2. Gör en kopp dubbel espresso</w:t>
            </w:r>
            <w:r>
              <w:rPr>
                <w:sz w:val="18"/>
                <w:szCs w:val="18"/>
                <w:lang w:val="sv-SE"/>
              </w:rPr>
              <w:t>, extra stark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Default="00254636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Scenariobeskrivningar för FP</w:t>
            </w:r>
          </w:p>
          <w:p w:rsidR="00FE23F7" w:rsidRPr="00FF3207" w:rsidRDefault="00254636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Observationsprotokoll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FE23F7" w:rsidP="00E46E4C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  <w:r w:rsidR="00E46E4C">
              <w:rPr>
                <w:sz w:val="18"/>
                <w:szCs w:val="18"/>
                <w:lang w:val="sv-SE"/>
              </w:rPr>
              <w:t>5</w:t>
            </w:r>
            <w:r w:rsidRPr="00FF3207">
              <w:rPr>
                <w:sz w:val="18"/>
                <w:szCs w:val="18"/>
                <w:lang w:val="sv-SE"/>
              </w:rPr>
              <w:t xml:space="preserve"> min.</w:t>
            </w:r>
          </w:p>
        </w:tc>
      </w:tr>
      <w:tr w:rsidR="00FE23F7" w:rsidTr="00254636">
        <w:trPr>
          <w:trHeight w:val="18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FE23F7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Debriefing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Default="00254636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FP fyller i en enkät</w:t>
            </w:r>
          </w:p>
          <w:p w:rsidR="00254636" w:rsidRPr="00FF3207" w:rsidRDefault="00254636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Kompletterande intervjufrågor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Default="00604E4B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Post-test enkät</w:t>
            </w:r>
          </w:p>
          <w:p w:rsidR="00604E4B" w:rsidRPr="00FF3207" w:rsidRDefault="00604E4B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Checklista på intervjufrågor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FE23F7" w:rsidRPr="00FF3207" w:rsidRDefault="00254636" w:rsidP="00FE23F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20 min.</w:t>
            </w:r>
          </w:p>
        </w:tc>
      </w:tr>
    </w:tbl>
    <w:p w:rsidR="00CF35F2" w:rsidRDefault="00CF35F2" w:rsidP="008B5C30">
      <w:pPr>
        <w:rPr>
          <w:lang w:val="sv-SE"/>
        </w:rPr>
      </w:pPr>
    </w:p>
    <w:p w:rsidR="00097B65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Urval av försökspersoner</w:t>
      </w:r>
    </w:p>
    <w:p w:rsidR="00097B65" w:rsidRPr="00F61EBA" w:rsidRDefault="00254636" w:rsidP="004C19C0">
      <w:pPr>
        <w:rPr>
          <w:i/>
          <w:lang w:val="sv-SE"/>
        </w:rPr>
      </w:pPr>
      <w:r w:rsidRPr="00F61EBA">
        <w:rPr>
          <w:i/>
          <w:lang w:val="sv-SE"/>
        </w:rPr>
        <w:t>Hu</w:t>
      </w:r>
      <w:r w:rsidR="004C19C0" w:rsidRPr="00F61EBA">
        <w:rPr>
          <w:i/>
          <w:lang w:val="sv-SE"/>
        </w:rPr>
        <w:t>r många försökspersoner ska medverka</w:t>
      </w:r>
      <w:r w:rsidRPr="00F61EBA">
        <w:rPr>
          <w:i/>
          <w:lang w:val="sv-SE"/>
        </w:rPr>
        <w:t>?</w:t>
      </w:r>
      <w:r w:rsidR="006B04DA" w:rsidRPr="00F61EBA">
        <w:rPr>
          <w:i/>
          <w:lang w:val="sv-SE"/>
        </w:rPr>
        <w:t xml:space="preserve"> Är det några speciella </w:t>
      </w:r>
      <w:r w:rsidR="004C19C0" w:rsidRPr="00F61EBA">
        <w:rPr>
          <w:i/>
          <w:lang w:val="sv-SE"/>
        </w:rPr>
        <w:t>kriterier för urvalet? Vad kännetecknar de medverkande, t</w:t>
      </w:r>
      <w:r w:rsidRPr="00F61EBA">
        <w:rPr>
          <w:i/>
          <w:lang w:val="sv-SE"/>
        </w:rPr>
        <w:t>.ex. med avseende</w:t>
      </w:r>
      <w:r w:rsidR="004C19C0" w:rsidRPr="00F61EBA">
        <w:rPr>
          <w:i/>
          <w:lang w:val="sv-SE"/>
        </w:rPr>
        <w:t xml:space="preserve"> på ålder, kön, utbildning, etc.? Ska de medverkande delas in i </w:t>
      </w:r>
      <w:r w:rsidRPr="00F61EBA">
        <w:rPr>
          <w:i/>
          <w:lang w:val="sv-SE"/>
        </w:rPr>
        <w:t>undergru</w:t>
      </w:r>
      <w:r w:rsidR="004C19C0" w:rsidRPr="00F61EBA">
        <w:rPr>
          <w:i/>
          <w:lang w:val="sv-SE"/>
        </w:rPr>
        <w:t>pper för eventuella jämförelser?</w:t>
      </w:r>
    </w:p>
    <w:p w:rsidR="00184F40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Testmiljö/utrustning</w:t>
      </w:r>
      <w:r>
        <w:rPr>
          <w:lang w:val="sv-SE"/>
        </w:rPr>
        <w:t xml:space="preserve"> </w:t>
      </w:r>
    </w:p>
    <w:p w:rsidR="00097B65" w:rsidRPr="00F61EBA" w:rsidRDefault="00EC54C5" w:rsidP="00097B65">
      <w:pPr>
        <w:rPr>
          <w:i/>
          <w:lang w:val="sv-SE"/>
        </w:rPr>
      </w:pPr>
      <w:r w:rsidRPr="00F61EBA">
        <w:rPr>
          <w:i/>
          <w:lang w:val="sv-SE"/>
        </w:rPr>
        <w:t>På vilken plats ska testerna genomföras? Vilken utrustning behövs för testets genomförande? Vilken utrustning ska användas för dokumentation/datainsamling?</w:t>
      </w:r>
    </w:p>
    <w:p w:rsidR="00184F40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>Testledarens och övrigas rollfördelning</w:t>
      </w:r>
    </w:p>
    <w:p w:rsidR="00097B65" w:rsidRPr="00F61EBA" w:rsidRDefault="004330AA" w:rsidP="00097B65">
      <w:pPr>
        <w:rPr>
          <w:i/>
          <w:lang w:val="sv-SE"/>
        </w:rPr>
      </w:pPr>
      <w:r w:rsidRPr="00F61EBA">
        <w:rPr>
          <w:i/>
          <w:lang w:val="sv-SE"/>
        </w:rPr>
        <w:t>Arbetsfördelning vid genomförandet av test-sessionerna. T.ex. för testledare, inspelningsansvarig, protokollförare, tidtagare, etc.</w:t>
      </w:r>
    </w:p>
    <w:p w:rsidR="00184F40" w:rsidRDefault="00097B65" w:rsidP="00097B65">
      <w:pPr>
        <w:pStyle w:val="Heading2"/>
        <w:rPr>
          <w:lang w:val="sv-SE"/>
        </w:rPr>
      </w:pPr>
      <w:r w:rsidRPr="00097B65">
        <w:rPr>
          <w:lang w:val="sv-SE"/>
        </w:rPr>
        <w:t xml:space="preserve">Hur resultaten ska rapporteras </w:t>
      </w:r>
    </w:p>
    <w:p w:rsidR="00097B65" w:rsidRPr="00F61EBA" w:rsidRDefault="00EC54C5" w:rsidP="008B5C30">
      <w:pPr>
        <w:rPr>
          <w:i/>
          <w:lang w:val="sv-SE"/>
        </w:rPr>
      </w:pPr>
      <w:r w:rsidRPr="00F61EBA">
        <w:rPr>
          <w:i/>
          <w:lang w:val="sv-SE"/>
        </w:rPr>
        <w:t xml:space="preserve">Vilka ska kunna ta del av resultaten? Utformning och distribution av rapport. Lagring och eventuell spridning av video-inspelat material. </w:t>
      </w:r>
      <w:r w:rsidR="004330AA" w:rsidRPr="00F61EBA">
        <w:rPr>
          <w:i/>
          <w:lang w:val="sv-SE"/>
        </w:rPr>
        <w:t xml:space="preserve">Skydd av personuppgifter. </w:t>
      </w:r>
      <w:r w:rsidRPr="00F61EBA">
        <w:rPr>
          <w:i/>
          <w:lang w:val="sv-SE"/>
        </w:rPr>
        <w:t>Sekretessnivå.</w:t>
      </w:r>
    </w:p>
    <w:sectPr w:rsidR="00097B65" w:rsidRPr="00F61EBA" w:rsidSect="00EE178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159"/>
    <w:multiLevelType w:val="hybridMultilevel"/>
    <w:tmpl w:val="3692F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05A2"/>
    <w:multiLevelType w:val="hybridMultilevel"/>
    <w:tmpl w:val="174AE9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F6FA0"/>
    <w:multiLevelType w:val="hybridMultilevel"/>
    <w:tmpl w:val="3B662044"/>
    <w:lvl w:ilvl="0" w:tplc="554E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DE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2A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0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C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A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101608"/>
    <w:multiLevelType w:val="hybridMultilevel"/>
    <w:tmpl w:val="F0A23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44572"/>
    <w:multiLevelType w:val="hybridMultilevel"/>
    <w:tmpl w:val="F91A1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57B"/>
    <w:multiLevelType w:val="hybridMultilevel"/>
    <w:tmpl w:val="CCD465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2758"/>
    <w:rsid w:val="00051D5B"/>
    <w:rsid w:val="00064F5F"/>
    <w:rsid w:val="00097B65"/>
    <w:rsid w:val="000F4EBB"/>
    <w:rsid w:val="00184F40"/>
    <w:rsid w:val="00213CA0"/>
    <w:rsid w:val="00231E2E"/>
    <w:rsid w:val="00234926"/>
    <w:rsid w:val="00254636"/>
    <w:rsid w:val="002F4F6C"/>
    <w:rsid w:val="003141C6"/>
    <w:rsid w:val="00332EB5"/>
    <w:rsid w:val="00366A45"/>
    <w:rsid w:val="004330AA"/>
    <w:rsid w:val="004C19C0"/>
    <w:rsid w:val="004D2F09"/>
    <w:rsid w:val="004D6A72"/>
    <w:rsid w:val="005438D8"/>
    <w:rsid w:val="005609D0"/>
    <w:rsid w:val="005669D7"/>
    <w:rsid w:val="00604E4B"/>
    <w:rsid w:val="00664855"/>
    <w:rsid w:val="006B04DA"/>
    <w:rsid w:val="006E1367"/>
    <w:rsid w:val="0070150C"/>
    <w:rsid w:val="00717966"/>
    <w:rsid w:val="0073377D"/>
    <w:rsid w:val="00743D95"/>
    <w:rsid w:val="007F3770"/>
    <w:rsid w:val="00820E35"/>
    <w:rsid w:val="00835139"/>
    <w:rsid w:val="00852EBE"/>
    <w:rsid w:val="008A01C1"/>
    <w:rsid w:val="008B5C30"/>
    <w:rsid w:val="008C2F2B"/>
    <w:rsid w:val="009E018D"/>
    <w:rsid w:val="00AE2758"/>
    <w:rsid w:val="00AF134C"/>
    <w:rsid w:val="00B772E6"/>
    <w:rsid w:val="00B7767F"/>
    <w:rsid w:val="00B916EB"/>
    <w:rsid w:val="00BB0E05"/>
    <w:rsid w:val="00CF35F2"/>
    <w:rsid w:val="00CF475E"/>
    <w:rsid w:val="00D62A82"/>
    <w:rsid w:val="00DB6716"/>
    <w:rsid w:val="00DF2E65"/>
    <w:rsid w:val="00E46E4C"/>
    <w:rsid w:val="00E63866"/>
    <w:rsid w:val="00EC3AF0"/>
    <w:rsid w:val="00EC54C5"/>
    <w:rsid w:val="00EE178E"/>
    <w:rsid w:val="00F61EBA"/>
    <w:rsid w:val="00FC30BC"/>
    <w:rsid w:val="00FE23F7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5D9D"/>
  <w15:docId w15:val="{DBE6564E-8968-4711-95A2-3304219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3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1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C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D5B"/>
    <w:pPr>
      <w:widowControl/>
      <w:spacing w:after="0" w:line="240" w:lineRule="auto"/>
    </w:pPr>
    <w:rPr>
      <w:rFonts w:ascii="Calibri" w:hAnsi="Calibri" w:cs="Calibri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658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Sciences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Eriksson</dc:creator>
  <cp:lastModifiedBy>Joakim Eriksson</cp:lastModifiedBy>
  <cp:revision>17</cp:revision>
  <dcterms:created xsi:type="dcterms:W3CDTF">2016-09-01T11:00:00Z</dcterms:created>
  <dcterms:modified xsi:type="dcterms:W3CDTF">2017-09-18T15:41:00Z</dcterms:modified>
</cp:coreProperties>
</file>