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ndara" w:cs="Candara" w:eastAsia="Candara" w:hAnsi="Candara"/>
          <w:b/>
          <w:bCs/>
          <w:color w:val="1F3864"/>
          <w:sz w:val="40"/>
          <w:szCs w:val="40"/>
        </w:rPr>
        <w:t xml:space="preserve">Wribbenhall School</w:t>
      </w:r>
    </w:p>
    <w:p>
      <w:pPr>
        <w:spacing w:after="40"/>
      </w:pPr>
      <w:r>
        <w:rPr>
          <w:rFonts w:ascii="Candara" w:cs="Candara" w:eastAsia="Candara" w:hAnsi="Candara"/>
          <w:b/>
          <w:bCs/>
          <w:color w:val="1F3864"/>
          <w:sz w:val="30"/>
          <w:szCs w:val="30"/>
        </w:rPr>
        <w:t xml:space="preserve">SEN Information and Disability Report</w:t>
      </w:r>
    </w:p>
    <w:p>
      <w:pPr>
        <w:spacing w:after="60"/>
      </w:pPr>
      <w:r>
        <w:rPr>
          <w:rFonts w:ascii="Candara" w:cs="Candara" w:eastAsia="Candara" w:hAnsi="Candara"/>
          <w:i/>
          <w:iCs/>
          <w:color w:val="595959"/>
          <w:sz w:val="18"/>
          <w:szCs w:val="18"/>
        </w:rPr>
        <w:t xml:space="preserve">21 Crundalls Lane, Bewdley, Worcestershire DY12 1JL  •  URN 145493  •  DfE 885/6046</w:t>
      </w:r>
    </w:p>
    <w:p>
      <w:pPr>
        <w:spacing w:after="120"/>
      </w:pPr>
      <w:r>
        <w:rPr>
          <w:rFonts w:ascii="Candara" w:cs="Candara" w:eastAsia="Candara" w:hAnsi="Candara"/>
          <w:i/>
          <w:iCs/>
          <w:color w:val="595959"/>
          <w:sz w:val="18"/>
          <w:szCs w:val="18"/>
        </w:rPr>
        <w:t xml:space="preserve">Reviewed: August 2026  •  Next review: August 2027</w:t>
      </w:r>
    </w:p>
    <w:p>
      <w:pPr>
        <w:pBdr>
          <w:bottom w:val="single" w:color="1F3864" w:sz="6" w:space="1"/>
        </w:pBdr>
        <w:spacing w:after="120"/>
      </w:pPr>
    </w:p>
    <w:p>
      <w:pPr>
        <w:spacing w:after="120" w:line="276"/>
      </w:pPr>
      <w:r>
        <w:rPr>
          <w:rFonts w:ascii="Candara" w:cs="Candara" w:eastAsia="Candara" w:hAnsi="Candara"/>
          <w:i/>
          <w:iCs/>
          <w:color w:val="595959"/>
          <w:sz w:val="22"/>
          <w:szCs w:val="22"/>
        </w:rPr>
        <w:t xml:space="preserve">Wribbenhall School is a registered independent specialist school. Every learner joins us with an Education, Health and Care Plan (EHCP) and is placed with us by Worcestershire County Council. This report explains the provision we make for our learners and how we support their special educational needs and disabilities. It should be read alongside our SEN Policy and our Accessibility Plan, both of which are available on the school website.</w:t>
      </w:r>
    </w:p>
    <w:p>
      <w:pPr>
        <w:spacing w:after="120" w:line="276"/>
      </w:pPr>
      <w:r>
        <w:rPr>
          <w:rFonts w:ascii="Candara" w:cs="Candara" w:eastAsia="Candara" w:hAnsi="Candara"/>
          <w:color w:val="000000"/>
          <w:sz w:val="22"/>
          <w:szCs w:val="22"/>
        </w:rPr>
        <w:t xml:space="preserve">Worcestershire County Council publishes the statutory SEND Local Offer, which sets out the support available across the authority as a whole. A link is provided at the end of this report.</w:t>
      </w:r>
    </w:p>
    <w:p>
      <w:pPr>
        <w:spacing w:after="120" w:before="240"/>
      </w:pPr>
      <w:r>
        <w:rPr>
          <w:rFonts w:ascii="Candara" w:cs="Candara" w:eastAsia="Candara" w:hAnsi="Candara"/>
          <w:b/>
          <w:bCs/>
          <w:color w:val="1F3864"/>
          <w:sz w:val="30"/>
          <w:szCs w:val="30"/>
        </w:rPr>
        <w:t xml:space="preserve">What kinds of SEN do we provide for?</w:t>
      </w:r>
    </w:p>
    <w:p>
      <w:pPr>
        <w:spacing w:after="120" w:line="276"/>
      </w:pPr>
      <w:r>
        <w:rPr>
          <w:rFonts w:ascii="Candara" w:cs="Candara" w:eastAsia="Candara" w:hAnsi="Candara"/>
          <w:color w:val="000000"/>
          <w:sz w:val="22"/>
          <w:szCs w:val="22"/>
        </w:rPr>
        <w:t xml:space="preserve">Wribbenhall School provides a safe, calm, nurturing and enabling environment for primary and secondary aged learners. Our learners typically experience high levels of anxiety, including Emotionally Based School Avoidance (EBSA), often within a wider profile of social, emotional and mental health (SEMH) need.</w:t>
      </w:r>
    </w:p>
    <w:p>
      <w:pPr>
        <w:spacing w:after="120" w:line="276"/>
      </w:pPr>
      <w:r>
        <w:rPr>
          <w:rFonts w:ascii="Candara" w:cs="Candara" w:eastAsia="Candara" w:hAnsi="Candara"/>
          <w:color w:val="000000"/>
          <w:sz w:val="22"/>
          <w:szCs w:val="22"/>
        </w:rPr>
        <w:t xml:space="preserve">We are committed to ensuring that every learner achieves their potential — personally, socially, emotionally and academically — across all areas of the curriculum, regardless of gender, ethnicity, social background, religion or disability. Our provision is trauma-informed and built on a supportive, family-model ethos in which relationships come first.</w:t>
      </w:r>
    </w:p>
    <w:p>
      <w:pPr>
        <w:spacing w:after="60" w:before="220"/>
      </w:pPr>
      <w:r>
        <w:rPr>
          <w:rFonts w:ascii="Candara" w:cs="Candara" w:eastAsia="Candara" w:hAnsi="Candara"/>
          <w:b/>
          <w:bCs/>
          <w:color w:val="1F3864"/>
          <w:sz w:val="24"/>
          <w:szCs w:val="24"/>
        </w:rPr>
        <w:t xml:space="preserve">What are our policies for identifying learners with SEN and assessing their needs?</w:t>
      </w:r>
    </w:p>
    <w:p>
      <w:pPr>
        <w:spacing w:after="120" w:line="276"/>
      </w:pPr>
      <w:r>
        <w:rPr>
          <w:rFonts w:ascii="Candara" w:cs="Candara" w:eastAsia="Candara" w:hAnsi="Candara"/>
          <w:color w:val="000000"/>
          <w:sz w:val="22"/>
          <w:szCs w:val="22"/>
        </w:rPr>
        <w:t xml:space="preserve">All teachers carefully monitor the progress of each learner they teach. This monitoring takes place daily as part of the ongoing learning and teaching in the classroom.</w:t>
      </w:r>
    </w:p>
    <w:p>
      <w:pPr>
        <w:spacing w:after="120" w:line="276"/>
      </w:pPr>
      <w:r>
        <w:rPr>
          <w:rFonts w:ascii="Candara" w:cs="Candara" w:eastAsia="Candara" w:hAnsi="Candara"/>
          <w:color w:val="000000"/>
          <w:sz w:val="22"/>
          <w:szCs w:val="22"/>
        </w:rPr>
        <w:t xml:space="preserve">Ongoing formal and informal discussions enable us to track and identify each learner’s academic, social and emotional needs. Working together with learners and their parents, we develop strategies to help our young people move positively towards engaging with education at the level of which they are capable.</w:t>
      </w:r>
    </w:p>
    <w:p>
      <w:pPr>
        <w:spacing w:after="120" w:line="276"/>
      </w:pPr>
      <w:r>
        <w:rPr>
          <w:rFonts w:ascii="Candara" w:cs="Candara" w:eastAsia="Candara" w:hAnsi="Candara"/>
          <w:color w:val="000000"/>
          <w:sz w:val="22"/>
          <w:szCs w:val="22"/>
        </w:rPr>
        <w:t xml:space="preserve">Our SENCo is Ellis Wells, who can be contacted at ewells@wribbenhallschool.co.uk. Our Deputy SENCo and Designated Safeguarding Lead is Vikki Mathews, who can be contacted at vikki.mathews@wribbenhallschool.co.uk.</w:t>
      </w:r>
    </w:p>
    <w:p>
      <w:pPr>
        <w:spacing w:after="60" w:before="220"/>
      </w:pPr>
      <w:r>
        <w:rPr>
          <w:rFonts w:ascii="Candara" w:cs="Candara" w:eastAsia="Candara" w:hAnsi="Candara"/>
          <w:b/>
          <w:bCs/>
          <w:color w:val="1F3864"/>
          <w:sz w:val="24"/>
          <w:szCs w:val="24"/>
        </w:rPr>
        <w:t xml:space="preserve">How do we assess and review learners’ progress towards identified outcomes?</w:t>
      </w:r>
    </w:p>
    <w:p>
      <w:pPr>
        <w:spacing w:after="120" w:line="276"/>
      </w:pPr>
      <w:r>
        <w:rPr>
          <w:rFonts w:ascii="Candara" w:cs="Candara" w:eastAsia="Candara" w:hAnsi="Candara"/>
          <w:color w:val="000000"/>
          <w:sz w:val="22"/>
          <w:szCs w:val="22"/>
        </w:rPr>
        <w:t xml:space="preserve">Every learner undergoes a full teaching-and-learning assessment, together with a social, emotional and behavioural assessment, before joining the school. We then create a Learner Profile setting out the strategies that address each learner’s academic and emotional needs.</w:t>
      </w:r>
    </w:p>
    <w:p>
      <w:pPr>
        <w:spacing w:after="120" w:line="276"/>
      </w:pPr>
      <w:r>
        <w:rPr>
          <w:rFonts w:ascii="Candara" w:cs="Candara" w:eastAsia="Candara" w:hAnsi="Candara"/>
          <w:color w:val="000000"/>
          <w:sz w:val="22"/>
          <w:szCs w:val="22"/>
        </w:rPr>
        <w:t xml:space="preserve">We use both formal and informal reviews of progress, and of the success of each intervention, to inform decisions about next steps. Progress towards EHCP outcomes is formally reviewed at each learner’s Annual Review. Where progress is not as expected, we may ask specialist agencies to assess the learner’s needs; their recommendations then inform further support and closer monitoring.</w:t>
      </w:r>
    </w:p>
    <w:p>
      <w:pPr>
        <w:spacing w:after="60" w:before="220"/>
      </w:pPr>
      <w:r>
        <w:rPr>
          <w:rFonts w:ascii="Candara" w:cs="Candara" w:eastAsia="Candara" w:hAnsi="Candara"/>
          <w:b/>
          <w:bCs/>
          <w:color w:val="1F3864"/>
          <w:sz w:val="24"/>
          <w:szCs w:val="24"/>
        </w:rPr>
        <w:t xml:space="preserve">How do we involve parents in their child’s education?</w:t>
      </w:r>
    </w:p>
    <w:p>
      <w:pPr>
        <w:spacing w:after="120" w:line="276"/>
      </w:pPr>
      <w:r>
        <w:rPr>
          <w:rFonts w:ascii="Candara" w:cs="Candara" w:eastAsia="Candara" w:hAnsi="Candara"/>
          <w:color w:val="000000"/>
          <w:sz w:val="22"/>
          <w:szCs w:val="22"/>
        </w:rPr>
        <w:t xml:space="preserve">Parents are actively encouraged to be partners in their child’s education, through informal discussions, telephone contact, email, SEN progress reviews and teachers’ written annual reports. Parents are full participants in their child’s Annual Review.</w:t>
      </w:r>
    </w:p>
    <w:p>
      <w:pPr>
        <w:spacing w:after="60" w:before="220"/>
      </w:pPr>
      <w:r>
        <w:rPr>
          <w:rFonts w:ascii="Candara" w:cs="Candara" w:eastAsia="Candara" w:hAnsi="Candara"/>
          <w:b/>
          <w:bCs/>
          <w:color w:val="1F3864"/>
          <w:sz w:val="24"/>
          <w:szCs w:val="24"/>
        </w:rPr>
        <w:t xml:space="preserve">How do we involve learners in their own education and in the life of the school?</w:t>
      </w:r>
    </w:p>
    <w:p>
      <w:pPr>
        <w:spacing w:after="120" w:line="276"/>
      </w:pPr>
      <w:r>
        <w:rPr>
          <w:rFonts w:ascii="Candara" w:cs="Candara" w:eastAsia="Candara" w:hAnsi="Candara"/>
          <w:color w:val="000000"/>
          <w:sz w:val="22"/>
          <w:szCs w:val="22"/>
        </w:rPr>
        <w:t xml:space="preserve">We recognise how important it is that all learners are involved in their own learning and in the decisions made about our school community. We provide opportunities for learners to develop the social and emotional confidence for their voices to be heard and their views listened to, including as part of their Annual Review.</w:t>
      </w:r>
    </w:p>
    <w:p>
      <w:pPr>
        <w:spacing w:after="60" w:before="220"/>
      </w:pPr>
      <w:r>
        <w:rPr>
          <w:rFonts w:ascii="Candara" w:cs="Candara" w:eastAsia="Candara" w:hAnsi="Candara"/>
          <w:b/>
          <w:bCs/>
          <w:color w:val="1F3864"/>
          <w:sz w:val="24"/>
          <w:szCs w:val="24"/>
        </w:rPr>
        <w:t xml:space="preserve">How do we support learners moving between phases of education and preparing for adulthood?</w:t>
      </w:r>
    </w:p>
    <w:p>
      <w:pPr>
        <w:spacing w:after="120" w:line="276"/>
      </w:pPr>
      <w:r>
        <w:rPr>
          <w:rFonts w:ascii="Candara" w:cs="Candara" w:eastAsia="Candara" w:hAnsi="Candara"/>
          <w:color w:val="000000"/>
          <w:sz w:val="22"/>
          <w:szCs w:val="22"/>
        </w:rPr>
        <w:t xml:space="preserve">We consult with parents and carers about a learner’s hopes for the future, alongside their strengths, interests and preferences, so that we can provide emotional as well as academic support throughout their time with us and during any transition.</w:t>
      </w:r>
    </w:p>
    <w:p>
      <w:pPr>
        <w:spacing w:after="120" w:line="276"/>
      </w:pPr>
      <w:r>
        <w:rPr>
          <w:rFonts w:ascii="Candara" w:cs="Candara" w:eastAsia="Candara" w:hAnsi="Candara"/>
          <w:color w:val="000000"/>
          <w:sz w:val="22"/>
          <w:szCs w:val="22"/>
        </w:rPr>
        <w:t xml:space="preserve">We work in ongoing consultation with teaching staff, support staff and other lead professionals to provide the best possible academic, medical and social experience for each learner. We actively consult with placing officers, previous schools, outside agencies, parents and learners themselves so that we fully understand the needs of those joining us, and we liaise with each learner’s chosen destination to make every transition as positive and supportive as possible.</w:t>
      </w:r>
    </w:p>
    <w:p>
      <w:pPr>
        <w:spacing w:after="60" w:before="220"/>
      </w:pPr>
      <w:r>
        <w:rPr>
          <w:rFonts w:ascii="Candara" w:cs="Candara" w:eastAsia="Candara" w:hAnsi="Candara"/>
          <w:b/>
          <w:bCs/>
          <w:color w:val="1F3864"/>
          <w:sz w:val="24"/>
          <w:szCs w:val="24"/>
        </w:rPr>
        <w:t xml:space="preserve">What is our approach to teaching learners with SEN?</w:t>
      </w:r>
    </w:p>
    <w:p>
      <w:pPr>
        <w:spacing w:after="120" w:line="276"/>
      </w:pPr>
      <w:r>
        <w:rPr>
          <w:rFonts w:ascii="Candara" w:cs="Candara" w:eastAsia="Candara" w:hAnsi="Candara"/>
          <w:color w:val="000000"/>
          <w:sz w:val="22"/>
          <w:szCs w:val="22"/>
        </w:rPr>
        <w:t xml:space="preserve">Quality first teaching is the right of every learner at Wribbenhall School. Depending on need, learners may be taught as a whole class (a maximum of eight learners), in a small group, or one-to-one. Each teacher plans lessons around the specific needs and preferences of every learner, and our support staff, under the direction of the class teacher, adapt that planning to target individual needs.</w:t>
      </w:r>
    </w:p>
    <w:p>
      <w:pPr>
        <w:spacing w:after="60" w:before="220"/>
      </w:pPr>
      <w:r>
        <w:rPr>
          <w:rFonts w:ascii="Candara" w:cs="Candara" w:eastAsia="Candara" w:hAnsi="Candara"/>
          <w:b/>
          <w:bCs/>
          <w:color w:val="1F3864"/>
          <w:sz w:val="24"/>
          <w:szCs w:val="24"/>
        </w:rPr>
        <w:t xml:space="preserve">How do we adapt the curriculum and the learning environment?</w:t>
      </w:r>
    </w:p>
    <w:p>
      <w:pPr>
        <w:spacing w:after="120" w:line="276"/>
      </w:pPr>
      <w:r>
        <w:rPr>
          <w:rFonts w:ascii="Candara" w:cs="Candara" w:eastAsia="Candara" w:hAnsi="Candara"/>
          <w:color w:val="000000"/>
          <w:sz w:val="22"/>
          <w:szCs w:val="22"/>
        </w:rPr>
        <w:t xml:space="preserve">The curriculum and teaching sequences are carefully planned to meet the needs of individual learners, following assessment. Ongoing monitoring and, where necessary, further assessment by specialist agencies ensure that a learner’s changing needs continue to be met. Reasonable adjustments are made to the environment, resources and routines so that every learner can access their education.</w:t>
      </w:r>
    </w:p>
    <w:p>
      <w:pPr>
        <w:spacing w:after="60" w:before="220"/>
      </w:pPr>
      <w:r>
        <w:rPr>
          <w:rFonts w:ascii="Candara" w:cs="Candara" w:eastAsia="Candara" w:hAnsi="Candara"/>
          <w:b/>
          <w:bCs/>
          <w:color w:val="1F3864"/>
          <w:sz w:val="24"/>
          <w:szCs w:val="24"/>
        </w:rPr>
        <w:t xml:space="preserve">What expertise and training do our staff have?</w:t>
      </w:r>
    </w:p>
    <w:p>
      <w:pPr>
        <w:spacing w:after="120" w:line="276"/>
      </w:pPr>
      <w:r>
        <w:rPr>
          <w:rFonts w:ascii="Candara" w:cs="Candara" w:eastAsia="Candara" w:hAnsi="Candara"/>
          <w:color w:val="000000"/>
          <w:sz w:val="22"/>
          <w:szCs w:val="22"/>
        </w:rPr>
        <w:t xml:space="preserve">Every member of the teaching and support team has experience of working with learners with SEN and undertakes regular training relevant to their continuing professional development and to the needs of our learners. All staff are trained in safeguarding, and our approach is trauma-informed throughout.</w:t>
      </w:r>
    </w:p>
    <w:p>
      <w:pPr>
        <w:spacing w:after="60" w:before="220"/>
      </w:pPr>
      <w:r>
        <w:rPr>
          <w:rFonts w:ascii="Candara" w:cs="Candara" w:eastAsia="Candara" w:hAnsi="Candara"/>
          <w:b/>
          <w:bCs/>
          <w:color w:val="1F3864"/>
          <w:sz w:val="24"/>
          <w:szCs w:val="24"/>
        </w:rPr>
        <w:t xml:space="preserve">How do we support learners’ emotional, mental and social development, including wellbeing and anti-bullying?</w:t>
      </w:r>
    </w:p>
    <w:p>
      <w:pPr>
        <w:spacing w:after="120" w:line="276"/>
      </w:pPr>
      <w:r>
        <w:rPr>
          <w:rFonts w:ascii="Candara" w:cs="Candara" w:eastAsia="Candara" w:hAnsi="Candara"/>
          <w:color w:val="000000"/>
          <w:sz w:val="22"/>
          <w:szCs w:val="22"/>
        </w:rPr>
        <w:t xml:space="preserve">Supporting emotional wellbeing is central to everything we do. Our small, relationship-based setting allows staff to know every learner well and to respond quickly to changes in mood or presentation. We do not use a sanctions-based behaviour system; instead we support learners to understand and manage their anxiety.</w:t>
      </w:r>
    </w:p>
    <w:p>
      <w:pPr>
        <w:spacing w:after="120" w:line="276"/>
      </w:pPr>
      <w:r>
        <w:rPr>
          <w:rFonts w:ascii="Candara" w:cs="Candara" w:eastAsia="Candara" w:hAnsi="Candara"/>
          <w:color w:val="000000"/>
          <w:sz w:val="22"/>
          <w:szCs w:val="22"/>
        </w:rPr>
        <w:t xml:space="preserve">We take any form of bullying seriously and address it in line with our Anti-Bullying and Behaviour policies, which are available on the school website. Learners are supported to speak to a trusted adult, and concerns are followed up promptly and sensitively.</w:t>
      </w:r>
    </w:p>
    <w:p>
      <w:pPr>
        <w:spacing w:after="60" w:before="220"/>
      </w:pPr>
      <w:r>
        <w:rPr>
          <w:rFonts w:ascii="Candara" w:cs="Candara" w:eastAsia="Candara" w:hAnsi="Candara"/>
          <w:b/>
          <w:bCs/>
          <w:color w:val="1F3864"/>
          <w:sz w:val="24"/>
          <w:szCs w:val="24"/>
        </w:rPr>
        <w:t xml:space="preserve">How do we work with other bodies and support families?</w:t>
      </w:r>
    </w:p>
    <w:p>
      <w:pPr>
        <w:spacing w:after="120" w:line="276"/>
      </w:pPr>
      <w:r>
        <w:rPr>
          <w:rFonts w:ascii="Candara" w:cs="Candara" w:eastAsia="Candara" w:hAnsi="Candara"/>
          <w:color w:val="000000"/>
          <w:sz w:val="22"/>
          <w:szCs w:val="22"/>
        </w:rPr>
        <w:t xml:space="preserve">We work with a range of external professionals in support of our learners, which may include the Local Authority SEND team, health services, CAMHS, educational psychology, therapists and social care, according to each learner’s needs and the provision set out in their EHCP. We signpost families to relevant services and to Worcestershire’s Local Offer and SEND Information, Advice and Support Service (SENDIASS).</w:t>
      </w:r>
    </w:p>
    <w:p>
      <w:pPr>
        <w:spacing w:after="60" w:before="220"/>
      </w:pPr>
      <w:r>
        <w:rPr>
          <w:rFonts w:ascii="Candara" w:cs="Candara" w:eastAsia="Candara" w:hAnsi="Candara"/>
          <w:b/>
          <w:bCs/>
          <w:color w:val="1F3864"/>
          <w:sz w:val="24"/>
          <w:szCs w:val="24"/>
        </w:rPr>
        <w:t xml:space="preserve">How do we evaluate the effectiveness of our SEN provision?</w:t>
      </w:r>
    </w:p>
    <w:p>
      <w:pPr>
        <w:spacing w:after="120" w:line="276"/>
      </w:pPr>
      <w:r>
        <w:rPr>
          <w:rFonts w:ascii="Candara" w:cs="Candara" w:eastAsia="Candara" w:hAnsi="Candara"/>
          <w:color w:val="000000"/>
          <w:sz w:val="22"/>
          <w:szCs w:val="22"/>
        </w:rPr>
        <w:t xml:space="preserve">We evaluate the impact of our provision through ongoing progress tracking against Learner Profiles and EHCP outcomes, monitoring of attendance and engagement, the views of learners and their parents, and the formal Annual Review process. Our provision is also externally evaluated through inspection by the Independent Schools Inspectorate (ISI).</w:t>
      </w:r>
    </w:p>
    <w:p>
      <w:pPr>
        <w:spacing w:after="60" w:before="220"/>
      </w:pPr>
      <w:r>
        <w:rPr>
          <w:rFonts w:ascii="Candara" w:cs="Candara" w:eastAsia="Candara" w:hAnsi="Candara"/>
          <w:b/>
          <w:bCs/>
          <w:color w:val="1F3864"/>
          <w:sz w:val="24"/>
          <w:szCs w:val="24"/>
        </w:rPr>
        <w:t xml:space="preserve">How do we handle complaints from parents about SEN provision?</w:t>
      </w:r>
    </w:p>
    <w:p>
      <w:pPr>
        <w:spacing w:after="120" w:line="276"/>
      </w:pPr>
      <w:r>
        <w:rPr>
          <w:rFonts w:ascii="Candara" w:cs="Candara" w:eastAsia="Candara" w:hAnsi="Candara"/>
          <w:color w:val="000000"/>
          <w:sz w:val="22"/>
          <w:szCs w:val="22"/>
        </w:rPr>
        <w:t xml:space="preserve">A parent who has a concern about the SEN provision made for their child is encouraged to raise it, in the first instance, with the class teacher or with the SENCo, so that it can be resolved informally wherever possible. Where a concern cannot be resolved informally, it may be raised formally in line with the school’s Complaints Policy, which is available on the school website.</w:t>
      </w:r>
    </w:p>
    <w:p>
      <w:pPr>
        <w:pBdr>
          <w:bottom w:val="single" w:color="1F3864" w:sz="6" w:space="1"/>
        </w:pBdr>
        <w:spacing w:after="120"/>
      </w:pPr>
    </w:p>
    <w:p>
      <w:pPr>
        <w:spacing w:after="60" w:before="220"/>
      </w:pPr>
      <w:r>
        <w:rPr>
          <w:rFonts w:ascii="Candara" w:cs="Candara" w:eastAsia="Candara" w:hAnsi="Candara"/>
          <w:b/>
          <w:bCs/>
          <w:color w:val="1F3864"/>
          <w:sz w:val="24"/>
          <w:szCs w:val="24"/>
        </w:rPr>
        <w:t xml:space="preserve">Where to find more information</w:t>
      </w:r>
    </w:p>
    <w:p>
      <w:pPr>
        <w:pStyle w:val="ListParagraph"/>
        <w:numPr>
          <w:ilvl w:val="0"/>
          <w:numId w:val="2"/>
        </w:numPr>
        <w:spacing w:after="60" w:line="276"/>
      </w:pPr>
      <w:r>
        <w:rPr>
          <w:rFonts w:ascii="Candara" w:cs="Candara" w:eastAsia="Candara" w:hAnsi="Candara"/>
          <w:sz w:val="22"/>
          <w:szCs w:val="22"/>
        </w:rPr>
        <w:t xml:space="preserve">SEN Policy — available on the school website</w:t>
      </w:r>
    </w:p>
    <w:p>
      <w:pPr>
        <w:pStyle w:val="ListParagraph"/>
        <w:numPr>
          <w:ilvl w:val="0"/>
          <w:numId w:val="2"/>
        </w:numPr>
        <w:spacing w:after="60" w:line="276"/>
      </w:pPr>
      <w:r>
        <w:rPr>
          <w:rFonts w:ascii="Candara" w:cs="Candara" w:eastAsia="Candara" w:hAnsi="Candara"/>
          <w:sz w:val="22"/>
          <w:szCs w:val="22"/>
        </w:rPr>
        <w:t xml:space="preserve">Accessibility Plan — available on the school website</w:t>
      </w:r>
    </w:p>
    <w:p>
      <w:pPr>
        <w:pStyle w:val="ListParagraph"/>
        <w:numPr>
          <w:ilvl w:val="0"/>
          <w:numId w:val="2"/>
        </w:numPr>
        <w:spacing w:after="60" w:line="276"/>
      </w:pPr>
      <w:r>
        <w:rPr>
          <w:rFonts w:ascii="Candara" w:cs="Candara" w:eastAsia="Candara" w:hAnsi="Candara"/>
          <w:sz w:val="22"/>
          <w:szCs w:val="22"/>
        </w:rPr>
        <w:t xml:space="preserve">Anti-Bullying, Behaviour and Complaints policies — available on the school website</w:t>
      </w:r>
    </w:p>
    <w:p>
      <w:pPr>
        <w:pStyle w:val="ListParagraph"/>
        <w:numPr>
          <w:ilvl w:val="0"/>
          <w:numId w:val="2"/>
        </w:numPr>
        <w:spacing w:after="60" w:line="276"/>
      </w:pPr>
      <w:r>
        <w:rPr>
          <w:rFonts w:ascii="Candara" w:cs="Candara" w:eastAsia="Candara" w:hAnsi="Candara"/>
          <w:sz w:val="22"/>
          <w:szCs w:val="22"/>
        </w:rPr>
        <w:t xml:space="preserve">Worcestershire SEND Local Offer — www.worcestershire.gov.uk/localoffer</w:t>
      </w:r>
    </w:p>
    <w:p>
      <w:pPr>
        <w:spacing w:before="160"/>
      </w:pPr>
      <w:r>
        <w:rPr>
          <w:rFonts w:ascii="Candara" w:cs="Candara" w:eastAsia="Candara" w:hAnsi="Candara"/>
          <w:i/>
          <w:iCs/>
          <w:color w:val="595959"/>
          <w:sz w:val="20"/>
          <w:szCs w:val="20"/>
        </w:rPr>
        <w:t xml:space="preserve">For any question about this report or about the support we provide, please contact Ellis Wells (SENCo) at ewells@wribbenhallschool.co.uk or on 01299 405383.</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 Information and Disability Report</dc:title>
  <dc:creator>Wribbenhall School</dc:creator>
  <cp:lastModifiedBy>Un-named</cp:lastModifiedBy>
  <cp:revision>1</cp:revision>
  <dcterms:created xsi:type="dcterms:W3CDTF">2026-08-13T16:56:01.894Z</dcterms:created>
  <dcterms:modified xsi:type="dcterms:W3CDTF">2026-08-13T16:56:01.907Z</dcterms:modified>
</cp:coreProperties>
</file>

<file path=docProps/custom.xml><?xml version="1.0" encoding="utf-8"?>
<Properties xmlns="http://schemas.openxmlformats.org/officeDocument/2006/custom-properties" xmlns:vt="http://schemas.openxmlformats.org/officeDocument/2006/docPropsVTypes"/>
</file>