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4495E">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eastAsia="宋体"/>
          <w:sz w:val="21"/>
        </w:rPr>
      </w:pPr>
      <w:bookmarkStart w:id="0" w:name="heading_0"/>
      <w:r>
        <w:rPr>
          <w:rFonts w:ascii="Arial" w:hAnsi="Arial" w:eastAsia="宋体" w:cs="Arial"/>
          <w:b/>
          <w:sz w:val="21"/>
        </w:rPr>
        <w:t>关于华为运动健康服务与隐私的声明</w:t>
      </w:r>
      <w:bookmarkEnd w:id="0"/>
    </w:p>
    <w:p w14:paraId="2240C66C">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eastAsia="宋体"/>
          <w:sz w:val="21"/>
        </w:rPr>
      </w:pPr>
      <w:r>
        <w:rPr>
          <w:rFonts w:ascii="Arial" w:hAnsi="Arial" w:eastAsia="宋体" w:cs="Arial"/>
          <w:b/>
          <w:sz w:val="15"/>
          <w:szCs w:val="15"/>
        </w:rPr>
        <w:t>更新日期：2025年9月20日</w:t>
      </w:r>
    </w:p>
    <w:p w14:paraId="42F734DA">
      <w:pPr>
        <w:keepNext w:val="0"/>
        <w:keepLines w:val="0"/>
        <w:pageBreakBefore w:val="0"/>
        <w:widowControl w:val="0"/>
        <w:kinsoku/>
        <w:wordWrap/>
        <w:overflowPunct/>
        <w:topLinePunct w:val="0"/>
        <w:autoSpaceDE/>
        <w:autoSpaceDN/>
        <w:bidi w:val="0"/>
        <w:adjustRightInd/>
        <w:snapToGrid/>
        <w:spacing w:line="360" w:lineRule="auto"/>
        <w:ind w:left="0" w:firstLine="0"/>
        <w:jc w:val="left"/>
        <w:textAlignment w:val="auto"/>
        <w:rPr>
          <w:rFonts w:eastAsia="宋体"/>
          <w:sz w:val="21"/>
        </w:rPr>
      </w:pPr>
      <w:r>
        <w:rPr>
          <w:rFonts w:hint="default" w:ascii="Arial" w:hAnsi="Arial" w:eastAsia="宋体" w:cs="Arial"/>
          <w:sz w:val="21"/>
          <w:lang w:val="en-US" w:eastAsia="zh-CN"/>
        </w:rPr>
        <w:t>“</w:t>
      </w:r>
      <w:r>
        <w:rPr>
          <w:rFonts w:hint="eastAsia" w:ascii="Arial" w:hAnsi="Arial" w:eastAsia="宋体" w:cs="Arial"/>
          <w:sz w:val="21"/>
          <w:lang w:val="en-US" w:eastAsia="zh-CN"/>
        </w:rPr>
        <w:t>华为运动健康</w:t>
      </w:r>
      <w:r>
        <w:rPr>
          <w:rFonts w:hint="default" w:ascii="Arial" w:hAnsi="Arial" w:eastAsia="宋体" w:cs="Arial"/>
          <w:sz w:val="21"/>
          <w:lang w:val="en-US" w:eastAsia="zh-CN"/>
        </w:rPr>
        <w:t>”</w:t>
      </w:r>
      <w:r>
        <w:rPr>
          <w:rFonts w:ascii="Arial" w:hAnsi="Arial" w:eastAsia="宋体" w:cs="Arial"/>
          <w:sz w:val="21"/>
        </w:rPr>
        <w:t>（以下简称“本代码库”或“本开发套件”）是由华为软件技术有限公司（注册地：江苏省南京市雨花台区软件大道101号）（以下简称“我们”或“华为”）为您提供的“一套用于演示和开发健康相关服务（如运动记录、数据读写）的示例代码、工具包及API接口”。我们非常重视您的个人信息和隐私保护，我们将会按照法律要求和业界成熟的安全标准，为您的个人信息提供相应的安全保护措施。</w:t>
      </w:r>
    </w:p>
    <w:p w14:paraId="7E2C8C6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 w:name="heading_1"/>
      <w:r>
        <w:rPr>
          <w:rFonts w:ascii="Arial" w:hAnsi="Arial" w:eastAsia="宋体" w:cs="Arial"/>
          <w:b/>
          <w:sz w:val="21"/>
        </w:rPr>
        <w:t>摘要</w:t>
      </w:r>
      <w:bookmarkEnd w:id="1"/>
    </w:p>
    <w:p w14:paraId="692F091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您可以通过访问</w:t>
      </w:r>
      <w:r>
        <w:rPr>
          <w:rFonts w:eastAsia="宋体"/>
          <w:sz w:val="21"/>
        </w:rPr>
        <w:fldChar w:fldCharType="begin"/>
      </w:r>
      <w:r>
        <w:rPr>
          <w:rFonts w:eastAsia="宋体"/>
          <w:sz w:val="21"/>
        </w:rPr>
        <w:instrText xml:space="preserve"> HYPERLINK "https://legal.cloud.huawei.com/terms/scope/huawei/maps-hmos/privacy-statement.htm?code=cn&amp;language=zh-cn&amp;branchid=0&amp;contenttag=di&amp;version=20250813&amp;subVersion=0&amp;ctype=huawei&amp;bgmode=white&amp;tileExtLink=false&amp;trsp=false" \h </w:instrText>
      </w:r>
      <w:r>
        <w:rPr>
          <w:rFonts w:eastAsia="宋体"/>
          <w:sz w:val="21"/>
        </w:rPr>
        <w:fldChar w:fldCharType="separate"/>
      </w:r>
      <w:r>
        <w:rPr>
          <w:rFonts w:ascii="Arial" w:hAnsi="Arial" w:eastAsia="宋体" w:cs="Arial"/>
          <w:b/>
          <w:color w:val="3370FF"/>
          <w:sz w:val="21"/>
        </w:rPr>
        <w:t>收集个人信息清单（隐私声明摘要）</w:t>
      </w:r>
      <w:r>
        <w:rPr>
          <w:rFonts w:ascii="Arial" w:hAnsi="Arial" w:eastAsia="宋体" w:cs="Arial"/>
          <w:b/>
          <w:color w:val="3370FF"/>
          <w:sz w:val="21"/>
        </w:rPr>
        <w:fldChar w:fldCharType="end"/>
      </w:r>
      <w:r>
        <w:rPr>
          <w:rFonts w:ascii="Arial" w:hAnsi="Arial" w:eastAsia="宋体" w:cs="Arial"/>
          <w:sz w:val="21"/>
        </w:rPr>
        <w:t>快速了解本应用收集、使用个人信息的目的、方式、范围。</w:t>
      </w:r>
    </w:p>
    <w:p w14:paraId="0FCFD641">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除上述主要功能点描述，我们在提供服务过程中还涉及如下处理活动：</w:t>
      </w:r>
    </w:p>
    <w:p w14:paraId="50A88EF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本代码库的核心功能是“请求您的授权”并“处理您的敏感个人信息”，包括“身体传感器信息、健康数据（如运动类型、运动时间、心率、速度、海拔、卡路里、距离）”等，以便演示运动健康数据的创建、读取、删除等完整生命周期管理。具体如正文描述。</w:t>
      </w:r>
    </w:p>
    <w:p w14:paraId="5AC303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为保障服务的稳定性，我们会收集“设备信息、应用使用日志”用于产品运营与维护。</w:t>
      </w:r>
    </w:p>
    <w:p w14:paraId="42F5F02A">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2" w:name="heading_2"/>
      <w:r>
        <w:rPr>
          <w:rFonts w:ascii="Arial" w:hAnsi="Arial" w:eastAsia="宋体" w:cs="Arial"/>
          <w:b/>
          <w:sz w:val="21"/>
        </w:rPr>
        <w:t>1. 我们如何收集和使用您的个人信息</w:t>
      </w:r>
      <w:bookmarkEnd w:id="2"/>
    </w:p>
    <w:p w14:paraId="5E89C09A">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将通过Health_Service_Kit_CodeLab为您提供下述业务功能，在您使用相关业务功能的过程中，我们会处理下列提供功能所必需的信息，以便履行我们的合同义务。若您不提供相关信息，会影响到您使用本代码库的相关功能。</w:t>
      </w:r>
    </w:p>
    <w:p w14:paraId="3395DD7A">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3" w:name="heading_3"/>
      <w:r>
        <w:rPr>
          <w:rFonts w:ascii="Arial" w:hAnsi="Arial" w:eastAsia="宋体" w:cs="Arial"/>
          <w:b/>
          <w:sz w:val="21"/>
        </w:rPr>
        <w:t>1.1 权限授权与健康数据访问</w:t>
      </w:r>
      <w:bookmarkEnd w:id="3"/>
    </w:p>
    <w:p w14:paraId="008A2B31">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在您运行本代码库并调用授权接口时，我们会请求您授权"读取和写入运动健康数据"的权限。只有在您明确授权后，我们才会处理您的健康数据。此授权是使用本代码库所有演示功能的前提。</w:t>
      </w:r>
    </w:p>
    <w:p w14:paraId="77D9CBE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4" w:name="heading_4"/>
      <w:r>
        <w:rPr>
          <w:rFonts w:ascii="Arial" w:hAnsi="Arial" w:eastAsia="宋体" w:cs="Arial"/>
          <w:b/>
          <w:sz w:val="21"/>
        </w:rPr>
        <w:t>1.2 运动序列数据保存与处理</w:t>
      </w:r>
      <w:bookmarkEnd w:id="4"/>
    </w:p>
    <w:p w14:paraId="340A285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基于您的授权，为了创建和保存运动记录，我们会"处理您提供的或设备传感器产生的运动健康数据"。这包括：</w:t>
      </w:r>
    </w:p>
    <w:p w14:paraId="5B37A44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b/>
          <w:sz w:val="21"/>
        </w:rPr>
        <w:t>精确的运动时间信息</w:t>
      </w:r>
      <w:r>
        <w:rPr>
          <w:rFonts w:ascii="Arial" w:hAnsi="Arial" w:eastAsia="宋体" w:cs="Arial"/>
          <w:sz w:val="21"/>
        </w:rPr>
        <w:t>（开始时间、结束时间）。</w:t>
      </w:r>
    </w:p>
    <w:p w14:paraId="354CA72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b/>
          <w:sz w:val="21"/>
        </w:rPr>
        <w:t>运动摘要信息</w:t>
      </w:r>
      <w:r>
        <w:rPr>
          <w:rFonts w:ascii="Arial" w:hAnsi="Arial" w:eastAsia="宋体" w:cs="Arial"/>
          <w:sz w:val="21"/>
        </w:rPr>
        <w:t>（总距离、总卡路里、平均速度、最大速度）。</w:t>
      </w:r>
    </w:p>
    <w:p w14:paraId="58E1299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b/>
          <w:sz w:val="21"/>
        </w:rPr>
        <w:t>运动细节信息</w:t>
      </w:r>
      <w:r>
        <w:rPr>
          <w:rFonts w:ascii="Arial" w:hAnsi="Arial" w:eastAsia="宋体" w:cs="Arial"/>
          <w:sz w:val="21"/>
        </w:rPr>
        <w:t>（心率曲线、速度曲线、海拔曲线）。</w:t>
      </w:r>
    </w:p>
    <w:p w14:paraId="2CB6EDF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这些数据用于生成一条完整的跑步运动序列记录并保存至华为健康服务的数据库中。</w:t>
      </w:r>
    </w:p>
    <w:p w14:paraId="07EA930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5" w:name="heading_5"/>
      <w:r>
        <w:rPr>
          <w:rFonts w:ascii="Arial" w:hAnsi="Arial" w:eastAsia="宋体" w:cs="Arial"/>
          <w:b/>
          <w:sz w:val="21"/>
        </w:rPr>
        <w:t>1.3 运动序列数据读取</w:t>
      </w:r>
      <w:bookmarkEnd w:id="5"/>
    </w:p>
    <w:p w14:paraId="67302781">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基于您的授权，为了查询历史运动记录，我们会"读取您设备上存储的、在指定时间范围内的运动健康数据"，并将查询结果返回给您。</w:t>
      </w:r>
    </w:p>
    <w:p w14:paraId="000D0B1A">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6" w:name="heading_6"/>
      <w:r>
        <w:rPr>
          <w:rFonts w:ascii="Arial" w:hAnsi="Arial" w:eastAsia="宋体" w:cs="Arial"/>
          <w:b/>
          <w:sz w:val="21"/>
        </w:rPr>
        <w:t>1.4 运动序列数据删除</w:t>
      </w:r>
      <w:bookmarkEnd w:id="6"/>
    </w:p>
    <w:p w14:paraId="537E7CA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基于您的授权，为了演示数据管理功能，我们会根据您指定的时间范围或提供的运动序列数据，从华为健康服务数据库中删除相应的运动记录。</w:t>
      </w:r>
    </w:p>
    <w:p w14:paraId="176081D2">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7" w:name="heading_7"/>
      <w:r>
        <w:rPr>
          <w:rFonts w:ascii="Arial" w:hAnsi="Arial" w:eastAsia="宋体" w:cs="Arial"/>
          <w:b/>
          <w:sz w:val="21"/>
        </w:rPr>
        <w:t>1.5 产品运营与维护</w:t>
      </w:r>
      <w:bookmarkEnd w:id="7"/>
    </w:p>
    <w:p w14:paraId="0BD987D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为了保障开发套件的稳定运行、排查故障、改善服务质量，我们会收集您的【华为账号信息、设备标识符（如AAID）、设备的硬件信息、操作系统版本、网络信息、应用使用信息（如API调用频率、错误日志）】。</w:t>
      </w:r>
    </w:p>
    <w:p w14:paraId="0C7B79A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8" w:name="heading_8"/>
      <w:r>
        <w:rPr>
          <w:rFonts w:ascii="Arial" w:hAnsi="Arial" w:eastAsia="宋体" w:cs="Arial"/>
          <w:b/>
          <w:sz w:val="21"/>
        </w:rPr>
        <w:t>1.6 问题与建议</w:t>
      </w:r>
      <w:bookmarkEnd w:id="8"/>
    </w:p>
    <w:p w14:paraId="4B7325D5">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当您通过“问题与建议”功能反馈意见时，我们会收集您的【华为账号信息、联系方式、问题描述、应用日志（可能包含设备信息和错误代码）】，以便分析和改进我们的服务。</w:t>
      </w:r>
    </w:p>
    <w:p w14:paraId="6A937621">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9" w:name="heading_9"/>
      <w:r>
        <w:rPr>
          <w:rFonts w:ascii="Arial" w:hAnsi="Arial" w:eastAsia="宋体" w:cs="Arial"/>
          <w:b/>
          <w:sz w:val="21"/>
        </w:rPr>
        <w:t>2. 设备权限调用</w:t>
      </w:r>
      <w:bookmarkEnd w:id="9"/>
    </w:p>
    <w:p w14:paraId="4D934FF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b/>
          <w:sz w:val="21"/>
        </w:rPr>
        <w:t>身体传感器权限/健康数据权限</w:t>
      </w:r>
      <w:r>
        <w:rPr>
          <w:rFonts w:ascii="Arial" w:hAnsi="Arial" w:eastAsia="宋体" w:cs="Arial"/>
          <w:sz w:val="21"/>
        </w:rPr>
        <w:t>：当您使用本代码库演示运动健康功能时，您需要开启此权限，以便我们获取传感器数据并读写健康数据。您可以在系统“设置”中随时关闭此权限，但这将导致相关演示功能无法使用。</w:t>
      </w:r>
    </w:p>
    <w:p w14:paraId="7124601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您可以随时访问系统“设置”来管理本代码库的权限。</w:t>
      </w:r>
    </w:p>
    <w:p w14:paraId="6CAD5AC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0" w:name="heading_10"/>
      <w:r>
        <w:rPr>
          <w:rFonts w:ascii="Arial" w:hAnsi="Arial" w:eastAsia="宋体" w:cs="Arial"/>
          <w:b/>
          <w:sz w:val="21"/>
        </w:rPr>
        <w:t>3. 广告与营销</w:t>
      </w:r>
      <w:bookmarkEnd w:id="10"/>
    </w:p>
    <w:p w14:paraId="270B5BB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基于您的同意，为您提供以下功能：</w:t>
      </w:r>
    </w:p>
    <w:p w14:paraId="614C269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可能会使用华为账号信息、应用使用信息、设备标识符和本应用已收集的其他数据及华为其他相关应用的数据使用情况，为您在本应用和华为其他应用中推送服务通知、活动和中奖、优惠消息等。如需退订，您可以前往“我的”&gt;“设置”&gt;“消息通知”来撤销您的许可。</w:t>
      </w:r>
    </w:p>
    <w:p w14:paraId="641CB92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1" w:name="heading_11"/>
      <w:r>
        <w:rPr>
          <w:rFonts w:ascii="Arial" w:hAnsi="Arial" w:eastAsia="宋体" w:cs="Arial"/>
          <w:b/>
          <w:sz w:val="21"/>
        </w:rPr>
        <w:t>4. 关联公司处理</w:t>
      </w:r>
      <w:bookmarkEnd w:id="11"/>
    </w:p>
    <w:p w14:paraId="6BD5258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为了更好地向您提供服务，我们及我们的关联公司会使用统一的平台服务和公共能力，例如华为账号、鲸鸿动能广告平台、安全风控平台等。为此，我们会借助先进的计算机程序和安全技术，汇聚和分类您使用本应用及华为其他相关应用时提交或产生的个人信息，以便为您及其他用户提供一致性的体验。</w:t>
      </w:r>
    </w:p>
    <w:p w14:paraId="06C3A89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我们仅会出于特定、明确而合法的目的在华为的关联公司内共享您的信息，并且只会共享提供服务所必要的信息。</w:t>
      </w:r>
    </w:p>
    <w:p w14:paraId="696E6C9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2" w:name="heading_12"/>
      <w:r>
        <w:rPr>
          <w:rFonts w:ascii="Arial" w:hAnsi="Arial" w:eastAsia="宋体" w:cs="Arial"/>
          <w:b/>
          <w:sz w:val="21"/>
        </w:rPr>
        <w:t>5. 对未成年人的保护</w:t>
      </w:r>
      <w:bookmarkEnd w:id="12"/>
    </w:p>
    <w:p w14:paraId="321A275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本代码库主要面向开发者提供技术服务，不向未成年人提供服务。如您是未成年人，请务必不要使用本代码库。如您是未成年人的父母或其他监护人，应采取适当的预防措施来确保未成年人不会使用本代码库。</w:t>
      </w:r>
    </w:p>
    <w:p w14:paraId="6544BB1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3" w:name="heading_13"/>
      <w:r>
        <w:rPr>
          <w:rFonts w:ascii="Arial" w:hAnsi="Arial" w:eastAsia="宋体" w:cs="Arial"/>
          <w:b/>
          <w:sz w:val="21"/>
        </w:rPr>
        <w:t>6. 第三方SDK</w:t>
      </w:r>
      <w:bookmarkEnd w:id="13"/>
    </w:p>
    <w:p w14:paraId="130D4E52">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本代码集成了"华为Health Service SDK"以提供核心的健康数据服务。该SDK由华为技术有限公司提供，其数据处理行为受华为消费者业务隐私声明的约束。更多详情请查阅第三方SDK列表。</w:t>
      </w:r>
    </w:p>
    <w:p w14:paraId="59F82521">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4" w:name="heading_14"/>
      <w:r>
        <w:rPr>
          <w:rFonts w:ascii="Arial" w:hAnsi="Arial" w:eastAsia="宋体" w:cs="Arial"/>
          <w:b/>
          <w:sz w:val="21"/>
        </w:rPr>
        <w:t>7. 管理您的个人信息</w:t>
      </w:r>
      <w:bookmarkEnd w:id="14"/>
    </w:p>
    <w:p w14:paraId="413B083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我们非常尊重您对个人信息的关注，并为您提供了以下管理权限：</w:t>
      </w:r>
    </w:p>
    <w:p w14:paraId="30540FE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b/>
          <w:sz w:val="21"/>
        </w:rPr>
        <w:t>信息访问与更正</w:t>
      </w:r>
      <w:r>
        <w:rPr>
          <w:rFonts w:ascii="Arial" w:hAnsi="Arial" w:eastAsia="宋体" w:cs="Arial"/>
          <w:sz w:val="21"/>
        </w:rPr>
        <w:t>：您可以通过华为健康App访问、更正或删除您的健康数据。</w:t>
      </w:r>
    </w:p>
    <w:p w14:paraId="12AE7CD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b/>
          <w:sz w:val="21"/>
        </w:rPr>
        <w:t>撤销同意</w:t>
      </w:r>
      <w:r>
        <w:rPr>
          <w:rFonts w:ascii="Arial" w:hAnsi="Arial" w:eastAsia="宋体" w:cs="Arial"/>
          <w:sz w:val="21"/>
        </w:rPr>
        <w:t>：您可以在系统设置中撤销对本代码库的“健康数据”授权，撤销后我们将无法继续为您提供基于健康数据的功能。</w:t>
      </w:r>
    </w:p>
    <w:p w14:paraId="5E4DF5B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bookmarkStart w:id="19" w:name="_GoBack"/>
      <w:bookmarkEnd w:id="19"/>
      <w:r>
        <w:rPr>
          <w:rFonts w:ascii="Arial" w:hAnsi="Arial" w:eastAsia="宋体" w:cs="Arial"/>
          <w:b/>
          <w:sz w:val="21"/>
        </w:rPr>
        <w:t>停止服务</w:t>
      </w:r>
      <w:r>
        <w:rPr>
          <w:rFonts w:ascii="Arial" w:hAnsi="Arial" w:eastAsia="宋体" w:cs="Arial"/>
          <w:sz w:val="21"/>
        </w:rPr>
        <w:t>：您可以选择卸载本代码库以停止所有信息的收集。</w:t>
      </w:r>
    </w:p>
    <w:p w14:paraId="5552AF5B">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如您对您的数据主体权利有进一步要求或存在任何疑问，可通过本声明第10章所述方式联系我们。</w:t>
      </w:r>
    </w:p>
    <w:p w14:paraId="59C445D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5" w:name="heading_15"/>
      <w:r>
        <w:rPr>
          <w:rFonts w:ascii="Arial" w:hAnsi="Arial" w:eastAsia="宋体" w:cs="Arial"/>
          <w:b/>
          <w:sz w:val="21"/>
        </w:rPr>
        <w:t>8. 信息存储地点及期限</w:t>
      </w:r>
      <w:bookmarkEnd w:id="15"/>
    </w:p>
    <w:p w14:paraId="6DC5E4B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16" w:name="heading_16"/>
      <w:r>
        <w:rPr>
          <w:rFonts w:ascii="Arial" w:hAnsi="Arial" w:eastAsia="宋体" w:cs="Arial"/>
          <w:b/>
          <w:sz w:val="21"/>
        </w:rPr>
        <w:t>8.1 存储地点</w:t>
      </w:r>
      <w:bookmarkEnd w:id="16"/>
    </w:p>
    <w:p w14:paraId="638D7CC5">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上述信息将会传输并保存至中华人民共和国境内的服务器。</w:t>
      </w:r>
    </w:p>
    <w:p w14:paraId="04351EF3">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17" w:name="heading_17"/>
      <w:r>
        <w:rPr>
          <w:rFonts w:ascii="Arial" w:hAnsi="Arial" w:eastAsia="宋体" w:cs="Arial"/>
          <w:b/>
          <w:sz w:val="21"/>
        </w:rPr>
        <w:t>8.2 存储期限</w:t>
      </w:r>
      <w:bookmarkEnd w:id="17"/>
    </w:p>
    <w:p w14:paraId="2AA94F8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我们保留个人信息的时间仅限于满足收集目的所需的时间，并遵循法律法规或相关规定的要求。</w:t>
      </w:r>
    </w:p>
    <w:p w14:paraId="777E794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我们会依据以下因素审视并确定个人信息的必要存储期限：</w:t>
      </w:r>
    </w:p>
    <w:p w14:paraId="5AFAA65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(1) 法律法规或明确的监管要求。</w:t>
      </w:r>
    </w:p>
    <w:p w14:paraId="79297CE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(2) 维护相应交易及业务记录，以应对您可能的查询或投诉。</w:t>
      </w:r>
    </w:p>
    <w:p w14:paraId="092575B2">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(3) 保证我们为您提供服务的安全和质量。</w:t>
      </w:r>
    </w:p>
    <w:p w14:paraId="30058C2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(4) 您是否同意更长的留存期间。</w:t>
      </w:r>
    </w:p>
    <w:p w14:paraId="6887D5B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常见数据存留期参考如下：</w:t>
      </w:r>
    </w:p>
    <w:p w14:paraId="1BFBCA85">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(1) 保存至您销户、注销服务、主动删除，如个人基本信息、您主动上传或提交的内容、您购买的虚拟商品、您使用本应用的活动信息、您的收藏地点、通勤设置等信息。</w:t>
      </w:r>
    </w:p>
    <w:p w14:paraId="57E9E82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(2) 保存至留存期到期，如涉及网络基础服务、个性化推荐、个性化广告、营销、问题与建议、帮助与客服、投诉举报，其相关个人信息通常保存不超过2年。如涉及产品运营与维护，其相关个人信息通常保存不超过5年。如进行统计分析和产品开发而处理的个人信息，将从收集之日起留存十二（12）个月。</w:t>
      </w:r>
    </w:p>
    <w:p w14:paraId="19FD5FF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(3) 保存至法律法规或其他管理规定期限。</w:t>
      </w:r>
    </w:p>
    <w:p w14:paraId="102E6DD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在您销户、注销服务、主动删除或留存期到期后，我们会及时删除或匿名化处理您的个人信息，但法律法规另有规定的除外（例如：《网络安全法》规定：网络日志留存6个月）。</w:t>
      </w:r>
    </w:p>
    <w:p w14:paraId="2244F18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此外，当我们的产品或服务发生停止运营的情形时，我们将以推送通知、公告等形式通知您，并在合理的期限内删除您的个人信息或进行匿名化处理。</w:t>
      </w:r>
    </w:p>
    <w:p w14:paraId="2BFABE0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8" w:name="heading_18"/>
      <w:r>
        <w:rPr>
          <w:rFonts w:ascii="Arial" w:hAnsi="Arial" w:eastAsia="宋体" w:cs="Arial"/>
          <w:b/>
          <w:sz w:val="21"/>
        </w:rPr>
        <w:t>9. 如何联系我们</w:t>
      </w:r>
      <w:bookmarkEnd w:id="18"/>
    </w:p>
    <w:p w14:paraId="6F24651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我们指定了个人信息保护负责人，您可以通过</w:t>
      </w:r>
      <w:r>
        <w:rPr>
          <w:rFonts w:eastAsia="宋体"/>
          <w:sz w:val="21"/>
        </w:rPr>
        <w:fldChar w:fldCharType="begin"/>
      </w:r>
      <w:r>
        <w:rPr>
          <w:rFonts w:eastAsia="宋体"/>
          <w:sz w:val="21"/>
        </w:rPr>
        <w:instrText xml:space="preserve"> HYPERLINK "https://consumer.huawei.com/cn/legal/privacy-questions/" \h </w:instrText>
      </w:r>
      <w:r>
        <w:rPr>
          <w:rFonts w:eastAsia="宋体"/>
          <w:sz w:val="21"/>
        </w:rPr>
        <w:fldChar w:fldCharType="separate"/>
      </w:r>
      <w:r>
        <w:rPr>
          <w:rFonts w:ascii="Arial" w:hAnsi="Arial" w:eastAsia="宋体" w:cs="Arial"/>
          <w:b/>
          <w:color w:val="3370FF"/>
          <w:sz w:val="21"/>
        </w:rPr>
        <w:t>此链接</w:t>
      </w:r>
      <w:r>
        <w:rPr>
          <w:rFonts w:ascii="Arial" w:hAnsi="Arial" w:eastAsia="宋体" w:cs="Arial"/>
          <w:b/>
          <w:color w:val="3370FF"/>
          <w:sz w:val="21"/>
        </w:rPr>
        <w:fldChar w:fldCharType="end"/>
      </w:r>
      <w:r>
        <w:rPr>
          <w:rFonts w:ascii="Arial" w:hAnsi="Arial" w:eastAsia="宋体" w:cs="Arial"/>
          <w:sz w:val="21"/>
        </w:rPr>
        <w:t>联系个人信息保护负责人。您也可以通过访问</w:t>
      </w:r>
      <w:r>
        <w:rPr>
          <w:rFonts w:eastAsia="宋体"/>
          <w:sz w:val="21"/>
        </w:rPr>
        <w:fldChar w:fldCharType="begin"/>
      </w:r>
      <w:r>
        <w:rPr>
          <w:rFonts w:eastAsia="宋体"/>
          <w:sz w:val="21"/>
        </w:rPr>
        <w:instrText xml:space="preserve"> HYPERLINK "https://consumer.huawei.com/cn/legal/privacy-questions/" \h </w:instrText>
      </w:r>
      <w:r>
        <w:rPr>
          <w:rFonts w:eastAsia="宋体"/>
          <w:sz w:val="21"/>
        </w:rPr>
        <w:fldChar w:fldCharType="separate"/>
      </w:r>
      <w:r>
        <w:rPr>
          <w:rFonts w:ascii="Arial" w:hAnsi="Arial" w:eastAsia="宋体" w:cs="Arial"/>
          <w:b/>
          <w:color w:val="3370FF"/>
          <w:sz w:val="21"/>
        </w:rPr>
        <w:t>隐私问题</w:t>
      </w:r>
      <w:r>
        <w:rPr>
          <w:rFonts w:ascii="Arial" w:hAnsi="Arial" w:eastAsia="宋体" w:cs="Arial"/>
          <w:b/>
          <w:color w:val="3370FF"/>
          <w:sz w:val="21"/>
        </w:rPr>
        <w:fldChar w:fldCharType="end"/>
      </w:r>
      <w:r>
        <w:rPr>
          <w:rFonts w:ascii="Arial" w:hAnsi="Arial" w:eastAsia="宋体" w:cs="Arial"/>
          <w:sz w:val="21"/>
        </w:rPr>
        <w:t>页面与我们取得联系，我们会尽快回复。</w:t>
      </w:r>
    </w:p>
    <w:p w14:paraId="13A9F46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1BD3ACE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b/>
          <w:sz w:val="21"/>
        </w:rPr>
        <w:t>华为将始终遵照我们的隐私政策来收集和使用您的信息。有关我们的隐私政策，可参阅</w:t>
      </w:r>
      <w:r>
        <w:rPr>
          <w:rFonts w:eastAsia="宋体"/>
          <w:sz w:val="21"/>
        </w:rPr>
        <w:fldChar w:fldCharType="begin"/>
      </w:r>
      <w:r>
        <w:rPr>
          <w:rFonts w:eastAsia="宋体"/>
          <w:sz w:val="21"/>
        </w:rPr>
        <w:instrText xml:space="preserve"> HYPERLINK "https://legal.cloud.huawei.com/legal/privacy/statement.htm?country=CN&amp;language=zh-cn&amp;code=cn&amp;ctype=huawei&amp;bgmode=white&amp;tileExtLink=false&amp;trsp=false" \h </w:instrText>
      </w:r>
      <w:r>
        <w:rPr>
          <w:rFonts w:eastAsia="宋体"/>
          <w:sz w:val="21"/>
        </w:rPr>
        <w:fldChar w:fldCharType="separate"/>
      </w:r>
      <w:r>
        <w:rPr>
          <w:rFonts w:ascii="Arial" w:hAnsi="Arial" w:eastAsia="宋体" w:cs="Arial"/>
          <w:b/>
          <w:color w:val="3370FF"/>
          <w:sz w:val="21"/>
        </w:rPr>
        <w:t>华为消费者业务隐私声明</w:t>
      </w:r>
      <w:r>
        <w:rPr>
          <w:rFonts w:ascii="Arial" w:hAnsi="Arial" w:eastAsia="宋体" w:cs="Arial"/>
          <w:b/>
          <w:color w:val="3370FF"/>
          <w:sz w:val="21"/>
        </w:rPr>
        <w:fldChar w:fldCharType="end"/>
      </w:r>
      <w:r>
        <w:rPr>
          <w:rFonts w:ascii="Arial" w:hAnsi="Arial" w:eastAsia="宋体" w:cs="Arial"/>
          <w:sz w:val="21"/>
        </w:rPr>
        <w:t>。</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B992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676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78CC06"/>
    <w:multiLevelType w:val="singleLevel"/>
    <w:tmpl w:val="3378CC06"/>
    <w:lvl w:ilvl="0" w:tentative="0">
      <w:start w:val="1"/>
      <w:numFmt w:val="bullet"/>
      <w:lvlText w:val=""/>
      <w:lvlJc w:val="left"/>
      <w:pPr>
        <w:ind w:left="283" w:leftChars="0" w:hanging="283" w:firstLineChars="0"/>
      </w:pPr>
      <w:rPr>
        <w:rFonts w:hint="default" w:ascii="Wingdings" w:hAnsi="Wingdings"/>
        <w:sz w:val="15"/>
        <w:szCs w:val="1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56615"/>
    <w:rsid w:val="59AD1FF7"/>
    <w:rsid w:val="79CC46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2776</Words>
  <Characters>2923</Characters>
  <TotalTime>2</TotalTime>
  <ScaleCrop>false</ScaleCrop>
  <LinksUpToDate>false</LinksUpToDate>
  <CharactersWithSpaces>2949</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2025-09-24T11:12:00Z</dcterms:created>
  <dc:creator>Apache POI</dc:creator>
  <cp:lastModifiedBy>何欣瑶</cp:lastModifiedBy>
  <dcterms:modified xsi:type="dcterms:W3CDTF">2025-09-24T11:34:59Z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5ECD2A8F320640AFA12C73AB1B19FA57_13</vt:lpwstr>
  </property>
  <property fmtid="{D5CDD505-2E9C-101B-9397-08002B2CF9AE}" pid="4" name="KSOTemplateDocerSaveRecord">
    <vt:lpwstr>eyJoZGlkIjoiYWY5ZWZjYzM1NDJhY2RjNzY0Y2M2MzAyODY3ZTVjZDYiLCJ1c2VySWQiOiI5Mzc1MTI3MDQifQ==</vt:lpwstr>
  </property>
</Properties>
</file>