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589E4">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jc w:val="center"/>
        <w:textAlignment w:val="auto"/>
        <w:rPr>
          <w:rFonts w:hint="eastAsia" w:eastAsia="宋体"/>
          <w:b/>
          <w:bCs/>
          <w:sz w:val="21"/>
          <w:lang w:val="en-US" w:eastAsia="zh-CN"/>
        </w:rPr>
      </w:pPr>
      <w:r>
        <w:rPr>
          <w:rFonts w:hint="eastAsia" w:eastAsia="宋体"/>
          <w:b/>
          <w:bCs/>
          <w:sz w:val="21"/>
          <w:lang w:val="en-US" w:eastAsia="zh-CN"/>
        </w:rPr>
        <w:t>关于新闻的声明</w:t>
      </w:r>
    </w:p>
    <w:p w14:paraId="2BEEF3B2">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jc w:val="both"/>
        <w:textAlignment w:val="auto"/>
        <w:rPr>
          <w:rFonts w:hint="eastAsia" w:eastAsia="宋体"/>
          <w:b/>
          <w:bCs/>
          <w:sz w:val="21"/>
          <w:lang w:val="en-US" w:eastAsia="zh-CN"/>
        </w:rPr>
      </w:pPr>
      <w:r>
        <w:rPr>
          <w:rFonts w:hint="eastAsia" w:eastAsia="宋体"/>
          <w:b/>
          <w:bCs/>
          <w:sz w:val="15"/>
          <w:szCs w:val="15"/>
          <w:lang w:val="en-US" w:eastAsia="zh-CN"/>
        </w:rPr>
        <w:tab/>
      </w:r>
      <w:r>
        <w:rPr>
          <w:rFonts w:hint="eastAsia" w:eastAsia="宋体"/>
          <w:b/>
          <w:bCs/>
          <w:sz w:val="15"/>
          <w:szCs w:val="15"/>
          <w:lang w:val="en-US" w:eastAsia="zh-CN"/>
        </w:rPr>
        <w:tab/>
      </w:r>
      <w:r>
        <w:rPr>
          <w:rFonts w:hint="eastAsia" w:eastAsia="宋体"/>
          <w:b/>
          <w:bCs/>
          <w:sz w:val="15"/>
          <w:szCs w:val="15"/>
          <w:lang w:val="en-US" w:eastAsia="zh-CN"/>
        </w:rPr>
        <w:tab/>
      </w:r>
      <w:r>
        <w:rPr>
          <w:rFonts w:hint="eastAsia" w:eastAsia="宋体"/>
          <w:b/>
          <w:bCs/>
          <w:sz w:val="15"/>
          <w:szCs w:val="15"/>
          <w:lang w:val="en-US" w:eastAsia="zh-CN"/>
        </w:rPr>
        <w:tab/>
      </w:r>
      <w:r>
        <w:rPr>
          <w:rFonts w:hint="eastAsia" w:eastAsia="宋体"/>
          <w:b/>
          <w:bCs/>
          <w:sz w:val="15"/>
          <w:szCs w:val="15"/>
          <w:lang w:val="en-US" w:eastAsia="zh-CN"/>
        </w:rPr>
        <w:tab/>
      </w:r>
      <w:r>
        <w:rPr>
          <w:rFonts w:hint="eastAsia" w:eastAsia="宋体"/>
          <w:b/>
          <w:bCs/>
          <w:sz w:val="15"/>
          <w:szCs w:val="15"/>
          <w:lang w:val="en-US" w:eastAsia="zh-CN"/>
        </w:rPr>
        <w:tab/>
      </w:r>
      <w:r>
        <w:rPr>
          <w:rFonts w:hint="eastAsia" w:eastAsia="宋体"/>
          <w:b/>
          <w:bCs/>
          <w:sz w:val="15"/>
          <w:szCs w:val="15"/>
          <w:lang w:val="en-US" w:eastAsia="zh-CN"/>
        </w:rPr>
        <w:tab/>
        <w:t/>
      </w:r>
      <w:r>
        <w:rPr>
          <w:rFonts w:hint="eastAsia" w:eastAsia="宋体"/>
          <w:b/>
          <w:bCs/>
          <w:sz w:val="15"/>
          <w:szCs w:val="15"/>
          <w:lang w:val="en-US" w:eastAsia="zh-CN"/>
        </w:rPr>
        <w:tab/>
        <w:t/>
      </w:r>
      <w:r>
        <w:rPr>
          <w:rFonts w:hint="eastAsia" w:eastAsia="宋体"/>
          <w:b/>
          <w:bCs/>
          <w:sz w:val="15"/>
          <w:szCs w:val="15"/>
          <w:lang w:val="en-US" w:eastAsia="zh-CN"/>
        </w:rPr>
        <w:tab/>
      </w:r>
      <w:bookmarkStart w:id="0" w:name="_GoBack"/>
      <w:bookmarkEnd w:id="0"/>
      <w:r>
        <w:rPr>
          <w:rFonts w:hint="eastAsia" w:eastAsia="宋体"/>
          <w:b/>
          <w:bCs/>
          <w:sz w:val="15"/>
          <w:szCs w:val="15"/>
          <w:lang w:val="en-US" w:eastAsia="zh-CN"/>
        </w:rPr>
        <w:t>更新日期：2025年9月20日</w:t>
      </w:r>
    </w:p>
    <w:p w14:paraId="0DC2A45D">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jc w:val="both"/>
        <w:textAlignment w:val="auto"/>
        <w:rPr>
          <w:rFonts w:hint="default" w:eastAsia="宋体"/>
          <w:b/>
          <w:bCs/>
          <w:sz w:val="21"/>
          <w:lang w:val="en-US" w:eastAsia="zh-CN"/>
        </w:rPr>
      </w:pPr>
      <w:r>
        <w:rPr>
          <w:rFonts w:ascii="宋体" w:hAnsi="宋体" w:eastAsia="宋体" w:cs="宋体"/>
          <w:sz w:val="21"/>
          <w:szCs w:val="24"/>
        </w:rPr>
        <w:t>“</w:t>
      </w:r>
      <w:r>
        <w:rPr>
          <w:rFonts w:hint="eastAsia" w:ascii="宋体" w:hAnsi="宋体" w:eastAsia="宋体" w:cs="宋体"/>
          <w:sz w:val="21"/>
          <w:szCs w:val="24"/>
          <w:lang w:val="en-US" w:eastAsia="zh-CN"/>
        </w:rPr>
        <w:t>新闻</w:t>
      </w:r>
      <w:r>
        <w:rPr>
          <w:rFonts w:ascii="宋体" w:hAnsi="宋体" w:eastAsia="宋体" w:cs="宋体"/>
          <w:sz w:val="21"/>
          <w:szCs w:val="24"/>
        </w:rPr>
        <w:t>”是由华为软件技术有限公司（注册地：江苏省南京市雨花台区软件大道101号）（以下简称“我们”或“华为”）为您提供个性化、高品质的在线</w:t>
      </w:r>
      <w:r>
        <w:rPr>
          <w:rFonts w:hint="eastAsia" w:ascii="宋体" w:hAnsi="宋体" w:eastAsia="宋体" w:cs="宋体"/>
          <w:sz w:val="21"/>
          <w:szCs w:val="24"/>
          <w:lang w:val="en-US" w:eastAsia="zh-CN"/>
        </w:rPr>
        <w:t>新闻</w:t>
      </w:r>
      <w:r>
        <w:rPr>
          <w:rFonts w:ascii="宋体" w:hAnsi="宋体" w:eastAsia="宋体" w:cs="宋体"/>
          <w:sz w:val="21"/>
          <w:szCs w:val="24"/>
        </w:rPr>
        <w:t>及相关服务的应用（或服务）。华为非常重视您的个人信息和隐私保护，我们将会按照法律要求和业界成熟的安全标准，为您的个人信息提供相应的安全保护措施。</w:t>
      </w:r>
    </w:p>
    <w:p w14:paraId="7699ADDE">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您可以通过访问收集</w:t>
      </w:r>
      <w:r>
        <w:rPr>
          <w:rFonts w:hint="eastAsia" w:eastAsia="宋体"/>
          <w:color w:val="E54C5E" w:themeColor="accent6"/>
          <w:sz w:val="21"/>
          <w:highlight w:val="none"/>
          <w:lang w:eastAsia="zh-CN"/>
          <w14:textFill>
            <w14:solidFill>
              <w14:schemeClr w14:val="accent6"/>
            </w14:solidFill>
          </w14:textFill>
        </w:rPr>
        <w:t>个人信息清单（隐私声明摘要）</w:t>
      </w:r>
      <w:r>
        <w:rPr>
          <w:rFonts w:hint="eastAsia" w:eastAsia="宋体"/>
          <w:sz w:val="21"/>
          <w:lang w:eastAsia="zh-CN"/>
        </w:rPr>
        <w:t>快速了解本应用收集、使用个人信息的目的、方式、范围。</w:t>
      </w:r>
    </w:p>
    <w:p w14:paraId="6D8B8433">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除上述主要功能外，我们在提供服务过程中还涉及如下处理活动：</w:t>
      </w:r>
    </w:p>
    <w:p w14:paraId="2061B22F">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我们会加载并展示来自网络的新闻数据，包括新闻标题、内容摘要、发布时间、来源媒体等信息，以便为您提供及时、准确的新闻资讯服务。</w:t>
      </w:r>
    </w:p>
    <w:p w14:paraId="1F337057">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为了实现新闻内容的本地缓存与离线阅读功能，本应用会将您浏览过的新闻数据临时存储在设备中，并在您下次打开时优先加载本地内容以提升体验。</w:t>
      </w:r>
    </w:p>
    <w:p w14:paraId="2728F335">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在您授权并使用“拨打电话”功能时（例如点击新闻中提供的联系电话），我们会调用系统通话能力发起呼叫。若您使用“通话记录管理”相关扩展功能（如记录新闻热线拨打历史），本应用将在您明确授权后，</w:t>
      </w:r>
      <w:r>
        <w:rPr>
          <w:rFonts w:hint="eastAsia" w:eastAsia="宋体"/>
          <w:sz w:val="21"/>
          <w:lang w:val="en-US" w:eastAsia="zh-CN"/>
        </w:rPr>
        <w:t>将会</w:t>
      </w:r>
      <w:r>
        <w:rPr>
          <w:rFonts w:hint="eastAsia" w:eastAsia="宋体"/>
          <w:sz w:val="21"/>
          <w:lang w:eastAsia="zh-CN"/>
        </w:rPr>
        <w:t>通过数据接口批量写入或读取通话记录。</w:t>
      </w:r>
    </w:p>
    <w:p w14:paraId="6D14D6A6">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为确保应用功能正常运行及兼容性，我们会根据设备类型（如手机、平板、鸿蒙电脑等）和系统版本动态适配新闻展示逻辑与数据加载策略，未启用的功能模块不会收集或处理您的个人信息。</w:t>
      </w:r>
    </w:p>
    <w:p w14:paraId="44094624">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本应用不会主动向第三方共享您的个人信息，除非为实现特定功能（如新闻内容分发）而与经严格审核的内容提供商进行必要数据交互，且仅限于提供服务所必需的最小范围。</w:t>
      </w:r>
    </w:p>
    <w:p w14:paraId="404D472E">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此隐私声明适用于“新闻数据加载”应用在鸿蒙生态下的各类设备，包括但不限于手机、平板、智慧屏等，具体功能与数据处理行为以您实际使用的版本和设备为准。</w:t>
      </w:r>
    </w:p>
    <w:p w14:paraId="52347CD5">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b/>
          <w:bCs/>
          <w:sz w:val="21"/>
          <w:lang w:eastAsia="zh-CN"/>
        </w:rPr>
        <w:t xml:space="preserve"> 1 我们如何收集和使用您的个人信息</w:t>
      </w:r>
    </w:p>
    <w:p w14:paraId="3A9E66A3">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我们为您提供了基本模式和全量模式，您可以前往全量模式下“我的”&gt;“设置”&gt;“应用服务模式”或基本模式下通过进入右上角三横线图标&gt;“设置”&gt;“应用服务模式”进行选择，不同设备或版本其路径可能存在差异，具体以您当前使用的设备为准。在基本模式下不收集个人信息，若您需要完整的服务体验（如新闻详情展示、拨号联系、通话记录同步等），可以开启全量模式。</w:t>
      </w:r>
    </w:p>
    <w:p w14:paraId="139A08D8">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p>
    <w:p w14:paraId="49D46CC6">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b/>
          <w:bCs/>
          <w:sz w:val="21"/>
          <w:lang w:eastAsia="zh-CN"/>
        </w:rPr>
        <w:t>1.1 我们为您提供下述业务功能，在您使用相关业务功能的过程中，我们会处理下列提供功能所必需的信息，以便履行我们的合同义务。若您不提供相关信息，会影响到您使用本应用的相关功能。</w:t>
      </w:r>
    </w:p>
    <w:p w14:paraId="3AD37C20">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b/>
          <w:bCs/>
          <w:sz w:val="21"/>
          <w:lang w:eastAsia="zh-CN"/>
        </w:rPr>
        <w:t>新闻数据加载与展示服务</w:t>
      </w:r>
    </w:p>
    <w:p w14:paraId="5BFCF07F">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我们为您提供了新闻资讯的加载、浏览、搜索与收藏功能。当您使用这些功能时，我们会从网络加载新闻标题、正文摘要、发布时间、来源媒体、配图等公开内容，并在本地缓存以提升加载速度和离线阅读体验。此过程不涉及收集您的个人身份信息，但会记录必要的设备与网络信息（如 IP 地址、设备型号、操作系统版本、网络类型）用于内容适配与服务优化。</w:t>
      </w:r>
    </w:p>
    <w:p w14:paraId="39341DC2">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b/>
          <w:bCs/>
          <w:sz w:val="21"/>
          <w:lang w:eastAsia="zh-CN"/>
        </w:rPr>
        <w:t>拨打电话服务</w:t>
      </w:r>
    </w:p>
    <w:p w14:paraId="48D9994B">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当您点击新闻中提供的联系电话（如新闻热线、机构联系方式）时，我们会调用系统拨号能力发起通话。我们仅在您主动触发拨号操作时调用该能力，不会自动拨打或记录通话内容。</w:t>
      </w:r>
    </w:p>
    <w:p w14:paraId="5456B942">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b/>
          <w:bCs/>
          <w:sz w:val="21"/>
          <w:lang w:eastAsia="zh-CN"/>
        </w:rPr>
        <w:t>通话记录管理服务（可选）</w:t>
      </w:r>
    </w:p>
    <w:p w14:paraId="0B38655C">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为便于您追踪通过本应用拨打的新闻相关电话，我们在您明确授权并开启相关功能后，可将通话信息（如号码、通话时间、通话类型）写入系统通话记录。此功能默认关闭，仅在您主动启用时生效，且不会上传通话记录至服务器。</w:t>
      </w:r>
    </w:p>
    <w:p w14:paraId="5C70E5BB">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b/>
          <w:bCs/>
          <w:sz w:val="21"/>
          <w:lang w:eastAsia="zh-CN"/>
        </w:rPr>
        <w:t>搜索与内容推荐服务</w:t>
      </w:r>
    </w:p>
    <w:p w14:paraId="6C9BBF0A">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当您使用站内搜索功能时，我们会记录您的搜索关键词（经匿名化处理）以优化新闻推荐算法。我们不会将可识别您身份的信息用于个性化推荐，您可在设置中关闭推荐功能。</w:t>
      </w:r>
    </w:p>
    <w:p w14:paraId="0C36A32F">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b/>
          <w:bCs/>
          <w:sz w:val="21"/>
          <w:lang w:eastAsia="zh-CN"/>
        </w:rPr>
        <w:t>产品运营与维护</w:t>
      </w:r>
    </w:p>
    <w:p w14:paraId="1F134BB9">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 xml:space="preserve">为保障应用稳定运行、优化新闻加载性能并适配不同鸿蒙设备（如手机、平板、智慧屏），我们会收集以下信息：  </w:t>
      </w:r>
    </w:p>
    <w:p w14:paraId="08D8D5C3">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 xml:space="preserve">设备型号、操作系统版本、ODID（匿名设备标识符）  </w:t>
      </w:r>
    </w:p>
    <w:p w14:paraId="7430E7F0">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 xml:space="preserve">网络信息（WLAN状态、IP归属地）  </w:t>
      </w:r>
    </w:p>
    <w:p w14:paraId="6948193A">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 xml:space="preserve">应用使用日志（如页面访问路径、加载耗时、崩溃信息）  </w:t>
      </w:r>
    </w:p>
    <w:p w14:paraId="693E3242">
      <w:pPr>
        <w:keepNext w:val="0"/>
        <w:keepLines w:val="0"/>
        <w:pageBreakBefore w:val="0"/>
        <w:numPr>
          <w:ilvl w:val="0"/>
          <w:numId w:val="1"/>
        </w:numPr>
        <w:tabs>
          <w:tab w:val="left" w:pos="629"/>
        </w:tabs>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hint="eastAsia" w:eastAsia="宋体"/>
          <w:sz w:val="21"/>
          <w:lang w:eastAsia="zh-CN"/>
        </w:rPr>
      </w:pPr>
      <w:r>
        <w:rPr>
          <w:rFonts w:hint="eastAsia" w:eastAsia="宋体"/>
          <w:sz w:val="21"/>
          <w:lang w:eastAsia="zh-CN"/>
        </w:rPr>
        <w:t xml:space="preserve">华为账号信息（仅在您登录后用于同步收藏或阅读进度）  </w:t>
      </w:r>
    </w:p>
    <w:p w14:paraId="173DA80A">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上述信息仅用于内部统计分析、故障排查及服务改进，不会用于用户画像或精准营销。</w:t>
      </w:r>
    </w:p>
    <w:p w14:paraId="502025BB">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b/>
          <w:bCs/>
          <w:sz w:val="21"/>
          <w:lang w:eastAsia="zh-CN"/>
        </w:rPr>
        <w:t>问题反馈与客服支持</w:t>
      </w:r>
    </w:p>
    <w:p w14:paraId="5EE388F6">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r>
        <w:rPr>
          <w:rFonts w:hint="eastAsia" w:eastAsia="宋体"/>
          <w:sz w:val="21"/>
          <w:lang w:eastAsia="zh-CN"/>
        </w:rPr>
        <w:t>当您使用“问题与建议”或“帮助与客服”功能时，我们会收集您主动提交的内容（如问题描述、联系方式、截图）以及必要的设备信息（如日志、设备标识符），以便定位问题并提供解决方案。若您选择“共享应用日志”，日志中可能包含您在本应用内的操作序列，仅用于技术诊断。</w:t>
      </w:r>
    </w:p>
    <w:p w14:paraId="6940DA6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1.2 为了向您提供更有价值、更符合您需求的服务，基于您的同意，我们会向您提供下述业务功能和服务，并处理相关的信息。您可以根据各功能服务章节中介绍的管理路径，关闭或开启相关的服务功能。 </w:t>
      </w:r>
    </w:p>
    <w:p w14:paraId="1A1A3B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Style w:val="6"/>
          <w:rFonts w:eastAsia="宋体"/>
          <w:sz w:val="21"/>
        </w:rPr>
        <w:t>新闻联系与拨号服务</w:t>
      </w:r>
      <w:r>
        <w:rPr>
          <w:rFonts w:eastAsia="宋体"/>
          <w:sz w:val="21"/>
        </w:rPr>
        <w:br w:type="textWrapping"/>
      </w:r>
      <w:r>
        <w:rPr>
          <w:rFonts w:eastAsia="宋体"/>
          <w:sz w:val="21"/>
        </w:rPr>
        <w:t xml:space="preserve">基于您的同意，当您点击新闻详情页中展示的联系电话（如媒体热线、机构服务电话）时，我们将调用系统拨号能力为您发起通话。仅在您主动点击拨号按钮时触发，不会自动拨打或记录通话内容。您可在系统“设置 &gt; 应用 &gt; 权限管理”中随时关闭该权限，关闭后将无法使用一键拨号功能，但不影响新闻浏览等基本服务。 </w:t>
      </w:r>
    </w:p>
    <w:p w14:paraId="51F6A67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Style w:val="6"/>
          <w:rFonts w:eastAsia="宋体"/>
          <w:sz w:val="21"/>
        </w:rPr>
        <w:t>通话记录同步服务（可选）</w:t>
      </w:r>
      <w:r>
        <w:rPr>
          <w:rFonts w:eastAsia="宋体"/>
          <w:sz w:val="21"/>
        </w:rPr>
        <w:br w:type="textWrapping"/>
      </w:r>
      <w:r>
        <w:rPr>
          <w:rFonts w:eastAsia="宋体"/>
          <w:sz w:val="21"/>
        </w:rPr>
        <w:t>为便于您追踪通过本应用拨打的新闻相关电话，我们在您明确授权后，可将通话信息（包括被叫号码、通话时间、通话类型）批量写入设备通话记录</w:t>
      </w:r>
      <w:r>
        <w:rPr>
          <w:rFonts w:hint="eastAsia" w:eastAsia="宋体"/>
          <w:sz w:val="21"/>
          <w:lang w:eastAsia="zh-CN"/>
        </w:rPr>
        <w:t>，</w:t>
      </w:r>
      <w:r>
        <w:rPr>
          <w:rFonts w:eastAsia="宋体"/>
          <w:sz w:val="21"/>
        </w:rPr>
        <w:t xml:space="preserve">仅在您开启“通话记录同步”选项后启用（默认关闭）。您可在“我的 &gt; 设置 &gt; 隐私与权限”中管理此功能，关闭后将停止写入，且不会影响新闻加载与阅读体验。 </w:t>
      </w:r>
    </w:p>
    <w:p w14:paraId="3521BF1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1.3 基于履行法定义务或其他法律法规规定的情形，我们可能收集和处理您的以下信息： </w:t>
      </w:r>
    </w:p>
    <w:p w14:paraId="3F51D69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Style w:val="6"/>
          <w:rFonts w:eastAsia="宋体"/>
          <w:sz w:val="21"/>
        </w:rPr>
        <w:t>内容合规与风险控制</w:t>
      </w:r>
      <w:r>
        <w:rPr>
          <w:rFonts w:eastAsia="宋体"/>
          <w:sz w:val="21"/>
        </w:rPr>
        <w:br w:type="textWrapping"/>
      </w:r>
      <w:r>
        <w:rPr>
          <w:rFonts w:eastAsia="宋体"/>
          <w:sz w:val="21"/>
        </w:rPr>
        <w:t xml:space="preserve">为维护健康、合法的新闻信息生态，防止虚假、违法或违规内容传播，我们将依据国家法律法规及平台内容安全策略，对加载的新闻来源、URL 地址及展示内容进行合规性校验。此过程可能涉及记录设备基础信息（如 IP 归属地、设备型号）及访问日志，用于识别异常访问行为或潜在风险操作，但不会关联您的个人身份信息。 </w:t>
      </w:r>
    </w:p>
    <w:p w14:paraId="33B2D02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2 设备权限调用 </w:t>
      </w:r>
    </w:p>
    <w:p w14:paraId="54C55F4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本应用在运行过程中需要使用以下权限，我们会在使用之前征求您的意见，任何未明确同意使用的权限，均不会被随意调用。 </w:t>
      </w:r>
    </w:p>
    <w:p w14:paraId="2697F2B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6"/>
          <w:rFonts w:eastAsia="宋体"/>
          <w:sz w:val="21"/>
        </w:rPr>
      </w:pPr>
      <w:r>
        <w:rPr>
          <w:rStyle w:val="6"/>
          <w:rFonts w:eastAsia="宋体"/>
          <w:sz w:val="21"/>
        </w:rPr>
        <w:t>拨打电话权限</w:t>
      </w:r>
    </w:p>
    <w:p w14:paraId="4CC3549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当您点击新闻中的联系电话时，我们需要调用此权限以发起通话。该权限仅在手机或平板设备上使用，首次点击拨号按钮时会触发系统授权弹窗。若您拒绝授权，将无法使用一键拨号功能，但不影响新闻浏览、搜索、收藏等核心服务。 </w:t>
      </w:r>
    </w:p>
    <w:p w14:paraId="0B5BE1F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6"/>
          <w:rFonts w:eastAsia="宋体"/>
          <w:sz w:val="21"/>
        </w:rPr>
      </w:pPr>
      <w:r>
        <w:rPr>
          <w:rStyle w:val="6"/>
          <w:rFonts w:eastAsia="宋体"/>
          <w:sz w:val="21"/>
        </w:rPr>
        <w:t>通话记录读写权限</w:t>
      </w:r>
    </w:p>
    <w:p w14:paraId="04281B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仅当您主动开启“同步新闻拨号记录”功能时，我们才会申请这两项权限，用于将您通过本应用拨打的号码写入系统通话日志，以便您在电话应用中查看完整记录。该功能默认关闭，未开启时不会申请或使用相关权限。您可随时在系统“设置 &gt; 应用 &gt; 权限管理”中关闭，关闭后已写入的记录不受影响，但后续拨号将不再同步。 </w:t>
      </w:r>
    </w:p>
    <w:p w14:paraId="16C4AEF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您可以随时访问系统“设置”来管理您的系统权限。不同操作系统版本或设备类型（如手机、平板、智慧屏）其权限名称或调用方式可能存在差异，具体以您实际使用的设备为准。 </w:t>
      </w:r>
    </w:p>
    <w:p w14:paraId="75B7B38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3</w:t>
      </w:r>
      <w:r>
        <w:rPr>
          <w:rFonts w:eastAsia="宋体"/>
          <w:b/>
          <w:bCs/>
          <w:sz w:val="21"/>
        </w:rPr>
        <w:t>对未成年人的保护</w:t>
      </w:r>
    </w:p>
    <w:p w14:paraId="19458BF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非常重视对未成年人个人信息的保护，华为将严格按照国家法律法规要求对未成年人提供服务并对未成年人提供保护。如果您是未成年人，需要您的父母或其他监护人同意您使用本应用并同意相关应用的服务条款。父母或其他监护人也应采取适当的预防措施来保护未成年人，包括监督其对本应用的使用。</w:t>
      </w:r>
    </w:p>
    <w:p w14:paraId="1F1585A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特别地，如果您是儿童（不满十四周岁的未成年人），在您使用我们的服务前，请务必通知您的父母或其他监护人一起仔细阅读本声明以及我们专门制定的</w:t>
      </w:r>
      <w:r>
        <w:rPr>
          <w:rFonts w:eastAsia="宋体"/>
          <w:sz w:val="21"/>
        </w:rPr>
        <w:fldChar w:fldCharType="begin"/>
      </w:r>
      <w:r>
        <w:rPr>
          <w:rFonts w:eastAsia="宋体"/>
          <w:sz w:val="21"/>
        </w:rPr>
        <w:instrText xml:space="preserve"> HYPERLINK "https://legal.cloud.huawei.com/legal/child/privacy-statement.htm?code=cn&amp;language=zh-cn&amp;ctype=huawei&amp;bgmode=white&amp;tileExtLink=false&amp;trsp=false" \t "https://privacy-drcn.dbankcdn.cn/agreement/scope/huawei/music-hmos/privacy-statement/cn_b0_20250923_0/default/_blank" </w:instrText>
      </w:r>
      <w:r>
        <w:rPr>
          <w:rFonts w:eastAsia="宋体"/>
          <w:sz w:val="21"/>
        </w:rPr>
        <w:fldChar w:fldCharType="separate"/>
      </w:r>
      <w:r>
        <w:rPr>
          <w:rStyle w:val="7"/>
          <w:rFonts w:eastAsia="宋体"/>
          <w:sz w:val="21"/>
        </w:rPr>
        <w:t>华为消费者业务儿童隐私保护声明</w:t>
      </w:r>
      <w:r>
        <w:rPr>
          <w:rFonts w:eastAsia="宋体"/>
          <w:sz w:val="21"/>
        </w:rPr>
        <w:fldChar w:fldCharType="end"/>
      </w:r>
      <w:r>
        <w:rPr>
          <w:rFonts w:eastAsia="宋体"/>
          <w:sz w:val="21"/>
        </w:rPr>
        <w:t>，并在您的父母或其他监护人同意或指导后，使用我们的服务或向我们提供信息。如果您是儿童的父母或其他监护人，请确保您监护的儿童在您的同意或指导下使用我们的服务和向我们提供信息。</w:t>
      </w:r>
    </w:p>
    <w:p w14:paraId="1A6091D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若登录儿童账号或开启未成年人模式，我们会自动提供儿童适宜内容、限制儿童不宜内容，我们不会向您提供个性化推荐。若登录未成年人账号或开启未成年人模式，我们不会向您提供不适宜的内容。</w:t>
      </w:r>
    </w:p>
    <w:p w14:paraId="239545A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如接入“儿童账号”、开启健康使用设备未成年人模式且选择14周岁以下的使用者时，“</w:t>
      </w:r>
      <w:r>
        <w:rPr>
          <w:rFonts w:hint="eastAsia" w:eastAsia="宋体"/>
          <w:sz w:val="21"/>
          <w:lang w:val="en-US" w:eastAsia="zh-CN"/>
        </w:rPr>
        <w:t>新闻</w:t>
      </w:r>
      <w:r>
        <w:rPr>
          <w:rFonts w:eastAsia="宋体"/>
          <w:sz w:val="21"/>
        </w:rPr>
        <w:t>”会自动提供儿童适宜类内容、限制其</w:t>
      </w:r>
      <w:r>
        <w:rPr>
          <w:rFonts w:hint="eastAsia" w:eastAsia="宋体"/>
          <w:sz w:val="21"/>
          <w:lang w:val="en-US" w:eastAsia="zh-CN"/>
        </w:rPr>
        <w:t>展示不良新闻</w:t>
      </w:r>
      <w:r>
        <w:rPr>
          <w:rFonts w:eastAsia="宋体"/>
          <w:sz w:val="21"/>
        </w:rPr>
        <w:t>、停止个性化推荐、停止发送营销消息。为了对儿童进行保护，儿童用户仅可以使用儿童账号，父母或监护人应当确保您的孩子使用的是儿童账号。</w:t>
      </w:r>
    </w:p>
    <w:p w14:paraId="24BE534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4</w:t>
      </w:r>
      <w:r>
        <w:rPr>
          <w:rFonts w:eastAsia="宋体"/>
          <w:b/>
          <w:bCs/>
          <w:sz w:val="21"/>
        </w:rPr>
        <w:t>与第三方共享</w:t>
      </w:r>
    </w:p>
    <w:p w14:paraId="32D30EC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向您提供部分功能/服务，我们需要将您的个人信息提供给第三方。为了保障您的数据安全和隐私，我们与合作伙伴签订了数据安全保护协议，明确了合作伙伴对您的数据的保护责任、义务和要求。详情请查阅</w:t>
      </w:r>
      <w:r>
        <w:rPr>
          <w:rFonts w:eastAsia="宋体"/>
          <w:sz w:val="21"/>
        </w:rPr>
        <w:fldChar w:fldCharType="begin"/>
      </w:r>
      <w:r>
        <w:rPr>
          <w:rFonts w:eastAsia="宋体"/>
          <w:sz w:val="21"/>
        </w:rPr>
        <w:instrText xml:space="preserve"> HYPERLINK "https://legal.cloud.huawei.com/terms/scope/huawei/music-hmos/privacy-statement.htm?code=cn&amp;branchid=0&amp;version=20250923&amp;subVersion=0&amp;language=zh-cn&amp;contenttag=3rdshare&amp;ctype=huawei&amp;bgmode=white&amp;tileExtLink=false&amp;trsp=false" \t "https://privacy-drcn.dbankcdn.cn/agreement/scope/huawei/music-hmos/privacy-statement/cn_b0_20250923_0/default/_blank" </w:instrText>
      </w:r>
      <w:r>
        <w:rPr>
          <w:rFonts w:eastAsia="宋体"/>
          <w:sz w:val="21"/>
        </w:rPr>
        <w:fldChar w:fldCharType="separate"/>
      </w:r>
      <w:r>
        <w:rPr>
          <w:rStyle w:val="7"/>
          <w:rFonts w:eastAsia="宋体"/>
          <w:sz w:val="21"/>
        </w:rPr>
        <w:t>第三方共享信息清单</w:t>
      </w:r>
      <w:r>
        <w:rPr>
          <w:rFonts w:eastAsia="宋体"/>
          <w:sz w:val="21"/>
        </w:rPr>
        <w:fldChar w:fldCharType="end"/>
      </w:r>
      <w:r>
        <w:rPr>
          <w:rFonts w:eastAsia="宋体"/>
          <w:sz w:val="21"/>
        </w:rPr>
        <w:t>。</w:t>
      </w:r>
    </w:p>
    <w:p w14:paraId="31DA456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5</w:t>
      </w:r>
      <w:r>
        <w:rPr>
          <w:rFonts w:eastAsia="宋体"/>
          <w:b/>
          <w:bCs/>
          <w:sz w:val="21"/>
        </w:rPr>
        <w:t>第三方 SDK</w:t>
      </w:r>
    </w:p>
    <w:p w14:paraId="75DE326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为了向您提供部分功能/服务，我们集成了合作伙伴的软件工具开发包（简称“SDK”）或其他类似应用程序。更多详情请查阅</w:t>
      </w:r>
      <w:r>
        <w:rPr>
          <w:rFonts w:eastAsia="宋体"/>
          <w:sz w:val="21"/>
        </w:rPr>
        <w:fldChar w:fldCharType="begin"/>
      </w:r>
      <w:r>
        <w:rPr>
          <w:rFonts w:eastAsia="宋体"/>
          <w:sz w:val="21"/>
        </w:rPr>
        <w:instrText xml:space="preserve"> HYPERLINK "https://legal.cloud.huawei.com/terms/scope/huawei/music-hmos/privacy-statement.htm?code=cn&amp;branchid=0&amp;version=20250923&amp;subVersion=0&amp;language=zh-cn&amp;contenttag=3rdsdk&amp;ctype=huawei&amp;bgmode=white&amp;tileExtLink=false&amp;trsp=false" \t "https://privacy-drcn.dbankcdn.cn/agreement/scope/huawei/music-hmos/privacy-statement/cn_b0_20250923_0/default/_blank" </w:instrText>
      </w:r>
      <w:r>
        <w:rPr>
          <w:rFonts w:eastAsia="宋体"/>
          <w:sz w:val="21"/>
        </w:rPr>
        <w:fldChar w:fldCharType="separate"/>
      </w:r>
      <w:r>
        <w:rPr>
          <w:rStyle w:val="7"/>
          <w:rFonts w:eastAsia="宋体"/>
          <w:sz w:val="21"/>
        </w:rPr>
        <w:t>第三方 SDK 列表</w:t>
      </w:r>
      <w:r>
        <w:rPr>
          <w:rFonts w:eastAsia="宋体"/>
          <w:sz w:val="21"/>
        </w:rPr>
        <w:fldChar w:fldCharType="end"/>
      </w:r>
      <w:r>
        <w:rPr>
          <w:rFonts w:eastAsia="宋体"/>
          <w:sz w:val="21"/>
        </w:rPr>
        <w:t>。</w:t>
      </w:r>
    </w:p>
    <w:p w14:paraId="1FF7CEF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6</w:t>
      </w:r>
      <w:r>
        <w:rPr>
          <w:rFonts w:eastAsia="宋体"/>
          <w:b/>
          <w:bCs/>
          <w:sz w:val="21"/>
        </w:rPr>
        <w:t>关联公司处理</w:t>
      </w:r>
    </w:p>
    <w:p w14:paraId="501AB63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更好地向您提供服务，我们及我们的关联公司会使用统一的平台服务和公共能力，例如华为账号、鲸鸿动能广告平台、安全风控平台等。为此，我们会借助先进的计算机程序和安全技术，汇聚和分类您使用本应用及华为其他相关应用时提交或产生的个人信息，以便为您及其他用户提供一致性的体验。</w:t>
      </w:r>
    </w:p>
    <w:p w14:paraId="56139F7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我们仅会出于特定、明确而合法的目的在华为的关联公司内共享您的信息，并且只会共享提供服务所必要的信息。</w:t>
      </w:r>
    </w:p>
    <w:p w14:paraId="59971EE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7</w:t>
      </w:r>
      <w:r>
        <w:rPr>
          <w:rFonts w:eastAsia="宋体"/>
          <w:b/>
          <w:bCs/>
          <w:sz w:val="21"/>
        </w:rPr>
        <w:t>管理您的个人信息</w:t>
      </w:r>
    </w:p>
    <w:p w14:paraId="573796E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华为非常尊重您对个人信息的关注，并为您提供了以下数据主体权利及选择。</w:t>
      </w:r>
    </w:p>
    <w:p w14:paraId="7952E3E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7</w:t>
      </w:r>
      <w:r>
        <w:rPr>
          <w:rFonts w:eastAsia="宋体"/>
          <w:b/>
          <w:bCs/>
          <w:sz w:val="21"/>
        </w:rPr>
        <w:t>.1 信息访问</w:t>
      </w:r>
    </w:p>
    <w:p w14:paraId="71E9089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您可以前往如下路径访问您的个人信息：通过“</w:t>
      </w:r>
      <w:r>
        <w:rPr>
          <w:rFonts w:hint="eastAsia" w:eastAsia="宋体"/>
          <w:sz w:val="21"/>
          <w:lang w:val="en-US" w:eastAsia="zh-CN"/>
        </w:rPr>
        <w:t>新闻</w:t>
      </w:r>
      <w:r>
        <w:rPr>
          <w:rFonts w:eastAsia="宋体"/>
          <w:sz w:val="21"/>
        </w:rPr>
        <w:t>”&gt;“我的”，访问您的相关个人信息，您可以使用您的华为账号登录华为</w:t>
      </w:r>
      <w:r>
        <w:rPr>
          <w:rFonts w:eastAsia="宋体"/>
          <w:sz w:val="21"/>
        </w:rPr>
        <w:fldChar w:fldCharType="begin"/>
      </w:r>
      <w:r>
        <w:rPr>
          <w:rFonts w:eastAsia="宋体"/>
          <w:sz w:val="21"/>
        </w:rPr>
        <w:instrText xml:space="preserve"> HYPERLINK "https://privacy.consumer.huawei.com/tool" \t "https://privacy-drcn.dbankcdn.cn/agreement/scope/huawei/music-hmos/privacy-statement/cn_b0_20250923_0/default/_blank" </w:instrText>
      </w:r>
      <w:r>
        <w:rPr>
          <w:rFonts w:eastAsia="宋体"/>
          <w:sz w:val="21"/>
        </w:rPr>
        <w:fldChar w:fldCharType="separate"/>
      </w:r>
      <w:r>
        <w:rPr>
          <w:rStyle w:val="7"/>
          <w:rFonts w:eastAsia="宋体"/>
          <w:sz w:val="21"/>
        </w:rPr>
        <w:t>隐私中心</w:t>
      </w:r>
      <w:r>
        <w:rPr>
          <w:rFonts w:eastAsia="宋体"/>
          <w:sz w:val="21"/>
        </w:rPr>
        <w:fldChar w:fldCharType="end"/>
      </w:r>
      <w:r>
        <w:rPr>
          <w:rFonts w:eastAsia="宋体"/>
          <w:sz w:val="21"/>
        </w:rPr>
        <w:t>获取您的数据副本。当您获取数据副本时，为了保障您的数据安全，我们需要验证您的身份。如您在多个设备使用同一账号登录时，我们将为您提供此华为账号下所有相关的个人信息副本。</w:t>
      </w:r>
    </w:p>
    <w:p w14:paraId="2AA522E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7</w:t>
      </w:r>
      <w:r>
        <w:rPr>
          <w:rFonts w:eastAsia="宋体"/>
          <w:b/>
          <w:bCs/>
          <w:sz w:val="21"/>
        </w:rPr>
        <w:t>.2 信息更正</w:t>
      </w:r>
    </w:p>
    <w:p w14:paraId="6915F86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当您需要更新您的个人信息，或发现我们处理您的个人信息有误时，您有权作出更正或更新。</w:t>
      </w:r>
    </w:p>
    <w:p w14:paraId="38ADFC1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您可以前往如下路径访问并修改您的个人信息：通过“</w:t>
      </w:r>
      <w:r>
        <w:rPr>
          <w:rFonts w:hint="eastAsia" w:eastAsia="宋体"/>
          <w:sz w:val="21"/>
          <w:lang w:val="en-US" w:eastAsia="zh-CN"/>
        </w:rPr>
        <w:t>新闻</w:t>
      </w:r>
      <w:r>
        <w:rPr>
          <w:rFonts w:eastAsia="宋体"/>
          <w:sz w:val="21"/>
        </w:rPr>
        <w:t>”&gt;“我的”，访问并修改您的相关个人信息</w:t>
      </w:r>
    </w:p>
    <w:p w14:paraId="42D00DE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7</w:t>
      </w:r>
      <w:r>
        <w:rPr>
          <w:rFonts w:eastAsia="宋体"/>
          <w:b/>
          <w:bCs/>
          <w:sz w:val="21"/>
        </w:rPr>
        <w:t>.3 信息删除</w:t>
      </w:r>
    </w:p>
    <w:p w14:paraId="570F1F9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eastAsia="宋体"/>
          <w:sz w:val="21"/>
          <w:lang w:eastAsia="zh-CN"/>
        </w:rPr>
      </w:pPr>
      <w:r>
        <w:rPr>
          <w:rFonts w:eastAsia="宋体"/>
          <w:sz w:val="21"/>
        </w:rPr>
        <w:t>您可以前往如下路径删除您的个人信息：通过“</w:t>
      </w:r>
      <w:r>
        <w:rPr>
          <w:rFonts w:hint="eastAsia" w:eastAsia="宋体"/>
          <w:sz w:val="21"/>
          <w:lang w:val="en-US" w:eastAsia="zh-CN"/>
        </w:rPr>
        <w:t>新闻</w:t>
      </w:r>
      <w:r>
        <w:rPr>
          <w:rFonts w:eastAsia="宋体"/>
          <w:sz w:val="21"/>
        </w:rPr>
        <w:t>”&gt;“我的”，删除您的相关个人信息</w:t>
      </w:r>
      <w:r>
        <w:rPr>
          <w:rFonts w:hint="eastAsia" w:eastAsia="宋体"/>
          <w:sz w:val="21"/>
          <w:lang w:eastAsia="zh-CN"/>
        </w:rPr>
        <w:t>。</w:t>
      </w:r>
    </w:p>
    <w:p w14:paraId="64C0898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7</w:t>
      </w:r>
      <w:r>
        <w:rPr>
          <w:rFonts w:eastAsia="宋体"/>
          <w:b/>
          <w:bCs/>
          <w:sz w:val="21"/>
        </w:rPr>
        <w:t>.4 撤销同意</w:t>
      </w:r>
    </w:p>
    <w:p w14:paraId="4DC5918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您可以前往如下路径撤销您的授权：通过“我的”&gt;“设置”&gt;“个性化推荐”，关闭个性化推荐。通过“我的”&gt;“设置”&gt;“消息通知”，关闭营销活动。</w:t>
      </w:r>
    </w:p>
    <w:p w14:paraId="52F02CB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7</w:t>
      </w:r>
      <w:r>
        <w:rPr>
          <w:rFonts w:eastAsia="宋体"/>
          <w:b/>
          <w:bCs/>
          <w:sz w:val="21"/>
        </w:rPr>
        <w:t>.5 注销服务</w:t>
      </w:r>
    </w:p>
    <w:p w14:paraId="69E5C2B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手机、平板、大屏、鸿蒙电脑设备您可以前往如下路径停止处理您的个人信息：“我的”&gt;“设置”&gt;“服务管理”&gt;“注销服务”</w:t>
      </w:r>
    </w:p>
    <w:p w14:paraId="0B5B707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手表设备本身不提供独立的注销服务选项。您可以通过手机、平板、大屏、鸿蒙电脑设备的注销服务路径来停止处理您的个人信息。</w:t>
      </w:r>
    </w:p>
    <w:p w14:paraId="352F9F2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选择“注销服务”，此操作会清除您在本应用所有设备上服务器端的个人信息，系统将在24小时内删除您在音乐的所有数据，除非法律法规有其他要求，请慎重操作。注销此服务不会影响到您使用其他华为产品或服务。</w:t>
      </w:r>
    </w:p>
    <w:p w14:paraId="72F66A1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您对您的数据主体权利有进一步要求或存在任何疑问、意见或建议，可通过本声明中“如何联系我们”章节中所述方式与我们取得联系，并行使您相关的权利。收到您的请求之后，我们会在15个工作日内受理并处理。</w:t>
      </w:r>
    </w:p>
    <w:p w14:paraId="371505B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您也可以前往当前设备或手机端系统“设置”&gt;“华为账号”注销华为账号，注销后将永久删除您的账号及相关信息。</w:t>
      </w:r>
    </w:p>
    <w:p w14:paraId="3D0B573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8</w:t>
      </w:r>
      <w:r>
        <w:rPr>
          <w:rFonts w:eastAsia="宋体"/>
          <w:b/>
          <w:bCs/>
          <w:sz w:val="21"/>
        </w:rPr>
        <w:t xml:space="preserve"> 信息存储地点及期限</w:t>
      </w:r>
    </w:p>
    <w:p w14:paraId="7B1117B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8</w:t>
      </w:r>
      <w:r>
        <w:rPr>
          <w:rFonts w:eastAsia="宋体"/>
          <w:b/>
          <w:bCs/>
          <w:sz w:val="21"/>
        </w:rPr>
        <w:t>.1 存储地点</w:t>
      </w:r>
    </w:p>
    <w:p w14:paraId="263FE5E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上述信息将会传输并保存至中华人民共和国境内的服务器。</w:t>
      </w:r>
    </w:p>
    <w:p w14:paraId="53363E1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8</w:t>
      </w:r>
      <w:r>
        <w:rPr>
          <w:rFonts w:eastAsia="宋体"/>
          <w:b/>
          <w:bCs/>
          <w:sz w:val="21"/>
        </w:rPr>
        <w:t>.2 存储期限</w:t>
      </w:r>
    </w:p>
    <w:p w14:paraId="1723F8B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我们保留个人信息的时间仅限于满足收集目的所需的时间，并遵循法律法规或相关规定的要求。</w:t>
      </w:r>
    </w:p>
    <w:p w14:paraId="0017583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我们会依据以下因素审视并确定个人信息的必要存储期限：</w:t>
      </w:r>
    </w:p>
    <w:p w14:paraId="2AC3045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(1) 法律法规或明确的监管要求。</w:t>
      </w:r>
    </w:p>
    <w:p w14:paraId="0F21FBB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(2) 维护相应交易及业务记录，以应对您可能的查询或投诉。</w:t>
      </w:r>
    </w:p>
    <w:p w14:paraId="2471019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(3) 保证我们为您提供服务的安全和质量。</w:t>
      </w:r>
    </w:p>
    <w:p w14:paraId="3528EB7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(4) 您是否同意更长的留存期间。</w:t>
      </w:r>
    </w:p>
    <w:p w14:paraId="525CCC7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常见数据存留期参考如下：</w:t>
      </w:r>
    </w:p>
    <w:p w14:paraId="5E02AF0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(1) 保存至您销户、注销服务、主动删除，如个人基本信息、您主动上传或提交的内容、您购买的虚拟商品、您使用本应用的活动信息。</w:t>
      </w:r>
    </w:p>
    <w:p w14:paraId="0E74804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(2) 保存至留存期到期，如涉及个性化推荐、个性化广告、营销、问题与建议、帮助与客服、投诉举报，其相关个人信息通常保存不超过2年。如涉及产品运营与维护，其相关个人信息通常保存不超过5年。</w:t>
      </w:r>
    </w:p>
    <w:p w14:paraId="5F3C823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(3) 保存至法律法规或其他管理规定期限。</w:t>
      </w:r>
    </w:p>
    <w:p w14:paraId="0767D7A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在您销户、注销服务、主动删除或留存期到期后，我们会及时删除或匿名化处理您的个人信息，但法律法规另有规定的除外（例如：《网络安全法》规定：网络日志留存6个月）。</w:t>
      </w:r>
    </w:p>
    <w:p w14:paraId="1B89BA1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此外，当我们的产品或服务发生停止运营的情形时，我们将以推送通知、公告等形式通知您，并在合理的期限内删除您的个人信息或进行匿名化处理。</w:t>
      </w:r>
    </w:p>
    <w:p w14:paraId="2DD2864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9</w:t>
      </w:r>
      <w:r>
        <w:rPr>
          <w:rFonts w:eastAsia="宋体"/>
          <w:b/>
          <w:bCs/>
          <w:sz w:val="21"/>
        </w:rPr>
        <w:t>如何联系我们</w:t>
      </w:r>
    </w:p>
    <w:p w14:paraId="43775F9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我们指定了个人信息保护负责人，您可以通过</w:t>
      </w:r>
      <w:r>
        <w:rPr>
          <w:rFonts w:eastAsia="宋体"/>
          <w:sz w:val="21"/>
        </w:rPr>
        <w:fldChar w:fldCharType="begin"/>
      </w:r>
      <w:r>
        <w:rPr>
          <w:rFonts w:eastAsia="宋体"/>
          <w:sz w:val="21"/>
        </w:rPr>
        <w:instrText xml:space="preserve"> HYPERLINK "https://consumer.huawei.com/cn/legal/privacy-questions/" \t "https://privacy-drcn.dbankcdn.cn/agreement/scope/huawei/music-hmos/privacy-statement/cn_b0_20250923_0/default/_blank" </w:instrText>
      </w:r>
      <w:r>
        <w:rPr>
          <w:rFonts w:eastAsia="宋体"/>
          <w:sz w:val="21"/>
        </w:rPr>
        <w:fldChar w:fldCharType="separate"/>
      </w:r>
      <w:r>
        <w:rPr>
          <w:rStyle w:val="7"/>
          <w:rFonts w:eastAsia="宋体"/>
          <w:sz w:val="21"/>
        </w:rPr>
        <w:t>此链接</w:t>
      </w:r>
      <w:r>
        <w:rPr>
          <w:rFonts w:eastAsia="宋体"/>
          <w:sz w:val="21"/>
        </w:rPr>
        <w:fldChar w:fldCharType="end"/>
      </w:r>
      <w:r>
        <w:rPr>
          <w:rFonts w:eastAsia="宋体"/>
          <w:sz w:val="21"/>
        </w:rPr>
        <w:t>联系个人信息保护负责人。您也可以通过访问</w:t>
      </w:r>
      <w:r>
        <w:rPr>
          <w:rFonts w:eastAsia="宋体"/>
          <w:sz w:val="21"/>
        </w:rPr>
        <w:fldChar w:fldCharType="begin"/>
      </w:r>
      <w:r>
        <w:rPr>
          <w:rFonts w:eastAsia="宋体"/>
          <w:sz w:val="21"/>
        </w:rPr>
        <w:instrText xml:space="preserve"> HYPERLINK "https://consumer.huawei.com/cn/legal/privacy-questions/" \t "https://privacy-drcn.dbankcdn.cn/agreement/scope/huawei/music-hmos/privacy-statement/cn_b0_20250923_0/default/_blank" </w:instrText>
      </w:r>
      <w:r>
        <w:rPr>
          <w:rFonts w:eastAsia="宋体"/>
          <w:sz w:val="21"/>
        </w:rPr>
        <w:fldChar w:fldCharType="separate"/>
      </w:r>
      <w:r>
        <w:rPr>
          <w:rStyle w:val="7"/>
          <w:rFonts w:eastAsia="宋体"/>
          <w:sz w:val="21"/>
        </w:rPr>
        <w:t>隐私问题</w:t>
      </w:r>
      <w:r>
        <w:rPr>
          <w:rFonts w:eastAsia="宋体"/>
          <w:sz w:val="21"/>
        </w:rPr>
        <w:fldChar w:fldCharType="end"/>
      </w:r>
      <w:r>
        <w:rPr>
          <w:rFonts w:eastAsia="宋体"/>
          <w:sz w:val="21"/>
        </w:rPr>
        <w:t>页面与我们取得联系，我们会尽快回复。</w:t>
      </w:r>
    </w:p>
    <w:p w14:paraId="403CD8B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果您对我们的回复不满意，特别是当我们的个人信息处理行为损害了您的合法权益时，您还可以通过向有管辖权的人民法院提起诉讼、向行业自律协会或政府相关管理机构投诉等外部途径进行解决。您也可以向我们了解可能适用的相关投诉途径的信息。</w:t>
      </w:r>
    </w:p>
    <w:p w14:paraId="50DD633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华为将始终遵照我们的隐私政策来收集和使用您的信息。有关我们的隐私政策，可参阅</w:t>
      </w:r>
      <w:r>
        <w:rPr>
          <w:rFonts w:eastAsia="宋体"/>
          <w:sz w:val="21"/>
        </w:rPr>
        <w:fldChar w:fldCharType="begin"/>
      </w:r>
      <w:r>
        <w:rPr>
          <w:rFonts w:eastAsia="宋体"/>
          <w:sz w:val="21"/>
        </w:rPr>
        <w:instrText xml:space="preserve"> HYPERLINK "https://legal.cloud.huawei.com/legal/privacy/statement.htm?code=cn&amp;language=zh-cn&amp;ctype=huawei&amp;bgmode=white&amp;tileExtLink=false&amp;trsp=false" \t "https://privacy-drcn.dbankcdn.cn/agreement/scope/huawei/music-hmos/privacy-statement/cn_b0_20250923_0/default/_blank" </w:instrText>
      </w:r>
      <w:r>
        <w:rPr>
          <w:rFonts w:eastAsia="宋体"/>
          <w:sz w:val="21"/>
        </w:rPr>
        <w:fldChar w:fldCharType="separate"/>
      </w:r>
      <w:r>
        <w:rPr>
          <w:rStyle w:val="7"/>
          <w:rFonts w:eastAsia="宋体"/>
          <w:sz w:val="21"/>
        </w:rPr>
        <w:t>华为消费者业务隐私声明</w:t>
      </w:r>
      <w:r>
        <w:rPr>
          <w:rFonts w:eastAsia="宋体"/>
          <w:sz w:val="21"/>
        </w:rPr>
        <w:fldChar w:fldCharType="end"/>
      </w:r>
      <w:r>
        <w:rPr>
          <w:rFonts w:eastAsia="宋体"/>
          <w:sz w:val="21"/>
        </w:rPr>
        <w:t>。</w:t>
      </w:r>
    </w:p>
    <w:p w14:paraId="4DF5B59F">
      <w:pPr>
        <w:keepNext w:val="0"/>
        <w:keepLines w:val="0"/>
        <w:pageBreakBefore w:val="0"/>
        <w:tabs>
          <w:tab w:val="left" w:pos="629"/>
        </w:tabs>
        <w:kinsoku/>
        <w:wordWrap/>
        <w:overflowPunct/>
        <w:topLinePunct w:val="0"/>
        <w:autoSpaceDE/>
        <w:autoSpaceDN/>
        <w:bidi w:val="0"/>
        <w:adjustRightInd/>
        <w:snapToGrid/>
        <w:spacing w:beforeAutospacing="0" w:afterAutospacing="0" w:line="360" w:lineRule="auto"/>
        <w:textAlignment w:val="auto"/>
        <w:rPr>
          <w:rFonts w:hint="eastAsia" w:eastAsia="宋体"/>
          <w:sz w:val="21"/>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D59122"/>
    <w:multiLevelType w:val="singleLevel"/>
    <w:tmpl w:val="15D59122"/>
    <w:lvl w:ilvl="0" w:tentative="0">
      <w:start w:val="1"/>
      <w:numFmt w:val="bullet"/>
      <w:lvlText w:val=""/>
      <w:lvlJc w:val="left"/>
      <w:pPr>
        <w:ind w:left="283" w:leftChars="0" w:hanging="283"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3062A8"/>
    <w:rsid w:val="1855559B"/>
    <w:rsid w:val="18792B58"/>
    <w:rsid w:val="1E3062A8"/>
    <w:rsid w:val="2EE84CCD"/>
    <w:rsid w:val="37095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 w:type="character" w:styleId="8">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5125</Words>
  <Characters>5209</Characters>
  <Lines>0</Lines>
  <Paragraphs>0</Paragraphs>
  <TotalTime>204</TotalTime>
  <ScaleCrop>false</ScaleCrop>
  <LinksUpToDate>false</LinksUpToDate>
  <CharactersWithSpaces>5276</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2025-09-24T09:30:00Z</dcterms:created>
  <dc:creator>何欣瑶</dc:creator>
  <cp:lastModifiedBy>何欣瑶</cp:lastModifiedBy>
  <dcterms:modified xsi:type="dcterms:W3CDTF">2025-09-24T12:05:27Z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C09F96D9AEDA419C9C077EFB5D7FF213_13</vt:lpwstr>
  </property>
  <property fmtid="{D5CDD505-2E9C-101B-9397-08002B2CF9AE}" pid="4" name="KSOTemplateDocerSaveRecord">
    <vt:lpwstr>eyJoZGlkIjoiYWY5ZWZjYzM1NDJhY2RjNzY0Y2M2MzAyODY3ZTVjZDYiLCJ1c2VySWQiOiI5Mzc1MTI3MDQifQ==</vt:lpwstr>
  </property>
</Properties>
</file>