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0C4C61">
      <w:pPr>
        <w:pStyle w:val="a3"/>
        <w:ind w:left="360" w:firstLine="0"/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Pr="008F50FA" w:rsidRDefault="00E2116F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6046" w:rsidRDefault="00E17AB1" w:rsidP="000C4C61">
      <w:pPr>
        <w:pStyle w:val="a3"/>
        <w:ind w:left="360" w:firstLine="0"/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66E57" w:rsidRDefault="00E66E57" w:rsidP="00E66E57">
      <w:pPr>
        <w:pStyle w:val="1"/>
      </w:pPr>
      <w:r>
        <w:lastRenderedPageBreak/>
        <w:t>Аннотация</w:t>
      </w:r>
    </w:p>
    <w:p w:rsidR="00E66E57" w:rsidRDefault="000C4C61" w:rsidP="00E66E57">
      <w:r>
        <w:t xml:space="preserve">Работа посвящена созданию и внедрению компонентов киберфизической системы класса «Умный дом»: электронного устройства регулировки мощности осветительных приборов сети 220В, а также пользовательского </w:t>
      </w:r>
      <w:r>
        <w:rPr>
          <w:lang w:val="en-US"/>
        </w:rPr>
        <w:t>Web</w:t>
      </w:r>
      <w:r w:rsidRPr="000C4C61">
        <w:t>-</w:t>
      </w:r>
      <w:r>
        <w:t xml:space="preserve">интерфейса для удаленного управления устройствами системы «Умный дом». </w:t>
      </w:r>
      <w:r w:rsidR="008F50FA">
        <w:t xml:space="preserve">В работе подробно описан маршрут проектирования узлов киберфизической системы. </w:t>
      </w:r>
      <w:r w:rsidR="006351BC">
        <w:t>Каждая глава затрагивает отдельный этап разработки электронного устройства и пользовательского интерфейса.</w:t>
      </w:r>
    </w:p>
    <w:p w:rsidR="006351BC" w:rsidRDefault="004A23A3" w:rsidP="00E66E57">
      <w:r>
        <w:t>Глава 1 содержит определения киберфизической системы</w:t>
      </w:r>
      <w:r w:rsidR="00A0656D">
        <w:t>, ее структуры</w:t>
      </w:r>
      <w:r>
        <w:t xml:space="preserve"> </w:t>
      </w:r>
      <w:r w:rsidR="00A0656D">
        <w:t>и компонентов</w:t>
      </w:r>
      <w:r>
        <w:t>. Кроме того, в главе 1 проведен обзор и анализ готовых решений, предлагаемых компаниями-производителями систем «Умный дом», с целью формир</w:t>
      </w:r>
      <w:r w:rsidR="00A0656D">
        <w:t>ования требований к</w:t>
      </w:r>
      <w:r w:rsidR="006957EA">
        <w:t xml:space="preserve"> разрабатываемому устройству</w:t>
      </w:r>
      <w:r w:rsidR="00A0656D">
        <w:t xml:space="preserve"> и</w:t>
      </w:r>
      <w:r w:rsidR="006957EA">
        <w:t xml:space="preserve"> интерфейсу</w:t>
      </w:r>
      <w:bookmarkStart w:id="0" w:name="_GoBack"/>
      <w:bookmarkEnd w:id="0"/>
      <w:r w:rsidR="00A0656D">
        <w:t xml:space="preserve"> пользователя</w:t>
      </w:r>
      <w:r>
        <w:t>.</w:t>
      </w:r>
    </w:p>
    <w:p w:rsidR="00662836" w:rsidRDefault="00662836" w:rsidP="00E66E57">
      <w:r>
        <w:t>Глава 2 посвящена проектированию аппаратной части электронного устройства</w:t>
      </w:r>
      <w:r w:rsidR="00A90E45">
        <w:t>. В рамках аппаратного проектирования была разработана электрическая схема устройства, проведен подбор компонентов, промоделирована работа схемы</w:t>
      </w:r>
      <w:r w:rsidR="00A0656D">
        <w:t xml:space="preserve"> и создан прототип печатной платы</w:t>
      </w:r>
      <w:r w:rsidR="00A90E45">
        <w:t xml:space="preserve"> для отправки на фабрику-изготовитель.</w:t>
      </w:r>
    </w:p>
    <w:p w:rsidR="00A90E45" w:rsidRDefault="00A90E45" w:rsidP="00E66E57">
      <w:r>
        <w:t xml:space="preserve">Глава 3 затрагивает основные аспекты разработки программного обеспечения узлов киберфизической системы «Умный дом». Проиллюстрированы фрагменты программного кода свето-регулятора с описанием работы. Также описана структура исходного кода пользовательского </w:t>
      </w:r>
      <w:r>
        <w:rPr>
          <w:lang w:val="en-US"/>
        </w:rPr>
        <w:t>Web</w:t>
      </w:r>
      <w:r w:rsidRPr="00A0656D">
        <w:t>-</w:t>
      </w:r>
      <w:r>
        <w:t>интерфейса.</w:t>
      </w:r>
    </w:p>
    <w:p w:rsidR="00A90E45" w:rsidRPr="00A0656D" w:rsidRDefault="00A0656D" w:rsidP="00E66E57">
      <w:r>
        <w:t xml:space="preserve">В главе 4 описан процесс внедрения узлов в систему «Умный дом»: подключение и конфигурацию умного свето-регулятора, размещение </w:t>
      </w:r>
      <w:r>
        <w:rPr>
          <w:lang w:val="en-US"/>
        </w:rPr>
        <w:t>Web</w:t>
      </w:r>
      <w:r w:rsidRPr="00A0656D">
        <w:t>-</w:t>
      </w:r>
      <w:r>
        <w:t xml:space="preserve">интерфейса в сети </w:t>
      </w:r>
      <w:r>
        <w:rPr>
          <w:lang w:val="en-US"/>
        </w:rPr>
        <w:t>Internet</w:t>
      </w:r>
      <w:r w:rsidRPr="00A0656D">
        <w:t>.</w:t>
      </w:r>
    </w:p>
    <w:p w:rsidR="00BF0075" w:rsidRDefault="00BF0075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вычислительной мощности, </w:t>
      </w:r>
      <w:r w:rsidR="00350F17">
        <w:t>безопасности, доступности и комфорта. На стыке разны</w:t>
      </w:r>
      <w:r w:rsidR="00B571D7">
        <w:t>х технических областей</w:t>
      </w:r>
      <w:r w:rsidR="00350F17">
        <w:t xml:space="preserve"> зарождаются новые перспективные технологические концепции, принципиальной реализацией которых занимаются ведущие технологические компании всего мира. </w:t>
      </w:r>
      <w:r w:rsidR="005B6093">
        <w:t>Одной из таких концепций являются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привычную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>Одной из типичных реализаций киберфизических систем является система «Умный дом». Перспективность такой</w:t>
      </w:r>
      <w:r w:rsidR="00412FF8" w:rsidRPr="00412FF8">
        <w:t xml:space="preserve"> систем</w:t>
      </w:r>
      <w:r w:rsidR="00412FF8">
        <w:t>ы</w:t>
      </w:r>
      <w:r w:rsidR="00412FF8" w:rsidRPr="00412FF8">
        <w:t xml:space="preserve"> заключается в заинтересованности рядового пользователя упростить собственную жизнь, а с развитием информационных и электронных технологий, такое желание пользователя удается удовлетворить. Тем не менее, в погоне за развертыванием собственных масштабных киберфизических систем, крупные компании не уделяют время простым де</w:t>
      </w:r>
      <w:r w:rsidR="00C376DD">
        <w:t>талям и оставляют за собой ряд</w:t>
      </w:r>
      <w:r w:rsidR="00412FF8" w:rsidRPr="00412FF8">
        <w:t xml:space="preserve"> нерешенных вопросов. Поэтому специалист в области электроники должен отлично разбираться в этом перспективном направлении.</w:t>
      </w:r>
    </w:p>
    <w:p w:rsidR="00C376DD" w:rsidRDefault="00C376DD" w:rsidP="00E16046">
      <w:r>
        <w:t xml:space="preserve">В рамках выпускной квалификационной работы </w:t>
      </w:r>
      <w:r w:rsidRPr="00C376DD">
        <w:t xml:space="preserve">были детальным образом проработаны нюансы функционирования современных киберфизических систем, а также проводилась разработка собственного </w:t>
      </w:r>
      <w:r>
        <w:lastRenderedPageBreak/>
        <w:t xml:space="preserve">электронного </w:t>
      </w:r>
      <w:r w:rsidRPr="00C376DD">
        <w:t>устройства</w:t>
      </w:r>
      <w:r w:rsidR="00E802E9">
        <w:t xml:space="preserve"> плавной регулировки</w:t>
      </w:r>
      <w:r w:rsidR="000C60E7">
        <w:t xml:space="preserve"> яркости</w:t>
      </w:r>
      <w:r w:rsidR="00E802E9">
        <w:t xml:space="preserve"> верхнего освещения в жилом помещении</w:t>
      </w:r>
      <w:r>
        <w:t xml:space="preserve"> и пользовательского </w:t>
      </w:r>
      <w:r>
        <w:rPr>
          <w:lang w:val="en-US"/>
        </w:rPr>
        <w:t>Web</w:t>
      </w:r>
      <w:r w:rsidRPr="00C376DD">
        <w:t>-</w:t>
      </w:r>
      <w:r>
        <w:t>интерфейса</w:t>
      </w:r>
      <w:r w:rsidRPr="00C376DD">
        <w:t xml:space="preserve"> для киберфизической системы «Умный дом»,</w:t>
      </w:r>
      <w:r>
        <w:t xml:space="preserve"> работа над которой проводится сотрудниками и студентами кафедры 3 («Электроники»).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</w:t>
      </w:r>
      <w:r w:rsidR="004A23A3">
        <w:t>омпьютере Raspberry Pi, облачную базу</w:t>
      </w:r>
      <w:r>
        <w:t xml:space="preserve">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0C4C61">
      <w:pPr>
        <w:pStyle w:val="1"/>
        <w:numPr>
          <w:ilvl w:val="0"/>
          <w:numId w:val="39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C4C61">
      <w:pPr>
        <w:pStyle w:val="1"/>
        <w:numPr>
          <w:ilvl w:val="1"/>
          <w:numId w:val="40"/>
        </w:numPr>
      </w:pPr>
      <w:r w:rsidRPr="00FD1F7F">
        <w:t>Киберфизические системы. Основные определения</w:t>
      </w:r>
    </w:p>
    <w:p w:rsidR="00C16AB4" w:rsidRPr="000303CE" w:rsidRDefault="000C4C61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>1</w:t>
      </w:r>
      <w:r w:rsidR="000303CE">
        <w:rPr>
          <w:rStyle w:val="10"/>
        </w:rPr>
        <w:t xml:space="preserve">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0303CE" w:rsidRDefault="000C4C61" w:rsidP="00111C57">
      <w:pPr>
        <w:pStyle w:val="1"/>
        <w:ind w:firstLine="708"/>
      </w:pPr>
      <w:r>
        <w:t>1</w:t>
      </w:r>
      <w:r w:rsidR="000303CE">
        <w:t>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0C4C61" w:rsidP="00111C57">
      <w:pPr>
        <w:pStyle w:val="1"/>
        <w:ind w:firstLine="708"/>
      </w:pPr>
      <w:r>
        <w:t>1</w:t>
      </w:r>
      <w:r w:rsidR="00D133A6">
        <w:t xml:space="preserve">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0C4C61" w:rsidP="007931C4">
      <w:pPr>
        <w:pStyle w:val="1"/>
        <w:ind w:firstLine="708"/>
      </w:pPr>
      <w:r>
        <w:t>1</w:t>
      </w:r>
      <w:r w:rsidR="00D83C0D">
        <w:t xml:space="preserve">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0C4C61" w:rsidP="002E10AF">
      <w:pPr>
        <w:pStyle w:val="1"/>
      </w:pPr>
      <w:r>
        <w:t>1</w:t>
      </w:r>
      <w:r w:rsidR="002E10AF">
        <w:t>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8F50FA">
      <w:pPr>
        <w:pStyle w:val="1"/>
        <w:numPr>
          <w:ilvl w:val="1"/>
          <w:numId w:val="40"/>
        </w:numPr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2.</w:t>
      </w:r>
      <w:r w:rsidR="00654ADF">
        <w:rPr>
          <w:rFonts w:cs="Times New Roman"/>
          <w:sz w:val="36"/>
        </w:rPr>
        <w:t xml:space="preserve"> Аппаратная часть</w:t>
      </w:r>
    </w:p>
    <w:p w:rsidR="00654ADF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2</w:t>
      </w:r>
      <w:r w:rsidR="00654ADF">
        <w:rPr>
          <w:rFonts w:cs="Times New Roman"/>
          <w:sz w:val="36"/>
        </w:rPr>
        <w:t>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8F50FA" w:rsidRDefault="00654ADF" w:rsidP="008F50FA">
      <w:pPr>
        <w:pStyle w:val="a3"/>
        <w:numPr>
          <w:ilvl w:val="1"/>
          <w:numId w:val="41"/>
        </w:numPr>
        <w:rPr>
          <w:rFonts w:cs="Times New Roman"/>
          <w:sz w:val="36"/>
        </w:rPr>
      </w:pPr>
      <w:r w:rsidRPr="008F50FA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Pr="008F50FA" w:rsidRDefault="00692C42" w:rsidP="008F50FA">
      <w:pPr>
        <w:pStyle w:val="a3"/>
        <w:numPr>
          <w:ilvl w:val="1"/>
          <w:numId w:val="6"/>
        </w:numPr>
        <w:rPr>
          <w:rFonts w:cs="Times New Roman"/>
          <w:sz w:val="36"/>
          <w:szCs w:val="36"/>
        </w:rPr>
      </w:pPr>
      <w:r w:rsidRPr="008F50FA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F50FA" w:rsidP="00830DC9">
      <w:pPr>
        <w:ind w:left="708"/>
        <w:rPr>
          <w:rFonts w:cs="Times New Roman"/>
          <w:sz w:val="32"/>
          <w:szCs w:val="36"/>
        </w:rPr>
      </w:pPr>
      <w:r>
        <w:rPr>
          <w:rFonts w:cs="Times New Roman"/>
          <w:sz w:val="36"/>
          <w:szCs w:val="36"/>
        </w:rPr>
        <w:t>2</w:t>
      </w:r>
      <w:r w:rsidR="00830DC9" w:rsidRPr="00830DC9">
        <w:rPr>
          <w:rFonts w:cs="Times New Roman"/>
          <w:sz w:val="36"/>
          <w:szCs w:val="36"/>
        </w:rPr>
        <w:t>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F50FA" w:rsidP="00830DC9">
      <w:pPr>
        <w:pStyle w:val="a3"/>
        <w:ind w:left="0" w:firstLine="708"/>
        <w:rPr>
          <w:rFonts w:cs="Times New Roman"/>
          <w:sz w:val="32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0C4C61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F50FA" w:rsidP="00830DC9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F50FA" w:rsidP="00830DC9">
      <w:pPr>
        <w:pStyle w:val="a3"/>
        <w:ind w:left="0"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Pr="008F50FA" w:rsidRDefault="00830DC9" w:rsidP="008F50FA">
      <w:p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F50FA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8F50FA">
      <w:pPr>
        <w:pStyle w:val="1"/>
        <w:numPr>
          <w:ilvl w:val="0"/>
          <w:numId w:val="6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8F50FA" w:rsidP="002253E8">
      <w:pPr>
        <w:pStyle w:val="2"/>
        <w:rPr>
          <w:lang w:eastAsia="ru-RU"/>
        </w:rPr>
      </w:pPr>
      <w:r>
        <w:rPr>
          <w:lang w:eastAsia="ru-RU"/>
        </w:rPr>
        <w:t>3</w:t>
      </w:r>
      <w:r w:rsidR="002253E8">
        <w:rPr>
          <w:lang w:eastAsia="ru-RU"/>
        </w:rPr>
        <w:t>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структуре, предложенной в Главе №2.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8F50FA" w:rsidP="003E7790">
      <w:pPr>
        <w:pStyle w:val="2"/>
        <w:rPr>
          <w:lang w:eastAsia="ru-RU"/>
        </w:rPr>
      </w:pPr>
      <w:r>
        <w:rPr>
          <w:lang w:eastAsia="ru-RU"/>
        </w:rPr>
        <w:t>3</w:t>
      </w:r>
      <w:r w:rsidR="003E7790">
        <w:rPr>
          <w:lang w:eastAsia="ru-RU"/>
        </w:rPr>
        <w:t>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 xml:space="preserve">, особенности которого были отмечены в разделе 3.3.2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 в разделе № 3.1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 (</w:t>
      </w:r>
      <w:r>
        <w:rPr>
          <w:rFonts w:cs="Times New Roman"/>
          <w:lang w:val="en-US"/>
        </w:rPr>
        <w:t>Dimmer</w:t>
      </w:r>
      <w:r w:rsidRPr="002070CB">
        <w:rPr>
          <w:rFonts w:cs="Times New Roman"/>
        </w:rPr>
        <w:t>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  <w:r w:rsidRPr="002070CB">
        <w:rPr>
          <w:rFonts w:cs="Times New Roman"/>
        </w:rPr>
        <w:t xml:space="preserve"> (</w:t>
      </w:r>
      <w:r>
        <w:rPr>
          <w:rFonts w:cs="Times New Roman"/>
          <w:lang w:val="en-US"/>
        </w:rPr>
        <w:t>Photo</w:t>
      </w:r>
      <w:r w:rsidRPr="002070CB">
        <w:rPr>
          <w:rFonts w:cs="Times New Roman"/>
        </w:rPr>
        <w:t>)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  <w:r w:rsidRPr="00D643A8">
        <w:rPr>
          <w:rFonts w:cs="Times New Roman"/>
        </w:rPr>
        <w:t xml:space="preserve"> </w:t>
      </w:r>
      <w:r>
        <w:rPr>
          <w:rFonts w:cs="Times New Roman"/>
          <w:lang w:val="en-US"/>
        </w:rPr>
        <w:t>(Button)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Pr="00BA3474">
        <w:rPr>
          <w:rFonts w:cs="Times New Roman"/>
        </w:rPr>
        <w:t xml:space="preserve"> в системе «Умный дом» </w:t>
      </w:r>
      <w:r w:rsidR="000D6774">
        <w:rPr>
          <w:rFonts w:cs="Times New Roman"/>
        </w:rPr>
        <w:t>(</w:t>
      </w:r>
      <w:r w:rsidR="000D6774">
        <w:rPr>
          <w:rFonts w:cs="Times New Roman"/>
          <w:lang w:val="en-US"/>
        </w:rPr>
        <w:t>SoftAp</w:t>
      </w:r>
      <w:r w:rsidR="000D6774" w:rsidRPr="000D6774">
        <w:rPr>
          <w:rFonts w:cs="Times New Roman"/>
        </w:rPr>
        <w:t xml:space="preserve">, </w:t>
      </w:r>
      <w:r>
        <w:rPr>
          <w:rFonts w:cs="Times New Roman"/>
          <w:lang w:val="en-US"/>
        </w:rPr>
        <w:t>FbClient</w:t>
      </w:r>
      <w:r w:rsidRPr="00D643A8">
        <w:rPr>
          <w:rFonts w:cs="Times New Roman"/>
        </w:rPr>
        <w:t>)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619E7" w:rsidP="00787684">
      <w:pPr>
        <w:ind w:firstLine="0"/>
      </w:pPr>
      <w:r w:rsidRPr="001619E7">
        <w:rPr>
          <w:noProof/>
          <w:lang w:eastAsia="ru-RU"/>
        </w:rPr>
        <w:lastRenderedPageBreak/>
        <w:drawing>
          <wp:inline distT="0" distB="0" distL="0" distR="0" wp14:anchorId="58D7EA9C" wp14:editId="373FF13D">
            <wp:extent cx="5564042" cy="505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1965" cy="5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</w:t>
      </w:r>
      <w:r w:rsidR="005B0074">
        <w:t>временем обрезания синусоиды</w:t>
      </w:r>
      <w:r w:rsidR="00BA19D0">
        <w:t xml:space="preserve">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rPr>
          <w:noProof/>
          <w:lang w:eastAsia="ru-RU"/>
        </w:rPr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</w:t>
      </w:r>
      <w:r w:rsidR="005B0074">
        <w:t>ровня диммирования и времени до обрезания синусоиды</w:t>
      </w:r>
      <w:r w:rsidR="00143C27">
        <w:t>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rPr>
          <w:noProof/>
          <w:lang w:eastAsia="ru-RU"/>
        </w:rPr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rPr>
          <w:noProof/>
          <w:lang w:eastAsia="ru-RU"/>
        </w:rPr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27" w:rsidRDefault="00143C27" w:rsidP="003A7582">
      <w:pPr>
        <w:ind w:firstLine="708"/>
      </w:pPr>
      <w:r>
        <w:t xml:space="preserve"> 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5B0074">
        <w:t>время до обрезания синусоиды</w:t>
      </w:r>
      <w:r w:rsidR="00C43F56">
        <w:t xml:space="preserve">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1619E7">
        <w:t>Значения этого времени подобраны по следующей теории.</w:t>
      </w:r>
    </w:p>
    <w:p w:rsidR="0074004C" w:rsidRDefault="00171072" w:rsidP="003A7582">
      <w:pPr>
        <w:ind w:firstLine="708"/>
        <w:rPr>
          <w:rFonts w:cs="Times New Roman"/>
        </w:rPr>
      </w:pPr>
      <w:r>
        <w:t xml:space="preserve">Обозначим за 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 – </w:t>
      </w:r>
      <w:r w:rsidR="0074004C">
        <w:rPr>
          <w:rFonts w:cs="Times New Roman"/>
        </w:rPr>
        <w:t xml:space="preserve">время до обрезания синусоиды напряжения, а за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–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 xml:space="preserve">относительный уровень диммирования и найдем функцию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>(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). </w:t>
      </w:r>
      <w:r w:rsidR="0074004C">
        <w:rPr>
          <w:rFonts w:cs="Times New Roman"/>
        </w:rPr>
        <w:t xml:space="preserve">В первом приближении положим, что относительный уровень диммирования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определяется отношением:</w:t>
      </w:r>
    </w:p>
    <w:p w:rsidR="0074004C" w:rsidRDefault="0074004C" w:rsidP="0074004C">
      <w:pPr>
        <w:ind w:firstLine="0"/>
        <w:jc w:val="center"/>
        <w:rPr>
          <w:rFonts w:eastAsiaTheme="minorEastAsia" w:cs="Times New Roman"/>
          <w:sz w:val="36"/>
        </w:rPr>
      </w:pPr>
      <w:r>
        <w:rPr>
          <w:rFonts w:cs="Times New Roman"/>
          <w:lang w:val="en-US"/>
        </w:rPr>
        <w:t>L</w:t>
      </w:r>
      <w:r w:rsidRPr="0074004C">
        <w:rPr>
          <w:rFonts w:cs="Times New Roman"/>
        </w:rPr>
        <w:t>(</w:t>
      </w:r>
      <w:r>
        <w:rPr>
          <w:rFonts w:ascii="Cambria Math" w:hAnsi="Cambria Math" w:cs="Times New Roman"/>
        </w:rPr>
        <w:t>τ</w:t>
      </w:r>
      <w:r w:rsidRPr="0074004C">
        <w:rPr>
          <w:rFonts w:cs="Times New Roman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S</m:t>
            </m:r>
            <m:r>
              <w:rPr>
                <w:rFonts w:ascii="Cambria Math" w:hAnsi="Cambria Math" w:cs="Times New Roman"/>
                <w:sz w:val="36"/>
              </w:rPr>
              <m:t>(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τ</m:t>
            </m:r>
            <m:r>
              <w:rPr>
                <w:rFonts w:ascii="Cambria Math" w:hAnsi="Cambria Math" w:cs="Times New Roman"/>
                <w:sz w:val="36"/>
              </w:rPr>
              <m:t>)</m:t>
            </m:r>
          </m:num>
          <m:den>
            <m:r>
              <w:rPr>
                <w:rFonts w:ascii="Cambria Math" w:hAnsi="Cambria Math" w:cs="Times New Roman"/>
                <w:sz w:val="36"/>
              </w:rPr>
              <m:t>S(T/2)</m:t>
            </m:r>
          </m:den>
        </m:f>
      </m:oMath>
      <w:r>
        <w:rPr>
          <w:rFonts w:eastAsiaTheme="minorEastAsia" w:cs="Times New Roman"/>
          <w:sz w:val="36"/>
        </w:rPr>
        <w:t>,</w:t>
      </w:r>
    </w:p>
    <w:p w:rsidR="00171072" w:rsidRDefault="0074004C" w:rsidP="0074004C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S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площадь под графиком функции напряжения от времени, </w:t>
      </w:r>
      <w:r>
        <w:rPr>
          <w:rFonts w:eastAsiaTheme="minorEastAsia" w:cs="Times New Roman"/>
          <w:lang w:val="en-US"/>
        </w:rPr>
        <w:t>T</w:t>
      </w:r>
      <w:r>
        <w:rPr>
          <w:rFonts w:eastAsiaTheme="minorEastAsia" w:cs="Times New Roman"/>
        </w:rPr>
        <w:t>/2 – полупериод.</w:t>
      </w:r>
      <w:r w:rsidR="00192CD3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  <w:lang w:val="en-US"/>
        </w:rPr>
        <w:t>S</w:t>
      </w:r>
      <w:r w:rsidR="00192CD3" w:rsidRPr="005B0074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</w:rPr>
        <w:t>как функция времени определяется следующим выражением:</w:t>
      </w:r>
    </w:p>
    <w:p w:rsidR="00192CD3" w:rsidRPr="005B0074" w:rsidRDefault="00192CD3" w:rsidP="00192CD3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S</w:t>
      </w:r>
      <w:r w:rsidRPr="005B0074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t</w:t>
      </w:r>
      <w:r w:rsidRPr="005B0074">
        <w:rPr>
          <w:rFonts w:eastAsiaTheme="minorEastAsia" w:cs="Times New Roman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m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wt</m:t>
            </m:r>
          </m:sup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</m:e>
                </m:func>
              </m:fName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func>
          </m:e>
        </m:nary>
      </m:oMath>
      <w:r w:rsidRPr="005B0074">
        <w:rPr>
          <w:rFonts w:eastAsiaTheme="minorEastAsia" w:cs="Times New Roman"/>
        </w:rPr>
        <w:t>,</w:t>
      </w:r>
    </w:p>
    <w:p w:rsidR="0005778B" w:rsidRDefault="00192CD3" w:rsidP="00192CD3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w</w:t>
      </w:r>
      <w:r w:rsidRPr="00192CD3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 xml:space="preserve">циклическая частота напряжения сети и равна </w:t>
      </w:r>
      <m:oMath>
        <m:r>
          <w:rPr>
            <w:rFonts w:ascii="Cambria Math" w:eastAsiaTheme="minorEastAsia" w:hAnsi="Cambria Math" w:cs="Times New Roman"/>
          </w:rPr>
          <m:t>2пν≈314,1593</m:t>
        </m:r>
      </m:oMath>
      <w:r w:rsidR="001619E7">
        <w:rPr>
          <w:rFonts w:eastAsiaTheme="minorEastAsia" w:cs="Times New Roman"/>
        </w:rPr>
        <w:t xml:space="preserve"> рад/с. </w:t>
      </w:r>
      <w:r w:rsidR="0005778B">
        <w:rPr>
          <w:rFonts w:eastAsiaTheme="minorEastAsia" w:cs="Times New Roman"/>
        </w:rPr>
        <w:t xml:space="preserve">Тогда </w:t>
      </w:r>
    </w:p>
    <w:p w:rsidR="0005778B" w:rsidRDefault="0005778B" w:rsidP="0023678A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L</w:t>
      </w:r>
      <w:r w:rsidRPr="0005778B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τ</w:t>
      </w:r>
      <w:r w:rsidRPr="0005778B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wT</m:t>
                </m:r>
                <m:r>
                  <w:rPr>
                    <w:rFonts w:ascii="Cambria Math" w:eastAsiaTheme="minorEastAsia" w:hAnsi="Cambria Math" w:cs="Times New Roman"/>
                  </w:rPr>
                  <m:t>/2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 w:rsidRPr="0005778B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</m:func>
            <m:r>
              <w:rPr>
                <w:rFonts w:ascii="Cambria Math" w:eastAsiaTheme="minorEastAsia" w:hAnsi="Cambria Math" w:cs="Times New Roman"/>
              </w:rPr>
              <m:t xml:space="preserve">-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e>
            </m:func>
          </m:den>
        </m:f>
      </m:oMath>
      <w:r w:rsidR="0023678A" w:rsidRPr="0023678A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3678A" w:rsidRPr="0023678A">
        <w:rPr>
          <w:rFonts w:eastAsiaTheme="minorEastAsia" w:cs="Times New Roman"/>
        </w:rPr>
        <w:t>.</w:t>
      </w:r>
    </w:p>
    <w:p w:rsidR="0023678A" w:rsidRPr="0023678A" w:rsidRDefault="0023678A" w:rsidP="0023678A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принадлежит отрезку </w:t>
      </w:r>
      <w:r w:rsidRPr="0023678A">
        <w:rPr>
          <w:rFonts w:eastAsiaTheme="minorEastAsia" w:cs="Times New Roman"/>
        </w:rPr>
        <w:t xml:space="preserve">[0, 1]. </w:t>
      </w:r>
      <w:r>
        <w:rPr>
          <w:rFonts w:eastAsiaTheme="minorEastAsia" w:cs="Times New Roman"/>
        </w:rPr>
        <w:t>Для того чтобы расположить уровни диммирования линейно необходимо найти обратную функцию τ(</w:t>
      </w: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>).</w:t>
      </w:r>
    </w:p>
    <w:p w:rsidR="00B11F47" w:rsidRPr="00B11F47" w:rsidRDefault="0023678A" w:rsidP="00B11F47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τ</w:t>
      </w:r>
      <w:r w:rsidRPr="00B11F47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L</w:t>
      </w:r>
      <w:r w:rsidRPr="00B11F47">
        <w:rPr>
          <w:rFonts w:eastAsiaTheme="minorEastAsia" w:cs="Times New Roman"/>
        </w:rPr>
        <w:t xml:space="preserve">) = </w:t>
      </w:r>
      <m:oMath>
        <m:r>
          <w:rPr>
            <w:rFonts w:ascii="Cambria Math" w:eastAsiaTheme="minorEastAsia" w:hAnsi="Cambria Math" w:cs="Times New Roman"/>
            <w:lang w:val="en-US"/>
          </w:rPr>
          <m:t>arccos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⁡</m:t>
        </m:r>
        <m:r>
          <w:rPr>
            <w:rFonts w:ascii="Cambria Math" w:eastAsiaTheme="minorEastAsia" w:hAnsi="Cambria Math" w:cs="Times New Roman"/>
          </w:rPr>
          <m:t>(1-2</m:t>
        </m:r>
        <m:r>
          <w:rPr>
            <w:rFonts w:ascii="Cambria Math" w:eastAsiaTheme="minorEastAsia" w:hAnsi="Cambria Math" w:cs="Times New Roman"/>
            <w:lang w:val="en-US"/>
          </w:rPr>
          <m:t>L</m:t>
        </m:r>
        <m:r>
          <w:rPr>
            <w:rFonts w:ascii="Cambria Math" w:eastAsiaTheme="minorEastAsia" w:hAnsi="Cambria Math" w:cs="Times New Roman"/>
          </w:rPr>
          <m:t>)</m:t>
        </m:r>
      </m:oMath>
      <w:r w:rsidR="00B11F47">
        <w:rPr>
          <w:rFonts w:eastAsiaTheme="minorEastAsia" w:cs="Times New Roman"/>
        </w:rPr>
        <w:t>.</w:t>
      </w:r>
    </w:p>
    <w:p w:rsidR="005B0074" w:rsidRDefault="00C22670" w:rsidP="003A7582">
      <w:pPr>
        <w:ind w:firstLine="708"/>
      </w:pPr>
      <w:r>
        <w:t>С целью увеличения прои</w:t>
      </w:r>
      <w:r w:rsidR="005B0074">
        <w:t>зводительности были предварительно посчитаны значения</w:t>
      </w:r>
      <w:r>
        <w:t xml:space="preserve"> </w:t>
      </w:r>
      <w:r w:rsidR="005B0074">
        <w:rPr>
          <w:rFonts w:cs="Times New Roman"/>
        </w:rPr>
        <w:t>τ</w:t>
      </w:r>
      <w:r w:rsidR="005B0074">
        <w:t xml:space="preserve"> для двадцати уровней диммирования </w:t>
      </w:r>
      <w:r w:rsidR="005B0074">
        <w:rPr>
          <w:lang w:val="en-US"/>
        </w:rPr>
        <w:t>L</w:t>
      </w:r>
      <w:r w:rsidR="005B0074" w:rsidRPr="005B0074">
        <w:t xml:space="preserve"> </w:t>
      </w:r>
      <w:r w:rsidR="005B0074">
        <w:t>от нуля до единицы с шагом 0,05</w:t>
      </w:r>
      <w:r>
        <w:t xml:space="preserve"> согласно теории</w:t>
      </w:r>
      <w:r w:rsidR="00B11F47">
        <w:t>.</w:t>
      </w:r>
      <w:r w:rsidR="005B0074">
        <w:t xml:space="preserve"> </w:t>
      </w:r>
    </w:p>
    <w:tbl>
      <w:tblPr>
        <w:tblStyle w:val="-13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074" w:rsidTr="002A2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L`)</w:t>
            </w:r>
            <w:r w:rsidRPr="002A2A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</w:t>
            </w:r>
            <w:r w:rsidRPr="002A2A24">
              <w:rPr>
                <w:rFonts w:cs="Times New Roman"/>
                <w:sz w:val="24"/>
                <w:szCs w:val="24"/>
              </w:rPr>
              <w:t>), отн. ед.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Время удержания</w:t>
            </w:r>
            <w:r w:rsidR="001619E7" w:rsidRPr="002A2A24">
              <w:rPr>
                <w:rFonts w:cs="Times New Roman"/>
                <w:sz w:val="24"/>
                <w:szCs w:val="24"/>
              </w:rPr>
              <w:t xml:space="preserve"> синусоиды (τ), мкс.</w:t>
            </w:r>
          </w:p>
        </w:tc>
      </w:tr>
      <w:tr w:rsidR="002A2A24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2A2A24" w:rsidRDefault="002A2A24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1436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0,15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2532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2952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3333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3690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4030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4359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4681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5000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5319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5641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0,65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5970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6310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6667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80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7048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lastRenderedPageBreak/>
              <w:t>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0,85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7468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7952</w:t>
            </w:r>
          </w:p>
        </w:tc>
      </w:tr>
      <w:tr w:rsidR="00E3749F" w:rsidTr="002A2A24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0,95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8564</w:t>
            </w:r>
          </w:p>
        </w:tc>
      </w:tr>
      <w:tr w:rsidR="00E3749F" w:rsidTr="002A2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2A2A24">
              <w:rPr>
                <w:rFonts w:cs="Times New Roman"/>
                <w:b w:val="0"/>
                <w:sz w:val="24"/>
                <w:szCs w:val="24"/>
              </w:rPr>
              <w:t>100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15" w:type="dxa"/>
          </w:tcPr>
          <w:p w:rsidR="00E3749F" w:rsidRPr="002A2A24" w:rsidRDefault="00E3749F" w:rsidP="002A2A2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4"/>
                <w:szCs w:val="24"/>
              </w:rPr>
            </w:pPr>
            <w:r w:rsidRPr="002A2A24">
              <w:rPr>
                <w:rFonts w:cs="Times New Roman"/>
                <w:color w:val="000000"/>
                <w:sz w:val="24"/>
                <w:szCs w:val="24"/>
              </w:rPr>
              <w:t>10000</w:t>
            </w:r>
          </w:p>
        </w:tc>
      </w:tr>
    </w:tbl>
    <w:p w:rsidR="00B11F47" w:rsidRDefault="00B11F47" w:rsidP="001619E7">
      <w:pPr>
        <w:ind w:firstLine="0"/>
      </w:pPr>
    </w:p>
    <w:p w:rsidR="001A536A" w:rsidRDefault="002A2A24" w:rsidP="003A7582">
      <w:pPr>
        <w:ind w:firstLine="708"/>
      </w:pPr>
      <w:r>
        <w:t xml:space="preserve"> Значения времен удержания синусоиды были внесены в программный код, таким образом удалось реализовать двадцать уровней диммирования и покрыть весь диапазон.</w:t>
      </w:r>
      <w:r w:rsidR="00C22670">
        <w:t xml:space="preserve"> Ниже представлена блок схема</w:t>
      </w:r>
      <w:r w:rsidR="001A536A">
        <w:t xml:space="preserve"> и программный код метода.</w:t>
      </w:r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noProof/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0C4C61" w:rsidRDefault="000404E9" w:rsidP="000404E9">
      <w:pPr>
        <w:ind w:firstLine="0"/>
        <w:rPr>
          <w:lang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0D6774" w:rsidRPr="002E0DF2" w:rsidRDefault="000D6774" w:rsidP="002E0DF2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</w:p>
    <w:sectPr w:rsidR="000D6774" w:rsidRPr="002E0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2620" w:rsidRDefault="009F2620" w:rsidP="006375BF">
      <w:pPr>
        <w:spacing w:before="0" w:after="0" w:line="240" w:lineRule="auto"/>
      </w:pPr>
      <w:r>
        <w:separator/>
      </w:r>
    </w:p>
  </w:endnote>
  <w:endnote w:type="continuationSeparator" w:id="0">
    <w:p w:rsidR="009F2620" w:rsidRDefault="009F2620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2620" w:rsidRDefault="009F2620" w:rsidP="006375BF">
      <w:pPr>
        <w:spacing w:before="0" w:after="0" w:line="240" w:lineRule="auto"/>
      </w:pPr>
      <w:r>
        <w:separator/>
      </w:r>
    </w:p>
  </w:footnote>
  <w:footnote w:type="continuationSeparator" w:id="0">
    <w:p w:rsidR="009F2620" w:rsidRDefault="009F2620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B25A6E"/>
    <w:multiLevelType w:val="multilevel"/>
    <w:tmpl w:val="F7F8B09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3E45716"/>
    <w:multiLevelType w:val="multilevel"/>
    <w:tmpl w:val="72325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5092E"/>
    <w:multiLevelType w:val="hybridMultilevel"/>
    <w:tmpl w:val="1778C0D8"/>
    <w:lvl w:ilvl="0" w:tplc="6098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540B09"/>
    <w:multiLevelType w:val="multilevel"/>
    <w:tmpl w:val="108880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4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5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0"/>
  </w:num>
  <w:num w:numId="3">
    <w:abstractNumId w:val="27"/>
  </w:num>
  <w:num w:numId="4">
    <w:abstractNumId w:val="25"/>
  </w:num>
  <w:num w:numId="5">
    <w:abstractNumId w:val="39"/>
  </w:num>
  <w:num w:numId="6">
    <w:abstractNumId w:val="20"/>
  </w:num>
  <w:num w:numId="7">
    <w:abstractNumId w:val="5"/>
  </w:num>
  <w:num w:numId="8">
    <w:abstractNumId w:val="34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7"/>
  </w:num>
  <w:num w:numId="15">
    <w:abstractNumId w:val="12"/>
  </w:num>
  <w:num w:numId="16">
    <w:abstractNumId w:val="35"/>
  </w:num>
  <w:num w:numId="17">
    <w:abstractNumId w:val="1"/>
  </w:num>
  <w:num w:numId="18">
    <w:abstractNumId w:val="0"/>
  </w:num>
  <w:num w:numId="19">
    <w:abstractNumId w:val="16"/>
  </w:num>
  <w:num w:numId="20">
    <w:abstractNumId w:val="38"/>
  </w:num>
  <w:num w:numId="21">
    <w:abstractNumId w:val="28"/>
  </w:num>
  <w:num w:numId="22">
    <w:abstractNumId w:val="11"/>
  </w:num>
  <w:num w:numId="23">
    <w:abstractNumId w:val="21"/>
  </w:num>
  <w:num w:numId="24">
    <w:abstractNumId w:val="26"/>
  </w:num>
  <w:num w:numId="25">
    <w:abstractNumId w:val="15"/>
  </w:num>
  <w:num w:numId="26">
    <w:abstractNumId w:val="23"/>
  </w:num>
  <w:num w:numId="27">
    <w:abstractNumId w:val="17"/>
  </w:num>
  <w:num w:numId="28">
    <w:abstractNumId w:val="32"/>
  </w:num>
  <w:num w:numId="29">
    <w:abstractNumId w:val="36"/>
  </w:num>
  <w:num w:numId="30">
    <w:abstractNumId w:val="10"/>
  </w:num>
  <w:num w:numId="31">
    <w:abstractNumId w:val="13"/>
  </w:num>
  <w:num w:numId="32">
    <w:abstractNumId w:val="31"/>
  </w:num>
  <w:num w:numId="33">
    <w:abstractNumId w:val="24"/>
  </w:num>
  <w:num w:numId="34">
    <w:abstractNumId w:val="29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 w:numId="39">
    <w:abstractNumId w:val="22"/>
  </w:num>
  <w:num w:numId="40">
    <w:abstractNumId w:val="19"/>
  </w:num>
  <w:num w:numId="41">
    <w:abstractNumId w:val="3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05281"/>
    <w:rsid w:val="00010B5C"/>
    <w:rsid w:val="00010ED1"/>
    <w:rsid w:val="00014F01"/>
    <w:rsid w:val="00016C90"/>
    <w:rsid w:val="000303CE"/>
    <w:rsid w:val="000315D2"/>
    <w:rsid w:val="00032F4F"/>
    <w:rsid w:val="000404E9"/>
    <w:rsid w:val="000421C2"/>
    <w:rsid w:val="000532AA"/>
    <w:rsid w:val="0005778B"/>
    <w:rsid w:val="0006318D"/>
    <w:rsid w:val="000638DC"/>
    <w:rsid w:val="000A27BA"/>
    <w:rsid w:val="000A33FC"/>
    <w:rsid w:val="000A77AE"/>
    <w:rsid w:val="000B6CF3"/>
    <w:rsid w:val="000B7645"/>
    <w:rsid w:val="000C0DF6"/>
    <w:rsid w:val="000C4C61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19E7"/>
    <w:rsid w:val="00163B68"/>
    <w:rsid w:val="00164246"/>
    <w:rsid w:val="0017029E"/>
    <w:rsid w:val="00171072"/>
    <w:rsid w:val="00176425"/>
    <w:rsid w:val="00177CBA"/>
    <w:rsid w:val="00192CD3"/>
    <w:rsid w:val="001A09B9"/>
    <w:rsid w:val="001A536A"/>
    <w:rsid w:val="001D4113"/>
    <w:rsid w:val="001E011A"/>
    <w:rsid w:val="001F4850"/>
    <w:rsid w:val="001F4D80"/>
    <w:rsid w:val="002070CB"/>
    <w:rsid w:val="00213E10"/>
    <w:rsid w:val="002219F7"/>
    <w:rsid w:val="00221AC3"/>
    <w:rsid w:val="0022311C"/>
    <w:rsid w:val="002253E8"/>
    <w:rsid w:val="00225C6B"/>
    <w:rsid w:val="0023678A"/>
    <w:rsid w:val="00242DCD"/>
    <w:rsid w:val="00252D00"/>
    <w:rsid w:val="00253AE9"/>
    <w:rsid w:val="002578EC"/>
    <w:rsid w:val="002769CB"/>
    <w:rsid w:val="002770C0"/>
    <w:rsid w:val="00287A2E"/>
    <w:rsid w:val="002A2631"/>
    <w:rsid w:val="002A2A24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123D"/>
    <w:rsid w:val="003B2336"/>
    <w:rsid w:val="003C211E"/>
    <w:rsid w:val="003C7C82"/>
    <w:rsid w:val="003D1ABE"/>
    <w:rsid w:val="003D7979"/>
    <w:rsid w:val="003E7790"/>
    <w:rsid w:val="003E7EC4"/>
    <w:rsid w:val="003F1B32"/>
    <w:rsid w:val="003F2668"/>
    <w:rsid w:val="003F668C"/>
    <w:rsid w:val="003F6C8F"/>
    <w:rsid w:val="003F740D"/>
    <w:rsid w:val="00412FF8"/>
    <w:rsid w:val="00416B13"/>
    <w:rsid w:val="004218C1"/>
    <w:rsid w:val="00423A00"/>
    <w:rsid w:val="00423AA1"/>
    <w:rsid w:val="0042627B"/>
    <w:rsid w:val="0043634C"/>
    <w:rsid w:val="00455DAD"/>
    <w:rsid w:val="004653FF"/>
    <w:rsid w:val="00471FCB"/>
    <w:rsid w:val="00480297"/>
    <w:rsid w:val="00487B0C"/>
    <w:rsid w:val="004A02F0"/>
    <w:rsid w:val="004A23A3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B0074"/>
    <w:rsid w:val="005B6093"/>
    <w:rsid w:val="005C106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51BC"/>
    <w:rsid w:val="00636BD5"/>
    <w:rsid w:val="006375BF"/>
    <w:rsid w:val="00646D7A"/>
    <w:rsid w:val="00654ADF"/>
    <w:rsid w:val="00656268"/>
    <w:rsid w:val="00657324"/>
    <w:rsid w:val="00661231"/>
    <w:rsid w:val="00662836"/>
    <w:rsid w:val="00663571"/>
    <w:rsid w:val="0068177B"/>
    <w:rsid w:val="006832AF"/>
    <w:rsid w:val="00692C42"/>
    <w:rsid w:val="006957EA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754E"/>
    <w:rsid w:val="006D7D6D"/>
    <w:rsid w:val="006F5D8B"/>
    <w:rsid w:val="00715BB5"/>
    <w:rsid w:val="007309B8"/>
    <w:rsid w:val="00733770"/>
    <w:rsid w:val="0073682A"/>
    <w:rsid w:val="00736E2E"/>
    <w:rsid w:val="0074004C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20F"/>
    <w:rsid w:val="008E1802"/>
    <w:rsid w:val="008F50FA"/>
    <w:rsid w:val="008F53B2"/>
    <w:rsid w:val="008F547E"/>
    <w:rsid w:val="008F59E7"/>
    <w:rsid w:val="0091359A"/>
    <w:rsid w:val="009221C8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C0532"/>
    <w:rsid w:val="009E1E8E"/>
    <w:rsid w:val="009E7625"/>
    <w:rsid w:val="009F1F0E"/>
    <w:rsid w:val="009F2620"/>
    <w:rsid w:val="009F2896"/>
    <w:rsid w:val="00A012CC"/>
    <w:rsid w:val="00A02D0D"/>
    <w:rsid w:val="00A0656D"/>
    <w:rsid w:val="00A1768B"/>
    <w:rsid w:val="00A231B3"/>
    <w:rsid w:val="00A46584"/>
    <w:rsid w:val="00A51ED2"/>
    <w:rsid w:val="00A5453A"/>
    <w:rsid w:val="00A55497"/>
    <w:rsid w:val="00A60C9D"/>
    <w:rsid w:val="00A64E95"/>
    <w:rsid w:val="00A659C1"/>
    <w:rsid w:val="00A81142"/>
    <w:rsid w:val="00A877EB"/>
    <w:rsid w:val="00A90E45"/>
    <w:rsid w:val="00A90F69"/>
    <w:rsid w:val="00AA0FF1"/>
    <w:rsid w:val="00AA42AE"/>
    <w:rsid w:val="00AC0CEF"/>
    <w:rsid w:val="00AC69DB"/>
    <w:rsid w:val="00AD1369"/>
    <w:rsid w:val="00AE71C0"/>
    <w:rsid w:val="00B0647F"/>
    <w:rsid w:val="00B11F47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5698"/>
    <w:rsid w:val="00B94454"/>
    <w:rsid w:val="00BA19D0"/>
    <w:rsid w:val="00BA3474"/>
    <w:rsid w:val="00BA70F2"/>
    <w:rsid w:val="00BC4C2F"/>
    <w:rsid w:val="00BD6E2C"/>
    <w:rsid w:val="00BE3DDD"/>
    <w:rsid w:val="00BF0075"/>
    <w:rsid w:val="00C0176A"/>
    <w:rsid w:val="00C16AB4"/>
    <w:rsid w:val="00C22670"/>
    <w:rsid w:val="00C248C3"/>
    <w:rsid w:val="00C25B0A"/>
    <w:rsid w:val="00C25EDE"/>
    <w:rsid w:val="00C376DD"/>
    <w:rsid w:val="00C43F56"/>
    <w:rsid w:val="00C468E4"/>
    <w:rsid w:val="00C54772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643A8"/>
    <w:rsid w:val="00D66B82"/>
    <w:rsid w:val="00D764CC"/>
    <w:rsid w:val="00D83C0D"/>
    <w:rsid w:val="00D92149"/>
    <w:rsid w:val="00DA0CD6"/>
    <w:rsid w:val="00DA2B6B"/>
    <w:rsid w:val="00DB76CC"/>
    <w:rsid w:val="00DC0B54"/>
    <w:rsid w:val="00DC15A5"/>
    <w:rsid w:val="00DC28E5"/>
    <w:rsid w:val="00DD099E"/>
    <w:rsid w:val="00DD627C"/>
    <w:rsid w:val="00DE2AC1"/>
    <w:rsid w:val="00DF6C15"/>
    <w:rsid w:val="00E1204D"/>
    <w:rsid w:val="00E1281E"/>
    <w:rsid w:val="00E13C22"/>
    <w:rsid w:val="00E16046"/>
    <w:rsid w:val="00E17AB1"/>
    <w:rsid w:val="00E2116F"/>
    <w:rsid w:val="00E25C3D"/>
    <w:rsid w:val="00E3749F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66E57"/>
    <w:rsid w:val="00E7043B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105EE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5B0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5B007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3">
    <w:name w:val="Grid Table 4 Accent 3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List Table 1 Light Accent 3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6">
    <w:name w:val="List Table 1 Light Accent 6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42">
    <w:name w:val="Grid Table 4 Accent 2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microsoft.com/office/2007/relationships/diagramDrawing" Target="diagrams/drawing2.xm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diagramQuickStyle" Target="diagrams/quickStyle2.xm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diagramData" Target="diagrams/data2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diagramColors" Target="diagrams/colors2.xm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jpeg"/><Relationship Id="rId44" Type="http://schemas.openxmlformats.org/officeDocument/2006/relationships/diagramLayout" Target="diagrams/layout2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</b:Sources>
</file>

<file path=customXml/itemProps1.xml><?xml version="1.0" encoding="utf-8"?>
<ds:datastoreItem xmlns:ds="http://schemas.openxmlformats.org/officeDocument/2006/customXml" ds:itemID="{6C4BDD36-7091-4A71-A562-172E8F298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5930</TotalTime>
  <Pages>61</Pages>
  <Words>7968</Words>
  <Characters>45424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66</cp:revision>
  <dcterms:created xsi:type="dcterms:W3CDTF">2020-11-30T11:06:00Z</dcterms:created>
  <dcterms:modified xsi:type="dcterms:W3CDTF">2021-01-06T12:19:00Z</dcterms:modified>
</cp:coreProperties>
</file>