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117F6F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77777777" w:rsidR="00117F6F" w:rsidRDefault="00BA6F72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No.17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875"/>
        <w:gridCol w:w="2175"/>
        <w:gridCol w:w="961"/>
        <w:gridCol w:w="1495"/>
      </w:tblGrid>
      <w:tr w:rsidR="00117F6F" w14:paraId="2EFD147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1875" w:type="dxa"/>
            <w:shd w:val="clear" w:color="auto" w:fill="DEEAF6" w:themeFill="accent5" w:themeFillTint="33"/>
            <w:vAlign w:val="center"/>
          </w:tcPr>
          <w:p w14:paraId="1EF3ED2F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175" w:type="dxa"/>
            <w:vAlign w:val="center"/>
          </w:tcPr>
          <w:p w14:paraId="0EDED5C1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117F6F" w14:paraId="085EC0F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875" w:type="dxa"/>
            <w:vAlign w:val="center"/>
          </w:tcPr>
          <w:p w14:paraId="4D34C8C9" w14:textId="2615A5BD" w:rsidR="00EC3DB6" w:rsidRDefault="00BA6F72" w:rsidP="00EC3DB6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Patient Monitor</w:t>
            </w:r>
            <w:r w:rsidR="00EC3DB6">
              <w:rPr>
                <w:rFonts w:ascii="Arial" w:hAnsi="Arial" w:cs="Arial" w:hint="eastAsia"/>
                <w:szCs w:val="20"/>
              </w:rPr>
              <w:t xml:space="preserve"> (OT)</w:t>
            </w:r>
          </w:p>
        </w:tc>
        <w:tc>
          <w:tcPr>
            <w:tcW w:w="2175" w:type="dxa"/>
            <w:shd w:val="clear" w:color="auto" w:fill="DEEAF6" w:themeFill="accent5" w:themeFillTint="33"/>
            <w:vAlign w:val="center"/>
          </w:tcPr>
          <w:p w14:paraId="7D07A14E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Operating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 xml:space="preserve"> Room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 xml:space="preserve"> 1, 2, 3</w:t>
            </w:r>
          </w:p>
        </w:tc>
      </w:tr>
      <w:tr w:rsidR="00117F6F" w14:paraId="629250F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875" w:type="dxa"/>
            <w:vAlign w:val="center"/>
          </w:tcPr>
          <w:p w14:paraId="168C3286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2175" w:type="dxa"/>
            <w:shd w:val="clear" w:color="auto" w:fill="DEEAF6" w:themeFill="accent5" w:themeFillTint="33"/>
            <w:vAlign w:val="center"/>
          </w:tcPr>
          <w:p w14:paraId="1B7B021E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117F6F" w:rsidRDefault="00117F6F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117F6F" w14:paraId="14492F1C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117F6F" w:rsidRDefault="00BA6F7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117F6F" w:rsidRDefault="00BA6F72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117F6F" w14:paraId="7BCB434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117F6F" w14:paraId="5365A38D" w14:textId="77777777">
        <w:trPr>
          <w:trHeight w:val="1742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D111EC1" w14:textId="77777777" w:rsidR="00117F6F" w:rsidRDefault="00BA6F72">
            <w:pPr>
              <w:pStyle w:val="a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patient monitor shall provide continuous real-time monitoring of vital physiological parameters during anesthesia, surgical procedures, and critical care management for adult, pediatric, and neonatal patients.</w:t>
            </w:r>
          </w:p>
          <w:p w14:paraId="668586B1" w14:textId="77777777" w:rsidR="00117F6F" w:rsidRDefault="00BA6F72">
            <w:pPr>
              <w:pStyle w:val="a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system shall be suitable for operating room and critical care environments and shall be designed for continuous clinical operation in hospital environments.</w:t>
            </w:r>
          </w:p>
          <w:p w14:paraId="5C877378" w14:textId="77777777" w:rsidR="00117F6F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117F6F" w14:paraId="230C9EA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117F6F" w14:paraId="7B001506" w14:textId="77777777">
        <w:trPr>
          <w:trHeight w:val="1124"/>
        </w:trPr>
        <w:tc>
          <w:tcPr>
            <w:tcW w:w="9026" w:type="dxa"/>
            <w:gridSpan w:val="6"/>
            <w:vAlign w:val="center"/>
          </w:tcPr>
          <w:p w14:paraId="4E1E9CBE" w14:textId="77777777" w:rsidR="00117F6F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Bedside multi-parameter monitors suitable for continuous ICU/OR use</w:t>
            </w:r>
          </w:p>
          <w:p w14:paraId="07700503" w14:textId="77777777" w:rsidR="00117F6F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User-friendly interface with quick parameter setup</w:t>
            </w:r>
          </w:p>
          <w:p w14:paraId="08B45919" w14:textId="77777777" w:rsidR="00117F6F" w:rsidRPr="009039CD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9039CD">
              <w:rPr>
                <w:rFonts w:ascii="Arial" w:hAnsi="Arial" w:cs="Arial"/>
                <w:sz w:val="20"/>
                <w:szCs w:val="20"/>
              </w:rPr>
              <w:t>Most be Modular</w:t>
            </w:r>
          </w:p>
          <w:p w14:paraId="6D198D1C" w14:textId="330192FE" w:rsidR="00117F6F" w:rsidRPr="009039CD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039CD">
              <w:rPr>
                <w:rFonts w:ascii="Arial" w:hAnsi="Arial" w:cs="Arial"/>
                <w:sz w:val="20"/>
                <w:szCs w:val="20"/>
              </w:rPr>
              <w:t>Bispectral</w:t>
            </w:r>
            <w:proofErr w:type="spellEnd"/>
            <w:r w:rsidRPr="009039CD">
              <w:rPr>
                <w:rFonts w:ascii="Arial" w:hAnsi="Arial" w:cs="Arial"/>
                <w:sz w:val="20"/>
                <w:szCs w:val="20"/>
              </w:rPr>
              <w:t xml:space="preserve"> Index </w:t>
            </w:r>
            <w:r w:rsidR="003F4BE7" w:rsidRPr="009039CD">
              <w:rPr>
                <w:rFonts w:ascii="Arial" w:hAnsi="Arial" w:cs="Arial"/>
                <w:sz w:val="20"/>
                <w:szCs w:val="20"/>
              </w:rPr>
              <w:t>required</w:t>
            </w:r>
          </w:p>
          <w:p w14:paraId="6F7CEB5A" w14:textId="77777777" w:rsidR="00117F6F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Durable construction and disinfectant-resistant housing</w:t>
            </w:r>
          </w:p>
          <w:p w14:paraId="65DD6F34" w14:textId="77777777" w:rsidR="00117F6F" w:rsidRDefault="00BA6F72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117F6F" w14:paraId="4BC3D9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Monitoring Parameters [MUST]</w:t>
            </w:r>
          </w:p>
        </w:tc>
      </w:tr>
      <w:tr w:rsidR="00117F6F" w14:paraId="0132C2BE" w14:textId="77777777">
        <w:trPr>
          <w:trHeight w:val="1853"/>
        </w:trPr>
        <w:tc>
          <w:tcPr>
            <w:tcW w:w="9026" w:type="dxa"/>
            <w:gridSpan w:val="6"/>
            <w:vAlign w:val="center"/>
          </w:tcPr>
          <w:p w14:paraId="25E2C26A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(3/5 lead or equivalent)</w:t>
            </w:r>
          </w:p>
          <w:p w14:paraId="07492438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</w:p>
          <w:p w14:paraId="1BFF254E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Non-invasive blood pressure (NIBP)</w:t>
            </w:r>
          </w:p>
          <w:p w14:paraId="2646D437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(minimum 1 channel)</w:t>
            </w:r>
          </w:p>
          <w:p w14:paraId="06480246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Invasive blood pressure (minimum 2 channels)</w:t>
            </w:r>
          </w:p>
          <w:p w14:paraId="78DF620A" w14:textId="77777777" w:rsidR="00117F6F" w:rsidRDefault="00BA6F72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EtCO</w:t>
            </w:r>
            <w:proofErr w:type="spellEnd"/>
            <w:r w:rsidRPr="009039CD">
              <w:rPr>
                <w:rFonts w:ascii="Cambria Math" w:hAnsi="Cambria Math" w:cs="Cambria Math"/>
              </w:rPr>
              <w:t>₂</w:t>
            </w:r>
            <w:r w:rsidRPr="009039CD">
              <w:rPr>
                <w:rFonts w:ascii="Arial" w:hAnsi="Arial" w:cs="Arial"/>
              </w:rPr>
              <w:t xml:space="preserve"> (side stream)</w:t>
            </w:r>
          </w:p>
          <w:p w14:paraId="2DFE71F5" w14:textId="36AADFAC" w:rsidR="003F4BE7" w:rsidRDefault="003F4BE7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BIS</w:t>
            </w:r>
          </w:p>
          <w:p w14:paraId="137817B9" w14:textId="77777777" w:rsidR="00117F6F" w:rsidRDefault="00BA6F72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above parameters shall be included in the base configuration.</w:t>
            </w:r>
          </w:p>
        </w:tc>
      </w:tr>
      <w:tr w:rsidR="00117F6F" w14:paraId="3C893B7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117F6F" w14:paraId="23521C02" w14:textId="77777777">
        <w:trPr>
          <w:trHeight w:val="1288"/>
        </w:trPr>
        <w:tc>
          <w:tcPr>
            <w:tcW w:w="9026" w:type="dxa"/>
            <w:gridSpan w:val="6"/>
            <w:vAlign w:val="center"/>
          </w:tcPr>
          <w:p w14:paraId="0C88C2CC" w14:textId="77777777" w:rsidR="00117F6F" w:rsidRPr="009039CD" w:rsidRDefault="00BA6F72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9039CD">
              <w:rPr>
                <w:rFonts w:ascii="Arial" w:hAnsi="Arial" w:cs="Arial"/>
              </w:rPr>
              <w:t>Color display ≥ 15 inches</w:t>
            </w:r>
          </w:p>
          <w:p w14:paraId="75A5D623" w14:textId="77777777" w:rsidR="00117F6F" w:rsidRDefault="00BA6F72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waveform and numeric display</w:t>
            </w:r>
          </w:p>
          <w:p w14:paraId="7614E83C" w14:textId="77777777" w:rsidR="00117F6F" w:rsidRDefault="00BA6F72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6 waveforms displayed concurrently</w:t>
            </w:r>
          </w:p>
          <w:p w14:paraId="1B1E38D0" w14:textId="77777777" w:rsidR="00117F6F" w:rsidRPr="009039CD" w:rsidRDefault="00BA6F72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trike/>
              </w:rPr>
            </w:pPr>
            <w:r w:rsidRPr="009039CD">
              <w:rPr>
                <w:rFonts w:ascii="Arial" w:hAnsi="Arial" w:cs="Arial"/>
              </w:rPr>
              <w:t>Rotary knob control with touch screen</w:t>
            </w:r>
          </w:p>
          <w:p w14:paraId="425A7548" w14:textId="77777777" w:rsidR="00117F6F" w:rsidRDefault="00BA6F72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alarm indicators and parameter labels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</w:p>
        </w:tc>
      </w:tr>
      <w:tr w:rsidR="00117F6F" w14:paraId="1AE339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117F6F" w14:paraId="400A7A6D" w14:textId="77777777">
        <w:trPr>
          <w:trHeight w:val="1410"/>
        </w:trPr>
        <w:tc>
          <w:tcPr>
            <w:tcW w:w="9026" w:type="dxa"/>
            <w:gridSpan w:val="6"/>
            <w:vAlign w:val="center"/>
          </w:tcPr>
          <w:p w14:paraId="112BAAA6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with heart rate and arrhythmia detection</w:t>
            </w:r>
          </w:p>
          <w:p w14:paraId="533E5076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with motion artifact resistance</w:t>
            </w:r>
          </w:p>
          <w:p w14:paraId="18A19483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NIBP </w:t>
            </w:r>
            <w:proofErr w:type="spellStart"/>
            <w:r>
              <w:rPr>
                <w:rFonts w:ascii="Arial" w:hAnsi="Arial" w:cs="Arial"/>
                <w:szCs w:val="20"/>
              </w:rPr>
              <w:t>oscillometric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method with adult/pediatric/neonatal modes</w:t>
            </w:r>
          </w:p>
          <w:p w14:paraId="09CB30AC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IBP with standard transducer compatibility</w:t>
            </w:r>
          </w:p>
          <w:p w14:paraId="07F7948C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Capnography with numeric and waveform display</w:t>
            </w:r>
          </w:p>
        </w:tc>
      </w:tr>
      <w:tr w:rsidR="00117F6F" w14:paraId="6342F26A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75D396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Alarms &amp; Safety [MUST]</w:t>
            </w:r>
          </w:p>
        </w:tc>
      </w:tr>
      <w:tr w:rsidR="00117F6F" w14:paraId="23A96AA0" w14:textId="77777777">
        <w:trPr>
          <w:trHeight w:val="1022"/>
        </w:trPr>
        <w:tc>
          <w:tcPr>
            <w:tcW w:w="9026" w:type="dxa"/>
            <w:gridSpan w:val="6"/>
            <w:vAlign w:val="center"/>
          </w:tcPr>
          <w:p w14:paraId="6500600B" w14:textId="77777777" w:rsidR="00117F6F" w:rsidRDefault="00BA6F72">
            <w:pPr>
              <w:pStyle w:val="af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Audible and visual alarms for all parameters</w:t>
            </w:r>
          </w:p>
          <w:p w14:paraId="5A717D48" w14:textId="77777777" w:rsidR="00117F6F" w:rsidRDefault="00BA6F72">
            <w:pPr>
              <w:pStyle w:val="af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alarm limits</w:t>
            </w:r>
          </w:p>
          <w:p w14:paraId="4EE01397" w14:textId="77777777" w:rsidR="00117F6F" w:rsidRDefault="00BA6F72">
            <w:pPr>
              <w:pStyle w:val="af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priority differentiation</w:t>
            </w:r>
          </w:p>
          <w:p w14:paraId="1A5AACF1" w14:textId="77777777" w:rsidR="00117F6F" w:rsidRDefault="00BA6F72">
            <w:pPr>
              <w:pStyle w:val="af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and system fault alarms</w:t>
            </w:r>
          </w:p>
        </w:tc>
      </w:tr>
      <w:tr w:rsidR="00117F6F" w14:paraId="0853488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D3DD64E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&amp; Connectivity [MUST]</w:t>
            </w:r>
          </w:p>
        </w:tc>
      </w:tr>
      <w:tr w:rsidR="00117F6F" w14:paraId="3D7482A9" w14:textId="77777777">
        <w:trPr>
          <w:trHeight w:val="278"/>
        </w:trPr>
        <w:tc>
          <w:tcPr>
            <w:tcW w:w="9026" w:type="dxa"/>
            <w:gridSpan w:val="6"/>
            <w:vAlign w:val="center"/>
          </w:tcPr>
          <w:p w14:paraId="04356827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 memory ≥ 72 hours (minimum)</w:t>
            </w:r>
          </w:p>
          <w:p w14:paraId="0FE94124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 recording</w:t>
            </w:r>
          </w:p>
          <w:p w14:paraId="0274B290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LAN connectivity</w:t>
            </w:r>
          </w:p>
          <w:p w14:paraId="7E13175F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Capability to connect to central monitoring station</w:t>
            </w:r>
          </w:p>
        </w:tc>
      </w:tr>
      <w:tr w:rsidR="00117F6F" w14:paraId="642A0DEB" w14:textId="77777777">
        <w:trPr>
          <w:trHeight w:val="10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72FB92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&amp; Portability [MUST]</w:t>
            </w:r>
          </w:p>
        </w:tc>
      </w:tr>
      <w:tr w:rsidR="00117F6F" w14:paraId="029440F2" w14:textId="77777777">
        <w:trPr>
          <w:trHeight w:val="895"/>
        </w:trPr>
        <w:tc>
          <w:tcPr>
            <w:tcW w:w="9026" w:type="dxa"/>
            <w:gridSpan w:val="6"/>
            <w:vAlign w:val="center"/>
          </w:tcPr>
          <w:p w14:paraId="49A1603D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100–240V, 50/60Hz</w:t>
            </w:r>
          </w:p>
          <w:p w14:paraId="4EF5EC03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≥ 4 hours</w:t>
            </w:r>
          </w:p>
          <w:p w14:paraId="3C64D034" w14:textId="77777777" w:rsidR="00117F6F" w:rsidRDefault="00BA6F72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or trolley-compatible design</w:t>
            </w:r>
          </w:p>
        </w:tc>
      </w:tr>
      <w:tr w:rsidR="00117F6F" w14:paraId="6A01E21C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A347890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117F6F" w14:paraId="37C23716" w14:textId="77777777">
        <w:trPr>
          <w:trHeight w:val="2003"/>
        </w:trPr>
        <w:tc>
          <w:tcPr>
            <w:tcW w:w="9026" w:type="dxa"/>
            <w:gridSpan w:val="6"/>
            <w:vAlign w:val="center"/>
          </w:tcPr>
          <w:p w14:paraId="6512FDE5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cable</w:t>
            </w:r>
          </w:p>
          <w:p w14:paraId="24A3341A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probe (reusable)</w:t>
            </w:r>
          </w:p>
          <w:p w14:paraId="2412913B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cuffs (adult, pediatric, neonatal)</w:t>
            </w:r>
          </w:p>
          <w:p w14:paraId="775A385B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IBP cables (minimum 2)</w:t>
            </w:r>
          </w:p>
          <w:p w14:paraId="5B30F68A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probe</w:t>
            </w:r>
          </w:p>
          <w:p w14:paraId="006EF32A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EtCO</w:t>
            </w:r>
            <w:proofErr w:type="spellEnd"/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sampling lines starter pack</w:t>
            </w:r>
          </w:p>
          <w:p w14:paraId="2A338E79" w14:textId="70B5F4A6" w:rsidR="003F4BE7" w:rsidRDefault="003F4BE7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BIS starter pack</w:t>
            </w:r>
          </w:p>
          <w:p w14:paraId="3B733C5E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</w:t>
            </w:r>
          </w:p>
          <w:p w14:paraId="654C360B" w14:textId="77777777" w:rsidR="00117F6F" w:rsidRDefault="00BA6F72">
            <w:pPr>
              <w:pStyle w:val="af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117F6F" w14:paraId="75753E4F" w14:textId="77777777">
        <w:trPr>
          <w:trHeight w:val="5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5952339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117F6F" w14:paraId="2D345703" w14:textId="77777777">
        <w:trPr>
          <w:trHeight w:val="886"/>
        </w:trPr>
        <w:tc>
          <w:tcPr>
            <w:tcW w:w="9026" w:type="dxa"/>
            <w:gridSpan w:val="6"/>
            <w:vAlign w:val="center"/>
          </w:tcPr>
          <w:p w14:paraId="5FC7384F" w14:textId="77777777" w:rsidR="00117F6F" w:rsidRDefault="00BA6F72">
            <w:pPr>
              <w:pStyle w:val="af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Central monitoring station</w:t>
            </w:r>
          </w:p>
          <w:p w14:paraId="78C815F2" w14:textId="63B21EFC" w:rsidR="00117F6F" w:rsidRDefault="00BA6F72">
            <w:pPr>
              <w:pStyle w:val="af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parameter modules</w:t>
            </w:r>
          </w:p>
          <w:p w14:paraId="2DE45F9A" w14:textId="77777777" w:rsidR="00117F6F" w:rsidRDefault="00BA6F72">
            <w:pPr>
              <w:pStyle w:val="af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probes</w:t>
            </w:r>
          </w:p>
        </w:tc>
      </w:tr>
      <w:tr w:rsidR="00117F6F" w14:paraId="326EEA3A" w14:textId="77777777">
        <w:trPr>
          <w:trHeight w:val="18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6EE6393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Warranty, Installation, Training</w:t>
            </w:r>
          </w:p>
        </w:tc>
      </w:tr>
      <w:tr w:rsidR="00117F6F" w14:paraId="32CA412F" w14:textId="77777777">
        <w:trPr>
          <w:trHeight w:val="2022"/>
        </w:trPr>
        <w:tc>
          <w:tcPr>
            <w:tcW w:w="9026" w:type="dxa"/>
            <w:gridSpan w:val="6"/>
            <w:vAlign w:val="center"/>
          </w:tcPr>
          <w:p w14:paraId="36A9FFCD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32C7244E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010BA448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  <w:p w14:paraId="2CCA16E3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5FDCC54D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functional testing and safety checks</w:t>
            </w:r>
          </w:p>
          <w:p w14:paraId="597CED61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  <w:p w14:paraId="641C753B" w14:textId="77777777" w:rsidR="00117F6F" w:rsidRDefault="00BA6F72">
            <w:pPr>
              <w:pStyle w:val="af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supplier must conduct user training on operational functions, routine checks, and maintenance</w:t>
            </w:r>
          </w:p>
        </w:tc>
      </w:tr>
      <w:tr w:rsidR="00117F6F" w14:paraId="16AA0414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337F5E" w14:textId="77777777" w:rsidR="00117F6F" w:rsidRDefault="00BA6F7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</w:t>
            </w:r>
          </w:p>
        </w:tc>
      </w:tr>
      <w:tr w:rsidR="00117F6F" w14:paraId="1468EE48" w14:textId="77777777">
        <w:trPr>
          <w:trHeight w:val="595"/>
        </w:trPr>
        <w:tc>
          <w:tcPr>
            <w:tcW w:w="9026" w:type="dxa"/>
            <w:gridSpan w:val="6"/>
            <w:vAlign w:val="center"/>
          </w:tcPr>
          <w:p w14:paraId="1CFEC647" w14:textId="77777777" w:rsidR="00117F6F" w:rsidRDefault="00BA6F72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750955FA" w14:textId="77777777" w:rsidR="00117F6F" w:rsidRDefault="00BA6F72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02343CE7" w14:textId="77777777" w:rsidR="00117F6F" w:rsidRDefault="00BA6F72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 marking </w:t>
            </w:r>
            <w:r w:rsidRPr="009039CD">
              <w:rPr>
                <w:rFonts w:ascii="Arial" w:hAnsi="Arial" w:cs="Arial"/>
              </w:rPr>
              <w:t>and F</w:t>
            </w:r>
            <w:r>
              <w:rPr>
                <w:rFonts w:ascii="Arial" w:hAnsi="Arial" w:cs="Arial"/>
              </w:rPr>
              <w:t>DA clearance or equivalent international regulatory approval</w:t>
            </w:r>
          </w:p>
          <w:p w14:paraId="136B3F52" w14:textId="77777777" w:rsidR="00117F6F" w:rsidRDefault="00BA6F72">
            <w:pPr>
              <w:pStyle w:val="af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77777777" w:rsidR="00117F6F" w:rsidRDefault="00BA6F72">
      <w:pPr>
        <w:spacing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sectPr w:rsidR="00117F6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B26B" w14:textId="77777777" w:rsidR="00C07C43" w:rsidRDefault="00C07C43">
      <w:pPr>
        <w:spacing w:line="240" w:lineRule="auto"/>
      </w:pPr>
      <w:r>
        <w:separator/>
      </w:r>
    </w:p>
  </w:endnote>
  <w:endnote w:type="continuationSeparator" w:id="0">
    <w:p w14:paraId="7A0B2ACA" w14:textId="77777777" w:rsidR="00C07C43" w:rsidRDefault="00C07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86DF0" w14:textId="77777777" w:rsidR="00C07C43" w:rsidRDefault="00C07C43">
      <w:pPr>
        <w:spacing w:after="0"/>
      </w:pPr>
      <w:r>
        <w:separator/>
      </w:r>
    </w:p>
  </w:footnote>
  <w:footnote w:type="continuationSeparator" w:id="0">
    <w:p w14:paraId="7D0EC3C2" w14:textId="77777777" w:rsidR="00C07C43" w:rsidRDefault="00C07C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0C2F0" w14:textId="77777777" w:rsidR="00117F6F" w:rsidRDefault="00BA6F72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117F6F" w:rsidRDefault="00BA6F72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8C0667"/>
    <w:multiLevelType w:val="multilevel"/>
    <w:tmpl w:val="178C066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DC15CF"/>
    <w:multiLevelType w:val="multilevel"/>
    <w:tmpl w:val="43DC15C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7D091F"/>
    <w:multiLevelType w:val="multilevel"/>
    <w:tmpl w:val="497D091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2F3362"/>
    <w:multiLevelType w:val="multilevel"/>
    <w:tmpl w:val="4E2F33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9511EE"/>
    <w:multiLevelType w:val="multilevel"/>
    <w:tmpl w:val="549511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2245C26"/>
    <w:multiLevelType w:val="multilevel"/>
    <w:tmpl w:val="62245C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A805DE"/>
    <w:multiLevelType w:val="multilevel"/>
    <w:tmpl w:val="62A805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9976C2"/>
    <w:multiLevelType w:val="multilevel"/>
    <w:tmpl w:val="659976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F91D09"/>
    <w:multiLevelType w:val="multilevel"/>
    <w:tmpl w:val="7CF91D0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6297022">
    <w:abstractNumId w:val="0"/>
  </w:num>
  <w:num w:numId="2" w16cid:durableId="513690005">
    <w:abstractNumId w:val="2"/>
  </w:num>
  <w:num w:numId="3" w16cid:durableId="1996376239">
    <w:abstractNumId w:val="1"/>
  </w:num>
  <w:num w:numId="4" w16cid:durableId="919754296">
    <w:abstractNumId w:val="4"/>
  </w:num>
  <w:num w:numId="5" w16cid:durableId="184055609">
    <w:abstractNumId w:val="10"/>
  </w:num>
  <w:num w:numId="6" w16cid:durableId="550724648">
    <w:abstractNumId w:val="3"/>
  </w:num>
  <w:num w:numId="7" w16cid:durableId="972373215">
    <w:abstractNumId w:val="7"/>
  </w:num>
  <w:num w:numId="8" w16cid:durableId="177542859">
    <w:abstractNumId w:val="6"/>
  </w:num>
  <w:num w:numId="9" w16cid:durableId="1982954703">
    <w:abstractNumId w:val="5"/>
  </w:num>
  <w:num w:numId="10" w16cid:durableId="1751462139">
    <w:abstractNumId w:val="8"/>
  </w:num>
  <w:num w:numId="11" w16cid:durableId="1464231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3555"/>
    <w:rsid w:val="00015960"/>
    <w:rsid w:val="000201E6"/>
    <w:rsid w:val="00022788"/>
    <w:rsid w:val="000304B7"/>
    <w:rsid w:val="0003075A"/>
    <w:rsid w:val="00031DD2"/>
    <w:rsid w:val="00034CC1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710A5"/>
    <w:rsid w:val="00083D84"/>
    <w:rsid w:val="00086076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042"/>
    <w:rsid w:val="000C5D3F"/>
    <w:rsid w:val="000D1178"/>
    <w:rsid w:val="000D2197"/>
    <w:rsid w:val="000D40F2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17F6F"/>
    <w:rsid w:val="00123D46"/>
    <w:rsid w:val="00125829"/>
    <w:rsid w:val="00125A3F"/>
    <w:rsid w:val="00125C53"/>
    <w:rsid w:val="00132EDB"/>
    <w:rsid w:val="001364F7"/>
    <w:rsid w:val="001371A5"/>
    <w:rsid w:val="001574B3"/>
    <w:rsid w:val="0016134C"/>
    <w:rsid w:val="00166FF7"/>
    <w:rsid w:val="0018615C"/>
    <w:rsid w:val="00187EF8"/>
    <w:rsid w:val="00194666"/>
    <w:rsid w:val="001977ED"/>
    <w:rsid w:val="001A316B"/>
    <w:rsid w:val="001D6885"/>
    <w:rsid w:val="001F1709"/>
    <w:rsid w:val="001F5077"/>
    <w:rsid w:val="001F5A3F"/>
    <w:rsid w:val="001F5FFE"/>
    <w:rsid w:val="00206BFD"/>
    <w:rsid w:val="00215FB0"/>
    <w:rsid w:val="0022124F"/>
    <w:rsid w:val="002226E0"/>
    <w:rsid w:val="002302D8"/>
    <w:rsid w:val="0023110F"/>
    <w:rsid w:val="00233623"/>
    <w:rsid w:val="002355FD"/>
    <w:rsid w:val="002413DB"/>
    <w:rsid w:val="002541E9"/>
    <w:rsid w:val="002660FE"/>
    <w:rsid w:val="00275742"/>
    <w:rsid w:val="0029307F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B1A"/>
    <w:rsid w:val="002D2F10"/>
    <w:rsid w:val="002D5318"/>
    <w:rsid w:val="002E1004"/>
    <w:rsid w:val="002E1087"/>
    <w:rsid w:val="002E6378"/>
    <w:rsid w:val="002E6808"/>
    <w:rsid w:val="002F148F"/>
    <w:rsid w:val="0030091E"/>
    <w:rsid w:val="00301CCB"/>
    <w:rsid w:val="003032FA"/>
    <w:rsid w:val="00314B7B"/>
    <w:rsid w:val="00324405"/>
    <w:rsid w:val="00325AA2"/>
    <w:rsid w:val="00330733"/>
    <w:rsid w:val="00335BD6"/>
    <w:rsid w:val="00337D61"/>
    <w:rsid w:val="00341B9D"/>
    <w:rsid w:val="0034256D"/>
    <w:rsid w:val="003471BF"/>
    <w:rsid w:val="003500D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17D1"/>
    <w:rsid w:val="003B2737"/>
    <w:rsid w:val="003B4A73"/>
    <w:rsid w:val="003C09E9"/>
    <w:rsid w:val="003C3D22"/>
    <w:rsid w:val="003D1629"/>
    <w:rsid w:val="003D65B6"/>
    <w:rsid w:val="003D761E"/>
    <w:rsid w:val="003E37CD"/>
    <w:rsid w:val="003E538A"/>
    <w:rsid w:val="003E7584"/>
    <w:rsid w:val="003F4BE7"/>
    <w:rsid w:val="003F4CD0"/>
    <w:rsid w:val="00414A16"/>
    <w:rsid w:val="00415820"/>
    <w:rsid w:val="00425934"/>
    <w:rsid w:val="004333B5"/>
    <w:rsid w:val="00440F6B"/>
    <w:rsid w:val="00441502"/>
    <w:rsid w:val="00444B31"/>
    <w:rsid w:val="00450EE7"/>
    <w:rsid w:val="00451B10"/>
    <w:rsid w:val="004602D9"/>
    <w:rsid w:val="004676B0"/>
    <w:rsid w:val="0047036A"/>
    <w:rsid w:val="00471F23"/>
    <w:rsid w:val="00473DC1"/>
    <w:rsid w:val="0048015D"/>
    <w:rsid w:val="004829D2"/>
    <w:rsid w:val="004903E6"/>
    <w:rsid w:val="00491758"/>
    <w:rsid w:val="00492394"/>
    <w:rsid w:val="0049343B"/>
    <w:rsid w:val="00496598"/>
    <w:rsid w:val="004A74C4"/>
    <w:rsid w:val="004B451F"/>
    <w:rsid w:val="004C473A"/>
    <w:rsid w:val="004D74E4"/>
    <w:rsid w:val="00503CFD"/>
    <w:rsid w:val="00514A68"/>
    <w:rsid w:val="00514F8D"/>
    <w:rsid w:val="0051623F"/>
    <w:rsid w:val="00531004"/>
    <w:rsid w:val="00535F68"/>
    <w:rsid w:val="00547410"/>
    <w:rsid w:val="00550370"/>
    <w:rsid w:val="005528AF"/>
    <w:rsid w:val="00557489"/>
    <w:rsid w:val="0056037E"/>
    <w:rsid w:val="00562A7E"/>
    <w:rsid w:val="00563EC7"/>
    <w:rsid w:val="00563F33"/>
    <w:rsid w:val="00564F63"/>
    <w:rsid w:val="00567247"/>
    <w:rsid w:val="00572755"/>
    <w:rsid w:val="0057294D"/>
    <w:rsid w:val="00576E99"/>
    <w:rsid w:val="00590353"/>
    <w:rsid w:val="00596BD3"/>
    <w:rsid w:val="005A1146"/>
    <w:rsid w:val="005B09FB"/>
    <w:rsid w:val="005C7DAE"/>
    <w:rsid w:val="005D094F"/>
    <w:rsid w:val="005D79B5"/>
    <w:rsid w:val="005E2AB7"/>
    <w:rsid w:val="005E7EB0"/>
    <w:rsid w:val="005F28FC"/>
    <w:rsid w:val="005F541C"/>
    <w:rsid w:val="006016CC"/>
    <w:rsid w:val="006046B5"/>
    <w:rsid w:val="006054C4"/>
    <w:rsid w:val="006123F6"/>
    <w:rsid w:val="0062006A"/>
    <w:rsid w:val="00625631"/>
    <w:rsid w:val="00641942"/>
    <w:rsid w:val="00651A84"/>
    <w:rsid w:val="00655B51"/>
    <w:rsid w:val="00656368"/>
    <w:rsid w:val="00664CAF"/>
    <w:rsid w:val="00674D76"/>
    <w:rsid w:val="00676A29"/>
    <w:rsid w:val="00681596"/>
    <w:rsid w:val="00683C83"/>
    <w:rsid w:val="006909F4"/>
    <w:rsid w:val="006952CA"/>
    <w:rsid w:val="006A0DC5"/>
    <w:rsid w:val="006A16CE"/>
    <w:rsid w:val="006B0DEB"/>
    <w:rsid w:val="006C4A9D"/>
    <w:rsid w:val="006C6E4A"/>
    <w:rsid w:val="006D6ED2"/>
    <w:rsid w:val="006E2F7A"/>
    <w:rsid w:val="006E481F"/>
    <w:rsid w:val="006E67E3"/>
    <w:rsid w:val="006F62A9"/>
    <w:rsid w:val="00702B70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3D0A"/>
    <w:rsid w:val="00775420"/>
    <w:rsid w:val="007771E1"/>
    <w:rsid w:val="00785273"/>
    <w:rsid w:val="00787384"/>
    <w:rsid w:val="0078744B"/>
    <w:rsid w:val="0079425C"/>
    <w:rsid w:val="00794A4F"/>
    <w:rsid w:val="007A4CBC"/>
    <w:rsid w:val="007B0DB8"/>
    <w:rsid w:val="007B1188"/>
    <w:rsid w:val="007B2694"/>
    <w:rsid w:val="007C00CC"/>
    <w:rsid w:val="007C3221"/>
    <w:rsid w:val="007D2003"/>
    <w:rsid w:val="007D3511"/>
    <w:rsid w:val="007E7A2E"/>
    <w:rsid w:val="007F05DE"/>
    <w:rsid w:val="007F0C9F"/>
    <w:rsid w:val="007F3791"/>
    <w:rsid w:val="00803F0A"/>
    <w:rsid w:val="0080531A"/>
    <w:rsid w:val="00814BF6"/>
    <w:rsid w:val="008351B6"/>
    <w:rsid w:val="00840347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756EB"/>
    <w:rsid w:val="00882844"/>
    <w:rsid w:val="00883193"/>
    <w:rsid w:val="008958F2"/>
    <w:rsid w:val="008962D2"/>
    <w:rsid w:val="008B5549"/>
    <w:rsid w:val="008C0E7C"/>
    <w:rsid w:val="008C1E1D"/>
    <w:rsid w:val="008C73AD"/>
    <w:rsid w:val="008C7907"/>
    <w:rsid w:val="008D72F5"/>
    <w:rsid w:val="008E1BEA"/>
    <w:rsid w:val="008F06C8"/>
    <w:rsid w:val="008F39FE"/>
    <w:rsid w:val="008F547F"/>
    <w:rsid w:val="009016B5"/>
    <w:rsid w:val="009039CD"/>
    <w:rsid w:val="00904B25"/>
    <w:rsid w:val="009058B9"/>
    <w:rsid w:val="009157CC"/>
    <w:rsid w:val="00915AD7"/>
    <w:rsid w:val="00916E29"/>
    <w:rsid w:val="009230C8"/>
    <w:rsid w:val="0093016E"/>
    <w:rsid w:val="00931319"/>
    <w:rsid w:val="00934410"/>
    <w:rsid w:val="009355A5"/>
    <w:rsid w:val="00945F97"/>
    <w:rsid w:val="00947FC6"/>
    <w:rsid w:val="0096006E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57E"/>
    <w:rsid w:val="009C0ADB"/>
    <w:rsid w:val="009C5810"/>
    <w:rsid w:val="009D0804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BBF"/>
    <w:rsid w:val="00A15DFD"/>
    <w:rsid w:val="00A21A4E"/>
    <w:rsid w:val="00A23D77"/>
    <w:rsid w:val="00A25C30"/>
    <w:rsid w:val="00A35D46"/>
    <w:rsid w:val="00A401B0"/>
    <w:rsid w:val="00A41749"/>
    <w:rsid w:val="00A41B6C"/>
    <w:rsid w:val="00A42046"/>
    <w:rsid w:val="00A45FAE"/>
    <w:rsid w:val="00A54326"/>
    <w:rsid w:val="00A5781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5B21"/>
    <w:rsid w:val="00AD665F"/>
    <w:rsid w:val="00AE4282"/>
    <w:rsid w:val="00AF28CE"/>
    <w:rsid w:val="00B00635"/>
    <w:rsid w:val="00B00F16"/>
    <w:rsid w:val="00B01406"/>
    <w:rsid w:val="00B079BD"/>
    <w:rsid w:val="00B11E65"/>
    <w:rsid w:val="00B17236"/>
    <w:rsid w:val="00B17CB8"/>
    <w:rsid w:val="00B2016B"/>
    <w:rsid w:val="00B20E32"/>
    <w:rsid w:val="00B40B7C"/>
    <w:rsid w:val="00B40F01"/>
    <w:rsid w:val="00B45225"/>
    <w:rsid w:val="00B50D59"/>
    <w:rsid w:val="00B52518"/>
    <w:rsid w:val="00B56111"/>
    <w:rsid w:val="00B71EFD"/>
    <w:rsid w:val="00B73C3E"/>
    <w:rsid w:val="00B743C2"/>
    <w:rsid w:val="00B91899"/>
    <w:rsid w:val="00B935AC"/>
    <w:rsid w:val="00BA35DB"/>
    <w:rsid w:val="00BA6F72"/>
    <w:rsid w:val="00BB2638"/>
    <w:rsid w:val="00BB6249"/>
    <w:rsid w:val="00BB63EE"/>
    <w:rsid w:val="00BC0E2C"/>
    <w:rsid w:val="00BD2AF1"/>
    <w:rsid w:val="00BE1C9B"/>
    <w:rsid w:val="00BE673E"/>
    <w:rsid w:val="00BF0C52"/>
    <w:rsid w:val="00BF1995"/>
    <w:rsid w:val="00BF2693"/>
    <w:rsid w:val="00BF3CF2"/>
    <w:rsid w:val="00BF3D71"/>
    <w:rsid w:val="00BF4266"/>
    <w:rsid w:val="00BF7CD1"/>
    <w:rsid w:val="00C03CF5"/>
    <w:rsid w:val="00C07C43"/>
    <w:rsid w:val="00C12237"/>
    <w:rsid w:val="00C15C1C"/>
    <w:rsid w:val="00C179B1"/>
    <w:rsid w:val="00C2579A"/>
    <w:rsid w:val="00C275F1"/>
    <w:rsid w:val="00C34A41"/>
    <w:rsid w:val="00C36595"/>
    <w:rsid w:val="00C44970"/>
    <w:rsid w:val="00C44C04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55AC"/>
    <w:rsid w:val="00D70F37"/>
    <w:rsid w:val="00D72A4C"/>
    <w:rsid w:val="00D813DE"/>
    <w:rsid w:val="00D92196"/>
    <w:rsid w:val="00D92BF8"/>
    <w:rsid w:val="00D93739"/>
    <w:rsid w:val="00D96515"/>
    <w:rsid w:val="00DA2824"/>
    <w:rsid w:val="00DA7829"/>
    <w:rsid w:val="00DB07C8"/>
    <w:rsid w:val="00DB1F28"/>
    <w:rsid w:val="00DD2DBF"/>
    <w:rsid w:val="00DD62D6"/>
    <w:rsid w:val="00DD6F7D"/>
    <w:rsid w:val="00DE1ECA"/>
    <w:rsid w:val="00DE1FC0"/>
    <w:rsid w:val="00DE369C"/>
    <w:rsid w:val="00DF0D54"/>
    <w:rsid w:val="00DF2416"/>
    <w:rsid w:val="00DF34E8"/>
    <w:rsid w:val="00DF549D"/>
    <w:rsid w:val="00E117C1"/>
    <w:rsid w:val="00E260DF"/>
    <w:rsid w:val="00E261E1"/>
    <w:rsid w:val="00E3069D"/>
    <w:rsid w:val="00E32337"/>
    <w:rsid w:val="00E349E0"/>
    <w:rsid w:val="00E3519D"/>
    <w:rsid w:val="00E521AD"/>
    <w:rsid w:val="00E547EE"/>
    <w:rsid w:val="00E5528C"/>
    <w:rsid w:val="00E56DA4"/>
    <w:rsid w:val="00E60025"/>
    <w:rsid w:val="00E66C03"/>
    <w:rsid w:val="00E712BD"/>
    <w:rsid w:val="00E85C24"/>
    <w:rsid w:val="00E90B1D"/>
    <w:rsid w:val="00E94E7A"/>
    <w:rsid w:val="00EA7C0E"/>
    <w:rsid w:val="00EB02EC"/>
    <w:rsid w:val="00EB3D3E"/>
    <w:rsid w:val="00EC3DB6"/>
    <w:rsid w:val="00EC5B4D"/>
    <w:rsid w:val="00ED0EB3"/>
    <w:rsid w:val="00ED1605"/>
    <w:rsid w:val="00ED1698"/>
    <w:rsid w:val="00ED29C3"/>
    <w:rsid w:val="00EE14F4"/>
    <w:rsid w:val="00EE1C5C"/>
    <w:rsid w:val="00EE2FAE"/>
    <w:rsid w:val="00EE45B3"/>
    <w:rsid w:val="00EE4F7C"/>
    <w:rsid w:val="00EF72C1"/>
    <w:rsid w:val="00F01450"/>
    <w:rsid w:val="00F12040"/>
    <w:rsid w:val="00F14EE6"/>
    <w:rsid w:val="00F16878"/>
    <w:rsid w:val="00F22D90"/>
    <w:rsid w:val="00F30A56"/>
    <w:rsid w:val="00F3267A"/>
    <w:rsid w:val="00F32A4E"/>
    <w:rsid w:val="00F45A3E"/>
    <w:rsid w:val="00F54342"/>
    <w:rsid w:val="00F605F1"/>
    <w:rsid w:val="00F63C19"/>
    <w:rsid w:val="00F666DE"/>
    <w:rsid w:val="00F77624"/>
    <w:rsid w:val="00F776B2"/>
    <w:rsid w:val="00F806F4"/>
    <w:rsid w:val="00F80B2E"/>
    <w:rsid w:val="00F80F97"/>
    <w:rsid w:val="00F95471"/>
    <w:rsid w:val="00F957E9"/>
    <w:rsid w:val="00F9605A"/>
    <w:rsid w:val="00FA0B82"/>
    <w:rsid w:val="00FA7910"/>
    <w:rsid w:val="00FB126E"/>
    <w:rsid w:val="00FB287B"/>
    <w:rsid w:val="00FB5F22"/>
    <w:rsid w:val="00FC2B77"/>
    <w:rsid w:val="00FD0AE8"/>
    <w:rsid w:val="00FE0437"/>
    <w:rsid w:val="00FE1E55"/>
    <w:rsid w:val="00FF31F7"/>
    <w:rsid w:val="00FF6468"/>
    <w:rsid w:val="01BF9394"/>
    <w:rsid w:val="05F01518"/>
    <w:rsid w:val="108B3DF0"/>
    <w:rsid w:val="124DA527"/>
    <w:rsid w:val="12EF86D2"/>
    <w:rsid w:val="166591DF"/>
    <w:rsid w:val="18309E1A"/>
    <w:rsid w:val="1841085D"/>
    <w:rsid w:val="1AFE07B9"/>
    <w:rsid w:val="1B974FD5"/>
    <w:rsid w:val="2003B167"/>
    <w:rsid w:val="232B5515"/>
    <w:rsid w:val="240014CE"/>
    <w:rsid w:val="25892CC7"/>
    <w:rsid w:val="27A76247"/>
    <w:rsid w:val="39333079"/>
    <w:rsid w:val="3B5A7920"/>
    <w:rsid w:val="3C668923"/>
    <w:rsid w:val="3D391675"/>
    <w:rsid w:val="45CD37C2"/>
    <w:rsid w:val="491431E6"/>
    <w:rsid w:val="4F8A7C0C"/>
    <w:rsid w:val="5891EB9E"/>
    <w:rsid w:val="59DA2279"/>
    <w:rsid w:val="5C56670E"/>
    <w:rsid w:val="5DCB6D09"/>
    <w:rsid w:val="5E3810EE"/>
    <w:rsid w:val="62C9571D"/>
    <w:rsid w:val="693B003D"/>
    <w:rsid w:val="694827A4"/>
    <w:rsid w:val="6A58FE77"/>
    <w:rsid w:val="6B631FD4"/>
    <w:rsid w:val="6E8A25A5"/>
    <w:rsid w:val="74055B35"/>
    <w:rsid w:val="7417739B"/>
    <w:rsid w:val="79B20C6E"/>
    <w:rsid w:val="7A2324A9"/>
    <w:rsid w:val="7BCE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A1118"/>
  <w15:docId w15:val="{D7F4C6FC-CEE2-451F-90F7-F6991FE3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 w:bidi="ar-SA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470</Words>
  <Characters>3114</Characters>
  <Application>Microsoft Office Word</Application>
  <DocSecurity>0</DocSecurity>
  <Lines>101</Lines>
  <Paragraphs>91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6</cp:revision>
  <dcterms:created xsi:type="dcterms:W3CDTF">2026-03-09T11:04:00Z</dcterms:created>
  <dcterms:modified xsi:type="dcterms:W3CDTF">2026-03-20T02:56:00Z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