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d"/>
        <w:tblW w:w="9000" w:type="dxa"/>
        <w:tblBorders>
          <w:top w:val="single" w:sz="24" w:space="0" w:color="0070C0"/>
          <w:left w:val="none" w:sz="0" w:space="0" w:color="auto"/>
          <w:bottom w:val="single" w:sz="24" w:space="0" w:color="0070C0"/>
          <w:right w:val="none" w:sz="0" w:space="0" w:color="auto"/>
        </w:tblBorders>
        <w:tblLook w:val="04A0" w:firstRow="1" w:lastRow="0" w:firstColumn="1" w:lastColumn="0" w:noHBand="0" w:noVBand="1"/>
      </w:tblPr>
      <w:tblGrid>
        <w:gridCol w:w="9000"/>
      </w:tblGrid>
      <w:tr w:rsidR="00EE3F05" w14:paraId="163AA7F7" w14:textId="77777777">
        <w:trPr>
          <w:trHeight w:val="649"/>
        </w:trPr>
        <w:tc>
          <w:tcPr>
            <w:tcW w:w="9000" w:type="dxa"/>
            <w:vAlign w:val="center"/>
          </w:tcPr>
          <w:p w14:paraId="2DE07023" w14:textId="77777777" w:rsidR="00EE3F05" w:rsidRDefault="005544BB">
            <w:pPr>
              <w:spacing w:after="0" w:line="240" w:lineRule="auto"/>
              <w:jc w:val="center"/>
              <w:rPr>
                <w:rFonts w:ascii="Arial" w:hAnsi="Arial" w:cs="Arial"/>
                <w:b/>
                <w:bCs/>
                <w:sz w:val="32"/>
                <w:szCs w:val="32"/>
              </w:rPr>
            </w:pPr>
            <w:bookmarkStart w:id="0" w:name="_Hlk150354620"/>
            <w:r>
              <w:rPr>
                <w:rFonts w:ascii="Arial" w:hAnsi="Arial" w:cs="Arial"/>
                <w:b/>
                <w:bCs/>
                <w:sz w:val="32"/>
                <w:szCs w:val="32"/>
              </w:rPr>
              <w:t>MEDICAL EQUIPMENT DETAILED SPECIFICATION</w:t>
            </w:r>
          </w:p>
        </w:tc>
      </w:tr>
    </w:tbl>
    <w:bookmarkEnd w:id="0"/>
    <w:p w14:paraId="634A5983" w14:textId="44654B07" w:rsidR="00EE3F05" w:rsidRDefault="005544BB">
      <w:pPr>
        <w:spacing w:before="240" w:line="240" w:lineRule="auto"/>
        <w:rPr>
          <w:rFonts w:ascii="Arial" w:hAnsi="Arial" w:cs="Arial"/>
          <w:b/>
          <w:bCs/>
          <w:szCs w:val="20"/>
        </w:rPr>
      </w:pPr>
      <w:r>
        <w:rPr>
          <w:rFonts w:ascii="Arial" w:hAnsi="Arial" w:cs="Arial"/>
          <w:b/>
          <w:bCs/>
          <w:szCs w:val="20"/>
        </w:rPr>
        <w:t>Specification No.</w:t>
      </w:r>
      <w:r>
        <w:rPr>
          <w:rFonts w:ascii="Arial" w:hAnsi="Arial" w:cs="Arial" w:hint="eastAsia"/>
          <w:b/>
          <w:bCs/>
          <w:szCs w:val="20"/>
        </w:rPr>
        <w:t>2</w:t>
      </w:r>
      <w:r w:rsidR="001C2C2E">
        <w:rPr>
          <w:rFonts w:ascii="Arial" w:hAnsi="Arial" w:cs="Arial"/>
          <w:b/>
          <w:bCs/>
          <w:szCs w:val="20"/>
        </w:rPr>
        <w:t>7</w:t>
      </w:r>
    </w:p>
    <w:tbl>
      <w:tblPr>
        <w:tblStyle w:val="ad"/>
        <w:tblW w:w="0" w:type="auto"/>
        <w:tblBorders>
          <w:left w:val="none" w:sz="0" w:space="0" w:color="auto"/>
          <w:right w:val="none" w:sz="0" w:space="0" w:color="auto"/>
        </w:tblBorders>
        <w:tblLook w:val="04A0" w:firstRow="1" w:lastRow="0" w:firstColumn="1" w:lastColumn="0" w:noHBand="0" w:noVBand="1"/>
      </w:tblPr>
      <w:tblGrid>
        <w:gridCol w:w="1800"/>
        <w:gridCol w:w="720"/>
        <w:gridCol w:w="2250"/>
        <w:gridCol w:w="1800"/>
        <w:gridCol w:w="961"/>
        <w:gridCol w:w="1495"/>
      </w:tblGrid>
      <w:tr w:rsidR="00EE3F05" w14:paraId="07C3FB6B" w14:textId="77777777">
        <w:tc>
          <w:tcPr>
            <w:tcW w:w="1800" w:type="dxa"/>
            <w:shd w:val="clear" w:color="auto" w:fill="DEEAF6" w:themeFill="accent5" w:themeFillTint="33"/>
            <w:vAlign w:val="center"/>
          </w:tcPr>
          <w:p w14:paraId="3658EBEE" w14:textId="77777777" w:rsidR="00EE3F05" w:rsidRDefault="005544BB">
            <w:pPr>
              <w:spacing w:after="0" w:line="240" w:lineRule="auto"/>
              <w:jc w:val="center"/>
              <w:rPr>
                <w:rFonts w:ascii="Arial" w:hAnsi="Arial" w:cs="Arial"/>
                <w:szCs w:val="20"/>
              </w:rPr>
            </w:pPr>
            <w:r>
              <w:rPr>
                <w:rFonts w:ascii="Arial" w:hAnsi="Arial" w:cs="Arial"/>
                <w:szCs w:val="20"/>
              </w:rPr>
              <w:t xml:space="preserve">Priority </w:t>
            </w:r>
          </w:p>
        </w:tc>
        <w:tc>
          <w:tcPr>
            <w:tcW w:w="720" w:type="dxa"/>
            <w:shd w:val="clear" w:color="auto" w:fill="EE0000"/>
            <w:vAlign w:val="center"/>
          </w:tcPr>
          <w:p w14:paraId="0C5FCE2C" w14:textId="77777777" w:rsidR="00EE3F05" w:rsidRDefault="005544BB">
            <w:pPr>
              <w:spacing w:after="0" w:line="240" w:lineRule="auto"/>
              <w:jc w:val="center"/>
              <w:rPr>
                <w:rFonts w:ascii="Arial" w:hAnsi="Arial" w:cs="Arial"/>
                <w:szCs w:val="20"/>
              </w:rPr>
            </w:pPr>
            <w:r>
              <w:rPr>
                <w:rFonts w:ascii="Arial" w:hAnsi="Arial" w:cs="Arial" w:hint="eastAsia"/>
                <w:szCs w:val="20"/>
              </w:rPr>
              <w:t>1</w:t>
            </w:r>
          </w:p>
        </w:tc>
        <w:tc>
          <w:tcPr>
            <w:tcW w:w="2250" w:type="dxa"/>
            <w:shd w:val="clear" w:color="auto" w:fill="DEEAF6" w:themeFill="accent5" w:themeFillTint="33"/>
            <w:vAlign w:val="center"/>
          </w:tcPr>
          <w:p w14:paraId="5275371D" w14:textId="77777777" w:rsidR="00EE3F05" w:rsidRDefault="005544BB">
            <w:pPr>
              <w:spacing w:after="0" w:line="240" w:lineRule="auto"/>
              <w:jc w:val="center"/>
              <w:rPr>
                <w:rFonts w:ascii="Arial" w:hAnsi="Arial" w:cs="Arial"/>
                <w:szCs w:val="20"/>
              </w:rPr>
            </w:pPr>
            <w:r>
              <w:rPr>
                <w:rFonts w:ascii="Arial" w:hAnsi="Arial" w:cs="Arial"/>
                <w:szCs w:val="20"/>
              </w:rPr>
              <w:t>Floor</w:t>
            </w:r>
          </w:p>
        </w:tc>
        <w:tc>
          <w:tcPr>
            <w:tcW w:w="1800" w:type="dxa"/>
            <w:vAlign w:val="center"/>
          </w:tcPr>
          <w:p w14:paraId="75D03829" w14:textId="77777777" w:rsidR="00EE3F05" w:rsidRDefault="005544BB">
            <w:pPr>
              <w:spacing w:after="0" w:line="240" w:lineRule="auto"/>
              <w:jc w:val="center"/>
              <w:rPr>
                <w:rFonts w:ascii="Arial" w:hAnsi="Arial" w:cs="Arial"/>
                <w:szCs w:val="20"/>
              </w:rPr>
            </w:pPr>
            <w:r>
              <w:rPr>
                <w:rFonts w:ascii="Arial" w:hAnsi="Arial" w:cs="Arial" w:hint="eastAsia"/>
                <w:szCs w:val="20"/>
              </w:rPr>
              <w:t>1F-OT</w:t>
            </w:r>
          </w:p>
        </w:tc>
        <w:tc>
          <w:tcPr>
            <w:tcW w:w="961" w:type="dxa"/>
            <w:shd w:val="clear" w:color="auto" w:fill="DEEAF6" w:themeFill="accent5" w:themeFillTint="33"/>
            <w:vAlign w:val="center"/>
          </w:tcPr>
          <w:p w14:paraId="50077AEC" w14:textId="77777777" w:rsidR="00EE3F05" w:rsidRDefault="005544BB">
            <w:pPr>
              <w:spacing w:after="0" w:line="240" w:lineRule="auto"/>
              <w:jc w:val="center"/>
              <w:rPr>
                <w:rFonts w:ascii="Arial" w:hAnsi="Arial" w:cs="Arial"/>
                <w:szCs w:val="20"/>
              </w:rPr>
            </w:pPr>
            <w:r>
              <w:rPr>
                <w:rFonts w:ascii="Arial" w:hAnsi="Arial" w:cs="Arial"/>
                <w:szCs w:val="20"/>
              </w:rPr>
              <w:t>Quantity</w:t>
            </w:r>
          </w:p>
        </w:tc>
        <w:tc>
          <w:tcPr>
            <w:tcW w:w="1495" w:type="dxa"/>
            <w:shd w:val="clear" w:color="auto" w:fill="FFFFFF" w:themeFill="background1"/>
            <w:vAlign w:val="center"/>
          </w:tcPr>
          <w:p w14:paraId="4A039DA7" w14:textId="77777777" w:rsidR="00EE3F05" w:rsidRDefault="005544BB">
            <w:pPr>
              <w:spacing w:after="0" w:line="240" w:lineRule="auto"/>
              <w:jc w:val="center"/>
              <w:rPr>
                <w:rFonts w:ascii="Arial" w:hAnsi="Arial" w:cs="Arial"/>
                <w:szCs w:val="20"/>
              </w:rPr>
            </w:pPr>
            <w:r>
              <w:rPr>
                <w:rFonts w:ascii="Arial" w:hAnsi="Arial" w:cs="Arial" w:hint="eastAsia"/>
                <w:szCs w:val="20"/>
              </w:rPr>
              <w:t>1EA</w:t>
            </w:r>
          </w:p>
        </w:tc>
      </w:tr>
      <w:tr w:rsidR="00EE3F05" w14:paraId="3D0B10FF" w14:textId="77777777">
        <w:trPr>
          <w:trHeight w:val="305"/>
        </w:trPr>
        <w:tc>
          <w:tcPr>
            <w:tcW w:w="2520" w:type="dxa"/>
            <w:gridSpan w:val="2"/>
            <w:shd w:val="clear" w:color="auto" w:fill="DEEAF6" w:themeFill="accent5" w:themeFillTint="33"/>
            <w:vAlign w:val="center"/>
          </w:tcPr>
          <w:p w14:paraId="0490F2FE" w14:textId="77777777" w:rsidR="00EE3F05" w:rsidRDefault="005544BB">
            <w:pPr>
              <w:spacing w:after="0" w:line="240" w:lineRule="auto"/>
              <w:jc w:val="center"/>
              <w:rPr>
                <w:rFonts w:ascii="Arial" w:hAnsi="Arial" w:cs="Arial"/>
                <w:szCs w:val="20"/>
              </w:rPr>
            </w:pPr>
            <w:r>
              <w:rPr>
                <w:rFonts w:ascii="Arial" w:hAnsi="Arial" w:cs="Arial"/>
                <w:szCs w:val="20"/>
              </w:rPr>
              <w:t>Equipment Name</w:t>
            </w:r>
          </w:p>
        </w:tc>
        <w:tc>
          <w:tcPr>
            <w:tcW w:w="2250" w:type="dxa"/>
            <w:vAlign w:val="center"/>
          </w:tcPr>
          <w:p w14:paraId="47C6B9D0" w14:textId="77777777" w:rsidR="00EE3F05" w:rsidRDefault="005544BB">
            <w:pPr>
              <w:spacing w:after="0" w:line="240" w:lineRule="auto"/>
              <w:jc w:val="center"/>
              <w:rPr>
                <w:rFonts w:ascii="Arial" w:hAnsi="Arial" w:cs="Arial"/>
              </w:rPr>
            </w:pPr>
            <w:r>
              <w:rPr>
                <w:rFonts w:ascii="Arial" w:hAnsi="Arial" w:cs="Arial"/>
              </w:rPr>
              <w:t>Thulium Fiber Laser</w:t>
            </w:r>
          </w:p>
        </w:tc>
        <w:tc>
          <w:tcPr>
            <w:tcW w:w="1800" w:type="dxa"/>
            <w:shd w:val="clear" w:color="auto" w:fill="DEEAF6" w:themeFill="accent5" w:themeFillTint="33"/>
            <w:vAlign w:val="center"/>
          </w:tcPr>
          <w:p w14:paraId="2DD33B9A" w14:textId="77777777" w:rsidR="00EE3F05" w:rsidRDefault="005544BB">
            <w:pPr>
              <w:spacing w:after="0" w:line="240" w:lineRule="auto"/>
              <w:jc w:val="center"/>
              <w:rPr>
                <w:rFonts w:ascii="Arial" w:hAnsi="Arial" w:cs="Arial"/>
                <w:szCs w:val="20"/>
              </w:rPr>
            </w:pPr>
            <w:r>
              <w:rPr>
                <w:rFonts w:ascii="Arial" w:hAnsi="Arial" w:cs="Arial"/>
                <w:szCs w:val="20"/>
              </w:rPr>
              <w:t>Installation Location</w:t>
            </w:r>
          </w:p>
        </w:tc>
        <w:tc>
          <w:tcPr>
            <w:tcW w:w="2456" w:type="dxa"/>
            <w:gridSpan w:val="2"/>
            <w:shd w:val="clear" w:color="auto" w:fill="FFFFFF" w:themeFill="background1"/>
            <w:vAlign w:val="center"/>
          </w:tcPr>
          <w:p w14:paraId="1BA25106" w14:textId="154B7732" w:rsidR="00EE3F05" w:rsidRDefault="005544BB">
            <w:pPr>
              <w:spacing w:after="0" w:line="240" w:lineRule="auto"/>
              <w:jc w:val="center"/>
              <w:rPr>
                <w:rFonts w:ascii="Arial" w:hAnsi="Arial" w:cs="Arial"/>
                <w:color w:val="EE0000"/>
                <w:szCs w:val="20"/>
              </w:rPr>
            </w:pPr>
            <w:r>
              <w:rPr>
                <w:rFonts w:ascii="Arial" w:hAnsi="Arial" w:cs="Arial" w:hint="eastAsia"/>
                <w:szCs w:val="20"/>
              </w:rPr>
              <w:t>Operation Room</w:t>
            </w:r>
            <w:r w:rsidR="002F2D6B">
              <w:rPr>
                <w:rFonts w:ascii="Arial" w:hAnsi="Arial" w:cs="Arial"/>
                <w:szCs w:val="20"/>
              </w:rPr>
              <w:t xml:space="preserve"> 3</w:t>
            </w:r>
          </w:p>
        </w:tc>
      </w:tr>
      <w:tr w:rsidR="00EE3F05" w14:paraId="1D0AF985" w14:textId="77777777">
        <w:trPr>
          <w:trHeight w:val="470"/>
        </w:trPr>
        <w:tc>
          <w:tcPr>
            <w:tcW w:w="2520" w:type="dxa"/>
            <w:gridSpan w:val="2"/>
            <w:shd w:val="clear" w:color="auto" w:fill="DEEAF6" w:themeFill="accent5" w:themeFillTint="33"/>
            <w:vAlign w:val="center"/>
          </w:tcPr>
          <w:p w14:paraId="6C97DADB" w14:textId="77777777" w:rsidR="00EE3F05" w:rsidRDefault="005544BB">
            <w:pPr>
              <w:spacing w:after="0" w:line="240" w:lineRule="auto"/>
              <w:jc w:val="center"/>
              <w:rPr>
                <w:rFonts w:ascii="Arial" w:hAnsi="Arial" w:cs="Arial"/>
                <w:szCs w:val="20"/>
              </w:rPr>
            </w:pPr>
            <w:r>
              <w:rPr>
                <w:rFonts w:ascii="Arial" w:hAnsi="Arial" w:cs="Arial"/>
                <w:szCs w:val="20"/>
              </w:rPr>
              <w:t>Specification Level</w:t>
            </w:r>
          </w:p>
        </w:tc>
        <w:tc>
          <w:tcPr>
            <w:tcW w:w="2250" w:type="dxa"/>
            <w:vAlign w:val="center"/>
          </w:tcPr>
          <w:p w14:paraId="18B3E3B2" w14:textId="77777777" w:rsidR="00EE3F05" w:rsidRDefault="005544BB">
            <w:pPr>
              <w:spacing w:after="0" w:line="240" w:lineRule="auto"/>
              <w:jc w:val="center"/>
              <w:rPr>
                <w:rFonts w:ascii="Arial" w:hAnsi="Arial" w:cs="Arial"/>
                <w:szCs w:val="20"/>
              </w:rPr>
            </w:pPr>
            <w:r>
              <w:rPr>
                <w:rFonts w:ascii="Arial" w:hAnsi="Arial" w:cs="Arial" w:hint="eastAsia"/>
                <w:szCs w:val="20"/>
              </w:rPr>
              <w:t>High</w:t>
            </w:r>
          </w:p>
        </w:tc>
        <w:tc>
          <w:tcPr>
            <w:tcW w:w="1800" w:type="dxa"/>
            <w:shd w:val="clear" w:color="auto" w:fill="DEEAF6" w:themeFill="accent5" w:themeFillTint="33"/>
            <w:vAlign w:val="center"/>
          </w:tcPr>
          <w:p w14:paraId="4832D8F0" w14:textId="77777777" w:rsidR="00EE3F05" w:rsidRDefault="005544BB">
            <w:pPr>
              <w:spacing w:after="0" w:line="240" w:lineRule="auto"/>
              <w:jc w:val="center"/>
              <w:rPr>
                <w:rFonts w:ascii="Arial" w:hAnsi="Arial" w:cs="Arial"/>
                <w:szCs w:val="20"/>
              </w:rPr>
            </w:pPr>
            <w:r>
              <w:rPr>
                <w:rFonts w:ascii="Arial" w:hAnsi="Arial" w:cs="Arial" w:hint="eastAsia"/>
                <w:szCs w:val="20"/>
              </w:rPr>
              <w:t>Remarks</w:t>
            </w:r>
          </w:p>
        </w:tc>
        <w:tc>
          <w:tcPr>
            <w:tcW w:w="2456" w:type="dxa"/>
            <w:gridSpan w:val="2"/>
            <w:vAlign w:val="center"/>
          </w:tcPr>
          <w:p w14:paraId="61B94EA5" w14:textId="77777777" w:rsidR="00EE3F05" w:rsidRDefault="00EE3F05">
            <w:pPr>
              <w:spacing w:after="0" w:line="240" w:lineRule="auto"/>
              <w:jc w:val="center"/>
              <w:rPr>
                <w:rFonts w:ascii="Arial" w:hAnsi="Arial" w:cs="Arial"/>
                <w:color w:val="EE0000"/>
                <w:szCs w:val="20"/>
              </w:rPr>
            </w:pPr>
          </w:p>
        </w:tc>
      </w:tr>
      <w:tr w:rsidR="00EE3F05" w14:paraId="3279D717" w14:textId="77777777">
        <w:trPr>
          <w:trHeight w:val="470"/>
        </w:trPr>
        <w:tc>
          <w:tcPr>
            <w:tcW w:w="2520" w:type="dxa"/>
            <w:gridSpan w:val="2"/>
            <w:shd w:val="clear" w:color="auto" w:fill="DEEAF6" w:themeFill="accent5" w:themeFillTint="33"/>
            <w:vAlign w:val="center"/>
          </w:tcPr>
          <w:p w14:paraId="4913142B" w14:textId="77777777" w:rsidR="00EE3F05" w:rsidRDefault="005544BB">
            <w:pPr>
              <w:spacing w:after="0" w:line="240" w:lineRule="auto"/>
              <w:jc w:val="center"/>
              <w:rPr>
                <w:rFonts w:ascii="Arial" w:hAnsi="Arial" w:cs="Arial"/>
                <w:szCs w:val="20"/>
              </w:rPr>
            </w:pPr>
            <w:r>
              <w:rPr>
                <w:rFonts w:ascii="Arial" w:hAnsi="Arial" w:cs="Arial"/>
                <w:szCs w:val="20"/>
              </w:rPr>
              <w:t>General Specification</w:t>
            </w:r>
          </w:p>
        </w:tc>
        <w:tc>
          <w:tcPr>
            <w:tcW w:w="6506" w:type="dxa"/>
            <w:gridSpan w:val="4"/>
            <w:vAlign w:val="center"/>
          </w:tcPr>
          <w:p w14:paraId="7BF99FF1" w14:textId="77777777" w:rsidR="00EE3F05" w:rsidRDefault="005544BB">
            <w:pPr>
              <w:spacing w:after="0" w:line="240" w:lineRule="auto"/>
              <w:jc w:val="left"/>
              <w:rPr>
                <w:rFonts w:ascii="Arial" w:hAnsi="Arial" w:cs="Arial"/>
                <w:color w:val="EE0000"/>
                <w:szCs w:val="20"/>
              </w:rPr>
            </w:pPr>
            <w:r>
              <w:rPr>
                <w:rFonts w:ascii="Arial" w:eastAsia="SimSun" w:hAnsi="Arial" w:cs="Arial"/>
                <w:szCs w:val="20"/>
              </w:rPr>
              <w:t>The following items are basic requirements; equivalent or higher specifications with similar functionality are also acceptable.</w:t>
            </w:r>
          </w:p>
        </w:tc>
      </w:tr>
      <w:tr w:rsidR="00EE3F05" w14:paraId="55FDE541" w14:textId="77777777">
        <w:trPr>
          <w:trHeight w:val="260"/>
        </w:trPr>
        <w:tc>
          <w:tcPr>
            <w:tcW w:w="9026" w:type="dxa"/>
            <w:gridSpan w:val="6"/>
            <w:shd w:val="clear" w:color="auto" w:fill="D9D9D9" w:themeFill="background1" w:themeFillShade="D9"/>
            <w:vAlign w:val="center"/>
          </w:tcPr>
          <w:p w14:paraId="073D4E9F" w14:textId="77777777" w:rsidR="00EE3F05" w:rsidRDefault="005544BB">
            <w:pPr>
              <w:pStyle w:val="af"/>
              <w:numPr>
                <w:ilvl w:val="0"/>
                <w:numId w:val="2"/>
              </w:numPr>
              <w:spacing w:after="0" w:line="240" w:lineRule="auto"/>
              <w:ind w:leftChars="0"/>
              <w:jc w:val="left"/>
              <w:rPr>
                <w:rFonts w:ascii="Arial" w:hAnsi="Arial" w:cs="Arial"/>
                <w:b/>
                <w:bCs/>
                <w:szCs w:val="20"/>
              </w:rPr>
            </w:pPr>
            <w:r>
              <w:rPr>
                <w:rFonts w:ascii="Arial" w:hAnsi="Arial" w:cs="Arial" w:hint="eastAsia"/>
                <w:b/>
                <w:bCs/>
                <w:szCs w:val="20"/>
              </w:rPr>
              <w:t xml:space="preserve">Scope and </w:t>
            </w:r>
            <w:r>
              <w:rPr>
                <w:rFonts w:ascii="Arial" w:hAnsi="Arial" w:cs="Arial"/>
                <w:b/>
                <w:bCs/>
                <w:szCs w:val="20"/>
              </w:rPr>
              <w:t xml:space="preserve">Intended Use </w:t>
            </w:r>
          </w:p>
        </w:tc>
      </w:tr>
      <w:tr w:rsidR="00EE3F05" w14:paraId="070E899F" w14:textId="77777777">
        <w:trPr>
          <w:trHeight w:val="1025"/>
        </w:trPr>
        <w:tc>
          <w:tcPr>
            <w:tcW w:w="9026" w:type="dxa"/>
            <w:gridSpan w:val="6"/>
            <w:shd w:val="clear" w:color="auto" w:fill="FFFFFF" w:themeFill="background1"/>
            <w:vAlign w:val="center"/>
          </w:tcPr>
          <w:p w14:paraId="0850D0FF" w14:textId="77777777" w:rsidR="00EE3F05" w:rsidRDefault="005544BB">
            <w:pPr>
              <w:pStyle w:val="af"/>
              <w:widowControl/>
              <w:numPr>
                <w:ilvl w:val="0"/>
                <w:numId w:val="3"/>
              </w:numPr>
              <w:wordWrap/>
              <w:autoSpaceDE/>
              <w:autoSpaceDN/>
              <w:spacing w:after="0" w:line="240" w:lineRule="auto"/>
              <w:ind w:leftChars="0"/>
              <w:contextualSpacing/>
              <w:jc w:val="left"/>
              <w:rPr>
                <w:rFonts w:ascii="Arial" w:eastAsia="맑은 고딕" w:hAnsi="Arial" w:cs="Arial"/>
              </w:rPr>
            </w:pPr>
            <w:r>
              <w:rPr>
                <w:rFonts w:ascii="Arial" w:eastAsia="맑은 고딕" w:hAnsi="Arial" w:cs="Arial"/>
              </w:rPr>
              <w:t>The Thulium Fiber laser system shall be used for urological and endoscopic surgical procedures including lithotripsy, stone fragmentation, soft tissue incision, ablation, and coagulation. The system shall provide stable energy delivery with precise control and safe operation for minimally invasive surgical applications.</w:t>
            </w:r>
          </w:p>
          <w:p w14:paraId="1F6E8D12" w14:textId="77777777" w:rsidR="00EE3F05" w:rsidRDefault="005544BB">
            <w:pPr>
              <w:pStyle w:val="af"/>
              <w:widowControl/>
              <w:numPr>
                <w:ilvl w:val="0"/>
                <w:numId w:val="3"/>
              </w:numPr>
              <w:wordWrap/>
              <w:autoSpaceDE/>
              <w:autoSpaceDN/>
              <w:spacing w:after="0" w:line="240" w:lineRule="auto"/>
              <w:ind w:leftChars="0"/>
              <w:contextualSpacing/>
              <w:jc w:val="left"/>
              <w:rPr>
                <w:rFonts w:ascii="Arial" w:eastAsia="맑은 고딕" w:hAnsi="Arial" w:cs="Arial"/>
                <w:szCs w:val="20"/>
              </w:rPr>
            </w:pPr>
            <w:r>
              <w:rPr>
                <w:rFonts w:ascii="Arial" w:eastAsia="맑은 고딕" w:hAnsi="Arial" w:cs="Arial"/>
                <w:szCs w:val="20"/>
              </w:rPr>
              <w:t>The system shall support integration with endoscopic surgical workflows, including compatibility with endoscopic visualization and irrigation systems used in urological procedures.</w:t>
            </w:r>
          </w:p>
          <w:p w14:paraId="6F26BB7C" w14:textId="77777777" w:rsidR="00EE3F05" w:rsidRDefault="005544BB">
            <w:pPr>
              <w:pStyle w:val="af"/>
              <w:widowControl/>
              <w:numPr>
                <w:ilvl w:val="0"/>
                <w:numId w:val="3"/>
              </w:numPr>
              <w:wordWrap/>
              <w:autoSpaceDE/>
              <w:autoSpaceDN/>
              <w:spacing w:after="0" w:line="240" w:lineRule="auto"/>
              <w:ind w:leftChars="0"/>
              <w:contextualSpacing/>
              <w:jc w:val="left"/>
              <w:rPr>
                <w:rFonts w:ascii="Arial" w:eastAsia="맑은 고딕" w:hAnsi="Arial" w:cs="Arial"/>
                <w:szCs w:val="20"/>
              </w:rPr>
            </w:pPr>
            <w:r>
              <w:rPr>
                <w:rFonts w:ascii="Arial" w:eastAsia="맑은 고딕" w:hAnsi="Arial" w:cs="Arial"/>
                <w:szCs w:val="20"/>
              </w:rPr>
              <w:t>As the laser will be used in a multi-purpose operating room environment, the system shall incorporate appropriate laser safety provisions suitable for operating room use, including controlled activation and coordination with applicable operating room laser safety measures to ensure safe clinical operation.</w:t>
            </w:r>
          </w:p>
          <w:p w14:paraId="3BF37CFB" w14:textId="77777777" w:rsidR="00EE3F05" w:rsidRDefault="005544BB">
            <w:pPr>
              <w:pStyle w:val="af"/>
              <w:widowControl/>
              <w:numPr>
                <w:ilvl w:val="0"/>
                <w:numId w:val="3"/>
              </w:numPr>
              <w:wordWrap/>
              <w:autoSpaceDE/>
              <w:autoSpaceDN/>
              <w:spacing w:after="0" w:line="240" w:lineRule="auto"/>
              <w:ind w:leftChars="0"/>
              <w:contextualSpacing/>
              <w:jc w:val="left"/>
              <w:rPr>
                <w:rFonts w:ascii="Arial" w:eastAsia="맑은 고딕" w:hAnsi="Arial" w:cs="Arial"/>
                <w:szCs w:val="20"/>
              </w:rPr>
            </w:pPr>
            <w:r>
              <w:rPr>
                <w:rFonts w:ascii="Arial" w:eastAsia="맑은 고딕" w:hAnsi="Arial" w:cs="Arial"/>
                <w:szCs w:val="20"/>
              </w:rPr>
              <w:t>Equivalent or higher performance systems are acceptable. Vendor-neutral and performance-based specifications shall apply.</w:t>
            </w:r>
          </w:p>
        </w:tc>
      </w:tr>
      <w:tr w:rsidR="00EE3F05" w14:paraId="5EA340F6" w14:textId="77777777">
        <w:trPr>
          <w:trHeight w:val="260"/>
        </w:trPr>
        <w:tc>
          <w:tcPr>
            <w:tcW w:w="9026" w:type="dxa"/>
            <w:gridSpan w:val="6"/>
            <w:shd w:val="clear" w:color="auto" w:fill="D9D9D9" w:themeFill="background1" w:themeFillShade="D9"/>
            <w:vAlign w:val="center"/>
          </w:tcPr>
          <w:p w14:paraId="53C24378" w14:textId="77777777" w:rsidR="00EE3F05" w:rsidRDefault="005544BB">
            <w:pPr>
              <w:pStyle w:val="af"/>
              <w:numPr>
                <w:ilvl w:val="0"/>
                <w:numId w:val="2"/>
              </w:numPr>
              <w:spacing w:after="0" w:line="240" w:lineRule="auto"/>
              <w:ind w:leftChars="0"/>
              <w:jc w:val="left"/>
              <w:rPr>
                <w:rFonts w:ascii="Arial" w:hAnsi="Arial" w:cs="Arial"/>
                <w:b/>
                <w:bCs/>
                <w:szCs w:val="20"/>
              </w:rPr>
            </w:pPr>
            <w:r>
              <w:rPr>
                <w:rFonts w:ascii="Arial" w:hAnsi="Arial" w:cs="Arial"/>
                <w:b/>
                <w:bCs/>
                <w:szCs w:val="20"/>
              </w:rPr>
              <w:t>General Requirements [MUST]</w:t>
            </w:r>
          </w:p>
        </w:tc>
      </w:tr>
      <w:tr w:rsidR="00EE3F05" w14:paraId="53E8C8D9" w14:textId="77777777">
        <w:trPr>
          <w:trHeight w:val="1304"/>
        </w:trPr>
        <w:tc>
          <w:tcPr>
            <w:tcW w:w="9026" w:type="dxa"/>
            <w:gridSpan w:val="6"/>
            <w:vAlign w:val="center"/>
          </w:tcPr>
          <w:p w14:paraId="38000C90" w14:textId="77777777" w:rsidR="00EE3F05" w:rsidRDefault="005544BB">
            <w:pPr>
              <w:pStyle w:val="af"/>
              <w:widowControl/>
              <w:numPr>
                <w:ilvl w:val="0"/>
                <w:numId w:val="3"/>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Thulium laser generator</w:t>
            </w:r>
          </w:p>
          <w:p w14:paraId="74EEB911" w14:textId="77777777" w:rsidR="00EE3F05" w:rsidRDefault="005544BB">
            <w:pPr>
              <w:pStyle w:val="af"/>
              <w:widowControl/>
              <w:numPr>
                <w:ilvl w:val="0"/>
                <w:numId w:val="3"/>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Mobile cart-based design suitable for OR use</w:t>
            </w:r>
          </w:p>
          <w:p w14:paraId="053EA954" w14:textId="77777777" w:rsidR="00EE3F05" w:rsidRDefault="005544BB">
            <w:pPr>
              <w:pStyle w:val="af"/>
              <w:widowControl/>
              <w:numPr>
                <w:ilvl w:val="0"/>
                <w:numId w:val="3"/>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Integrated cooling system (air or water cooling acceptable)</w:t>
            </w:r>
          </w:p>
          <w:p w14:paraId="4FF2C193" w14:textId="77777777" w:rsidR="00EE3F05" w:rsidRDefault="005544BB">
            <w:pPr>
              <w:pStyle w:val="af"/>
              <w:widowControl/>
              <w:numPr>
                <w:ilvl w:val="0"/>
                <w:numId w:val="3"/>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Compact footprint and easy maneuverability</w:t>
            </w:r>
          </w:p>
          <w:p w14:paraId="2EF8F7E0" w14:textId="77777777" w:rsidR="00EE3F05" w:rsidRDefault="005544BB">
            <w:pPr>
              <w:pStyle w:val="af"/>
              <w:widowControl/>
              <w:numPr>
                <w:ilvl w:val="0"/>
                <w:numId w:val="3"/>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Easy-to-clean and disinfectant-resistant surfaces</w:t>
            </w:r>
          </w:p>
          <w:p w14:paraId="204A0D31" w14:textId="77777777" w:rsidR="00EE3F05" w:rsidRDefault="005544BB">
            <w:pPr>
              <w:pStyle w:val="af"/>
              <w:widowControl/>
              <w:numPr>
                <w:ilvl w:val="0"/>
                <w:numId w:val="3"/>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The equipment shall be brand new, unused, and currently in production at the time of bid submission. Refurbished or discontinued models shall not be accepted.</w:t>
            </w:r>
          </w:p>
        </w:tc>
      </w:tr>
      <w:tr w:rsidR="00EE3F05" w14:paraId="2B3F4EF4" w14:textId="77777777">
        <w:trPr>
          <w:trHeight w:val="260"/>
        </w:trPr>
        <w:tc>
          <w:tcPr>
            <w:tcW w:w="9026" w:type="dxa"/>
            <w:gridSpan w:val="6"/>
            <w:shd w:val="clear" w:color="auto" w:fill="D9D9D9" w:themeFill="background1" w:themeFillShade="D9"/>
            <w:vAlign w:val="center"/>
          </w:tcPr>
          <w:p w14:paraId="246E0194" w14:textId="77777777" w:rsidR="00EE3F05" w:rsidRDefault="005544BB">
            <w:pPr>
              <w:pStyle w:val="af"/>
              <w:numPr>
                <w:ilvl w:val="0"/>
                <w:numId w:val="2"/>
              </w:numPr>
              <w:spacing w:after="0" w:line="240" w:lineRule="auto"/>
              <w:ind w:leftChars="0"/>
              <w:jc w:val="left"/>
              <w:rPr>
                <w:rFonts w:ascii="Arial" w:hAnsi="Arial" w:cs="Arial"/>
                <w:szCs w:val="20"/>
              </w:rPr>
            </w:pPr>
            <w:r>
              <w:rPr>
                <w:rFonts w:ascii="Arial" w:hAnsi="Arial" w:cs="Arial"/>
                <w:b/>
                <w:bCs/>
                <w:szCs w:val="20"/>
              </w:rPr>
              <w:t>Laser Output &amp; Performance [MUST]</w:t>
            </w:r>
          </w:p>
        </w:tc>
      </w:tr>
      <w:tr w:rsidR="00EE3F05" w14:paraId="3E95A6F7" w14:textId="77777777">
        <w:trPr>
          <w:trHeight w:val="980"/>
        </w:trPr>
        <w:tc>
          <w:tcPr>
            <w:tcW w:w="9026" w:type="dxa"/>
            <w:gridSpan w:val="6"/>
            <w:vAlign w:val="center"/>
          </w:tcPr>
          <w:p w14:paraId="36C4A55B" w14:textId="77777777" w:rsidR="00EE3F05" w:rsidRDefault="005544BB">
            <w:pPr>
              <w:pStyle w:val="af"/>
              <w:widowControl/>
              <w:numPr>
                <w:ilvl w:val="0"/>
                <w:numId w:val="4"/>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Wavelength: approximately 1940 nm</w:t>
            </w:r>
          </w:p>
          <w:p w14:paraId="31086F2C" w14:textId="346F691E" w:rsidR="00EE3F05" w:rsidRPr="00F41E33" w:rsidRDefault="005544BB">
            <w:pPr>
              <w:pStyle w:val="af"/>
              <w:widowControl/>
              <w:numPr>
                <w:ilvl w:val="0"/>
                <w:numId w:val="4"/>
              </w:numPr>
              <w:wordWrap/>
              <w:autoSpaceDE/>
              <w:autoSpaceDN/>
              <w:spacing w:after="0" w:line="240" w:lineRule="auto"/>
              <w:ind w:leftChars="0"/>
              <w:contextualSpacing/>
              <w:rPr>
                <w:rFonts w:ascii="Arial" w:eastAsia="맑은 고딕" w:hAnsi="Arial" w:cs="Arial"/>
                <w:szCs w:val="20"/>
              </w:rPr>
            </w:pPr>
            <w:r w:rsidRPr="00F41E33">
              <w:rPr>
                <w:rFonts w:ascii="Arial" w:eastAsia="맑은 고딕" w:hAnsi="Arial" w:cs="Arial"/>
                <w:szCs w:val="20"/>
              </w:rPr>
              <w:t xml:space="preserve">Adjustable </w:t>
            </w:r>
            <w:r w:rsidR="00346B9B" w:rsidRPr="00F41E33">
              <w:rPr>
                <w:rFonts w:ascii="Arial" w:eastAsia="맑은 고딕" w:hAnsi="Arial" w:cs="Arial"/>
                <w:szCs w:val="20"/>
              </w:rPr>
              <w:t>Pulse energy range approximately 0.02–6 J or wider.</w:t>
            </w:r>
          </w:p>
          <w:p w14:paraId="2B9DC008" w14:textId="77777777" w:rsidR="00EE3F05" w:rsidRDefault="005544BB">
            <w:pPr>
              <w:pStyle w:val="af"/>
              <w:widowControl/>
              <w:numPr>
                <w:ilvl w:val="0"/>
                <w:numId w:val="4"/>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Adjustable repetition rate: minimum 1–2400 Hz or higher</w:t>
            </w:r>
          </w:p>
          <w:p w14:paraId="5DDCAC99" w14:textId="77777777" w:rsidR="00EE3F05" w:rsidRDefault="005544BB">
            <w:pPr>
              <w:pStyle w:val="af"/>
              <w:widowControl/>
              <w:numPr>
                <w:ilvl w:val="0"/>
                <w:numId w:val="4"/>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Maximum average power ≥ 60 Watts (or higher)</w:t>
            </w:r>
          </w:p>
          <w:p w14:paraId="75D66489" w14:textId="77777777" w:rsidR="00EE3F05" w:rsidRDefault="005544BB">
            <w:pPr>
              <w:pStyle w:val="af"/>
              <w:widowControl/>
              <w:numPr>
                <w:ilvl w:val="0"/>
                <w:numId w:val="4"/>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Stable and consistent pulse energy delivery</w:t>
            </w:r>
          </w:p>
          <w:p w14:paraId="3CDBDEBF" w14:textId="77777777" w:rsidR="00EE3F05" w:rsidRDefault="005544BB">
            <w:pPr>
              <w:pStyle w:val="af"/>
              <w:widowControl/>
              <w:numPr>
                <w:ilvl w:val="0"/>
                <w:numId w:val="4"/>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Pulse duration optimized for lithotripsy and tissue cutting</w:t>
            </w:r>
          </w:p>
          <w:p w14:paraId="59FD0C58" w14:textId="77777777" w:rsidR="00EE3F05" w:rsidRDefault="005544BB">
            <w:pPr>
              <w:pStyle w:val="af"/>
              <w:widowControl/>
              <w:numPr>
                <w:ilvl w:val="0"/>
                <w:numId w:val="4"/>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Multiple pulse modulation modes optimized for stone fragmentation and dusting techniques shall be available (manufacturer equivalent technology acceptable).</w:t>
            </w:r>
          </w:p>
          <w:p w14:paraId="5BCF6655" w14:textId="77777777" w:rsidR="00EE3F05" w:rsidRDefault="005544BB">
            <w:pPr>
              <w:pStyle w:val="af"/>
              <w:widowControl/>
              <w:numPr>
                <w:ilvl w:val="0"/>
                <w:numId w:val="4"/>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The system shall support both fragmentation and dusting surgical techniques for endourological procedures.</w:t>
            </w:r>
          </w:p>
        </w:tc>
      </w:tr>
      <w:tr w:rsidR="00EE3F05" w14:paraId="5D772210" w14:textId="77777777">
        <w:trPr>
          <w:trHeight w:val="260"/>
        </w:trPr>
        <w:tc>
          <w:tcPr>
            <w:tcW w:w="9026" w:type="dxa"/>
            <w:gridSpan w:val="6"/>
            <w:shd w:val="clear" w:color="auto" w:fill="D9D9D9" w:themeFill="background1" w:themeFillShade="D9"/>
            <w:vAlign w:val="center"/>
          </w:tcPr>
          <w:p w14:paraId="0E3334A4" w14:textId="77777777" w:rsidR="00EE3F05" w:rsidRDefault="005544BB">
            <w:pPr>
              <w:pStyle w:val="af"/>
              <w:numPr>
                <w:ilvl w:val="0"/>
                <w:numId w:val="2"/>
              </w:numPr>
              <w:spacing w:after="0" w:line="240" w:lineRule="auto"/>
              <w:ind w:leftChars="0"/>
              <w:jc w:val="left"/>
              <w:rPr>
                <w:rFonts w:ascii="Arial" w:hAnsi="Arial" w:cs="Arial"/>
                <w:szCs w:val="20"/>
              </w:rPr>
            </w:pPr>
            <w:r>
              <w:rPr>
                <w:rFonts w:ascii="Arial" w:hAnsi="Arial" w:cs="Arial"/>
                <w:b/>
                <w:bCs/>
                <w:szCs w:val="20"/>
              </w:rPr>
              <w:t>Control &amp; Interface [MUST]</w:t>
            </w:r>
          </w:p>
        </w:tc>
      </w:tr>
      <w:tr w:rsidR="00EE3F05" w14:paraId="73FD8A3A" w14:textId="77777777">
        <w:trPr>
          <w:trHeight w:val="179"/>
        </w:trPr>
        <w:tc>
          <w:tcPr>
            <w:tcW w:w="9026" w:type="dxa"/>
            <w:gridSpan w:val="6"/>
            <w:vAlign w:val="center"/>
          </w:tcPr>
          <w:p w14:paraId="3E629947" w14:textId="77777777" w:rsidR="00EE3F05" w:rsidRDefault="005544BB">
            <w:pPr>
              <w:pStyle w:val="af"/>
              <w:widowControl/>
              <w:numPr>
                <w:ilvl w:val="0"/>
                <w:numId w:val="5"/>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Digital control panel or touchscreen</w:t>
            </w:r>
          </w:p>
          <w:p w14:paraId="679F0DFC" w14:textId="77777777" w:rsidR="00EE3F05" w:rsidRDefault="005544BB">
            <w:pPr>
              <w:pStyle w:val="af"/>
              <w:widowControl/>
              <w:numPr>
                <w:ilvl w:val="0"/>
                <w:numId w:val="5"/>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Adjustable parameters: energy, frequency, power</w:t>
            </w:r>
          </w:p>
          <w:p w14:paraId="5BE86A8A" w14:textId="77777777" w:rsidR="00EE3F05" w:rsidRDefault="005544BB">
            <w:pPr>
              <w:pStyle w:val="af"/>
              <w:widowControl/>
              <w:numPr>
                <w:ilvl w:val="0"/>
                <w:numId w:val="5"/>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Clear display of current settings</w:t>
            </w:r>
          </w:p>
          <w:p w14:paraId="7E4C22D8" w14:textId="77777777" w:rsidR="00EE3F05" w:rsidRDefault="005544BB">
            <w:pPr>
              <w:pStyle w:val="af"/>
              <w:widowControl/>
              <w:numPr>
                <w:ilvl w:val="0"/>
                <w:numId w:val="5"/>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Ready/standby indication</w:t>
            </w:r>
          </w:p>
          <w:p w14:paraId="49E1BC31" w14:textId="77777777" w:rsidR="00EE3F05" w:rsidRDefault="005544BB">
            <w:pPr>
              <w:pStyle w:val="af"/>
              <w:widowControl/>
              <w:numPr>
                <w:ilvl w:val="0"/>
                <w:numId w:val="5"/>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Error and fault messages displayed</w:t>
            </w:r>
          </w:p>
        </w:tc>
      </w:tr>
      <w:tr w:rsidR="00EE3F05" w14:paraId="5D2FC46B" w14:textId="77777777">
        <w:trPr>
          <w:trHeight w:val="260"/>
        </w:trPr>
        <w:tc>
          <w:tcPr>
            <w:tcW w:w="9026" w:type="dxa"/>
            <w:gridSpan w:val="6"/>
            <w:shd w:val="clear" w:color="auto" w:fill="D9D9D9" w:themeFill="background1" w:themeFillShade="D9"/>
            <w:vAlign w:val="center"/>
          </w:tcPr>
          <w:p w14:paraId="60ACB886" w14:textId="77777777" w:rsidR="00EE3F05" w:rsidRDefault="005544BB">
            <w:pPr>
              <w:pStyle w:val="af"/>
              <w:numPr>
                <w:ilvl w:val="0"/>
                <w:numId w:val="2"/>
              </w:numPr>
              <w:spacing w:after="0" w:line="240" w:lineRule="auto"/>
              <w:ind w:leftChars="0"/>
              <w:jc w:val="left"/>
              <w:rPr>
                <w:rFonts w:ascii="Arial" w:hAnsi="Arial" w:cs="Arial"/>
                <w:b/>
                <w:bCs/>
                <w:szCs w:val="20"/>
              </w:rPr>
            </w:pPr>
            <w:r>
              <w:rPr>
                <w:rFonts w:ascii="Arial" w:hAnsi="Arial" w:cs="Arial"/>
                <w:b/>
                <w:bCs/>
                <w:szCs w:val="20"/>
              </w:rPr>
              <w:t>Safety Features [MUST]</w:t>
            </w:r>
          </w:p>
        </w:tc>
      </w:tr>
      <w:tr w:rsidR="00EE3F05" w14:paraId="50F70F65" w14:textId="77777777">
        <w:trPr>
          <w:trHeight w:val="47"/>
        </w:trPr>
        <w:tc>
          <w:tcPr>
            <w:tcW w:w="9026" w:type="dxa"/>
            <w:gridSpan w:val="6"/>
            <w:vAlign w:val="center"/>
          </w:tcPr>
          <w:p w14:paraId="0C8F319D" w14:textId="77777777" w:rsidR="00EE3F05" w:rsidRDefault="005544BB">
            <w:pPr>
              <w:pStyle w:val="af"/>
              <w:widowControl/>
              <w:numPr>
                <w:ilvl w:val="0"/>
                <w:numId w:val="6"/>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Key switch activation</w:t>
            </w:r>
          </w:p>
          <w:p w14:paraId="6C6F075C" w14:textId="77777777" w:rsidR="00EE3F05" w:rsidRDefault="005544BB">
            <w:pPr>
              <w:pStyle w:val="af"/>
              <w:widowControl/>
              <w:numPr>
                <w:ilvl w:val="0"/>
                <w:numId w:val="6"/>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Emergency stop button</w:t>
            </w:r>
          </w:p>
          <w:p w14:paraId="7A7A3E84" w14:textId="77777777" w:rsidR="00EE3F05" w:rsidRDefault="005544BB">
            <w:pPr>
              <w:pStyle w:val="af"/>
              <w:widowControl/>
              <w:numPr>
                <w:ilvl w:val="0"/>
                <w:numId w:val="6"/>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Audible and visual warning indicators during laser emission</w:t>
            </w:r>
          </w:p>
          <w:p w14:paraId="3EBD55F3" w14:textId="77777777" w:rsidR="00EE3F05" w:rsidRDefault="005544BB">
            <w:pPr>
              <w:pStyle w:val="af"/>
              <w:widowControl/>
              <w:numPr>
                <w:ilvl w:val="0"/>
                <w:numId w:val="6"/>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Interlock for footswitch activation</w:t>
            </w:r>
          </w:p>
          <w:p w14:paraId="009718D5" w14:textId="77777777" w:rsidR="00EE3F05" w:rsidRDefault="005544BB">
            <w:pPr>
              <w:pStyle w:val="af"/>
              <w:widowControl/>
              <w:numPr>
                <w:ilvl w:val="0"/>
                <w:numId w:val="6"/>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lastRenderedPageBreak/>
              <w:t>Protective eyewear provided</w:t>
            </w:r>
          </w:p>
          <w:p w14:paraId="3FA056C8" w14:textId="77777777" w:rsidR="00EE3F05" w:rsidRDefault="005544BB">
            <w:pPr>
              <w:pStyle w:val="af"/>
              <w:widowControl/>
              <w:numPr>
                <w:ilvl w:val="0"/>
                <w:numId w:val="6"/>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Over-temperature protection</w:t>
            </w:r>
          </w:p>
          <w:p w14:paraId="052E015D" w14:textId="77777777" w:rsidR="00EE3F05" w:rsidRDefault="005544BB">
            <w:pPr>
              <w:pStyle w:val="af"/>
              <w:widowControl/>
              <w:numPr>
                <w:ilvl w:val="0"/>
                <w:numId w:val="6"/>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Fiber break detection or equivalent safety mechanism</w:t>
            </w:r>
          </w:p>
        </w:tc>
      </w:tr>
      <w:tr w:rsidR="00EE3F05" w14:paraId="4781C665" w14:textId="77777777">
        <w:trPr>
          <w:trHeight w:val="47"/>
        </w:trPr>
        <w:tc>
          <w:tcPr>
            <w:tcW w:w="9026" w:type="dxa"/>
            <w:gridSpan w:val="6"/>
            <w:shd w:val="clear" w:color="auto" w:fill="D9D9D9" w:themeFill="background1" w:themeFillShade="D9"/>
            <w:vAlign w:val="center"/>
          </w:tcPr>
          <w:p w14:paraId="311681E4" w14:textId="77777777" w:rsidR="00EE3F05" w:rsidRDefault="005544BB">
            <w:pPr>
              <w:pStyle w:val="af"/>
              <w:numPr>
                <w:ilvl w:val="0"/>
                <w:numId w:val="2"/>
              </w:numPr>
              <w:spacing w:after="0" w:line="240" w:lineRule="auto"/>
              <w:ind w:leftChars="0"/>
              <w:jc w:val="left"/>
              <w:rPr>
                <w:rFonts w:ascii="Arial" w:hAnsi="Arial" w:cs="Arial"/>
                <w:b/>
                <w:bCs/>
                <w:szCs w:val="20"/>
              </w:rPr>
            </w:pPr>
            <w:r>
              <w:rPr>
                <w:rFonts w:ascii="Arial" w:hAnsi="Arial" w:cs="Arial"/>
                <w:b/>
                <w:bCs/>
                <w:szCs w:val="20"/>
              </w:rPr>
              <w:lastRenderedPageBreak/>
              <w:t>Delivery System &amp; Accessories [MUST]</w:t>
            </w:r>
          </w:p>
        </w:tc>
      </w:tr>
      <w:tr w:rsidR="00EE3F05" w14:paraId="354E3851" w14:textId="77777777">
        <w:trPr>
          <w:trHeight w:val="558"/>
        </w:trPr>
        <w:tc>
          <w:tcPr>
            <w:tcW w:w="9026" w:type="dxa"/>
            <w:gridSpan w:val="6"/>
            <w:vAlign w:val="center"/>
          </w:tcPr>
          <w:p w14:paraId="58A4DDDE" w14:textId="77777777" w:rsidR="00EE3F05" w:rsidRDefault="005544BB">
            <w:pPr>
              <w:pStyle w:val="af"/>
              <w:widowControl/>
              <w:numPr>
                <w:ilvl w:val="0"/>
                <w:numId w:val="7"/>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Each system shall include:</w:t>
            </w:r>
          </w:p>
          <w:p w14:paraId="47E06AEF" w14:textId="77777777" w:rsidR="00EE3F05" w:rsidRDefault="005544BB">
            <w:pPr>
              <w:pStyle w:val="af"/>
              <w:widowControl/>
              <w:numPr>
                <w:ilvl w:val="0"/>
                <w:numId w:val="8"/>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Laser main unit – 1</w:t>
            </w:r>
          </w:p>
          <w:p w14:paraId="07733223" w14:textId="77777777" w:rsidR="00EE3F05" w:rsidRDefault="005544BB">
            <w:pPr>
              <w:pStyle w:val="af"/>
              <w:widowControl/>
              <w:numPr>
                <w:ilvl w:val="0"/>
                <w:numId w:val="8"/>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Footswitch – 1</w:t>
            </w:r>
          </w:p>
          <w:p w14:paraId="69571DFD" w14:textId="77777777" w:rsidR="00EE3F05" w:rsidRDefault="005544BB">
            <w:pPr>
              <w:pStyle w:val="af"/>
              <w:widowControl/>
              <w:numPr>
                <w:ilvl w:val="0"/>
                <w:numId w:val="8"/>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Laser fibers suitable for urology (minimum starter pack of 5 fibers with mixed sizes)</w:t>
            </w:r>
          </w:p>
          <w:p w14:paraId="4E26525E" w14:textId="77777777" w:rsidR="00EE3F05" w:rsidRDefault="005544BB">
            <w:pPr>
              <w:pStyle w:val="af"/>
              <w:widowControl/>
              <w:numPr>
                <w:ilvl w:val="0"/>
                <w:numId w:val="8"/>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Fiber connectors/adapters – 1 set</w:t>
            </w:r>
          </w:p>
          <w:p w14:paraId="2F32C9B9" w14:textId="77777777" w:rsidR="00EE3F05" w:rsidRDefault="005544BB">
            <w:pPr>
              <w:pStyle w:val="af"/>
              <w:widowControl/>
              <w:numPr>
                <w:ilvl w:val="0"/>
                <w:numId w:val="8"/>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Fiber stripping/cleaving tools – 1 set</w:t>
            </w:r>
          </w:p>
          <w:p w14:paraId="4A71956C" w14:textId="77777777" w:rsidR="00EE3F05" w:rsidRDefault="005544BB">
            <w:pPr>
              <w:pStyle w:val="af"/>
              <w:widowControl/>
              <w:numPr>
                <w:ilvl w:val="0"/>
                <w:numId w:val="8"/>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Protective laser safety goggles – minimum 2 pairs</w:t>
            </w:r>
          </w:p>
          <w:p w14:paraId="027E3A90" w14:textId="77777777" w:rsidR="00EE3F05" w:rsidRDefault="005544BB">
            <w:pPr>
              <w:pStyle w:val="af"/>
              <w:widowControl/>
              <w:numPr>
                <w:ilvl w:val="0"/>
                <w:numId w:val="8"/>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Mobile trolley/cart – 1</w:t>
            </w:r>
          </w:p>
          <w:p w14:paraId="3F99501F" w14:textId="77777777" w:rsidR="00EE3F05" w:rsidRDefault="005544BB">
            <w:pPr>
              <w:pStyle w:val="af"/>
              <w:widowControl/>
              <w:numPr>
                <w:ilvl w:val="0"/>
                <w:numId w:val="8"/>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Power cable – 1</w:t>
            </w:r>
          </w:p>
          <w:p w14:paraId="77A39CBD" w14:textId="77777777" w:rsidR="00EE3F05" w:rsidRDefault="005544BB">
            <w:pPr>
              <w:pStyle w:val="af"/>
              <w:widowControl/>
              <w:numPr>
                <w:ilvl w:val="0"/>
                <w:numId w:val="8"/>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User and service manuals – 1 set</w:t>
            </w:r>
          </w:p>
          <w:p w14:paraId="5AC0E995" w14:textId="77777777" w:rsidR="00EE3F05" w:rsidRDefault="005544BB">
            <w:pPr>
              <w:pStyle w:val="af"/>
              <w:widowControl/>
              <w:numPr>
                <w:ilvl w:val="0"/>
                <w:numId w:val="7"/>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 xml:space="preserve">The system </w:t>
            </w:r>
            <w:proofErr w:type="gramStart"/>
            <w:r>
              <w:rPr>
                <w:rFonts w:ascii="Arial" w:eastAsia="맑은 고딕" w:hAnsi="Arial" w:cs="Arial"/>
                <w:szCs w:val="20"/>
              </w:rPr>
              <w:t>shall</w:t>
            </w:r>
            <w:proofErr w:type="gramEnd"/>
            <w:r>
              <w:rPr>
                <w:rFonts w:ascii="Arial" w:eastAsia="맑은 고딕" w:hAnsi="Arial" w:cs="Arial"/>
                <w:szCs w:val="20"/>
              </w:rPr>
              <w:t xml:space="preserve"> be compatible with standard reusable or disposable laser fibers from manufacturer-approved equivalent suppliers.</w:t>
            </w:r>
          </w:p>
          <w:p w14:paraId="35CDDAC3" w14:textId="77777777" w:rsidR="00EE3F05" w:rsidRDefault="005544BB">
            <w:pPr>
              <w:spacing w:after="0" w:line="240" w:lineRule="auto"/>
              <w:rPr>
                <w:rFonts w:ascii="Arial" w:eastAsia="맑은 고딕" w:hAnsi="Arial" w:cs="Arial"/>
                <w:szCs w:val="20"/>
              </w:rPr>
            </w:pPr>
            <w:r>
              <w:rPr>
                <w:rFonts w:ascii="Arial" w:eastAsia="맑은 고딕" w:hAnsi="Arial" w:cs="Arial"/>
                <w:szCs w:val="20"/>
              </w:rPr>
              <w:t>All items required for immediate clinical operation must be included.</w:t>
            </w:r>
          </w:p>
        </w:tc>
      </w:tr>
      <w:tr w:rsidR="00EE3F05" w14:paraId="096CAF89" w14:textId="77777777">
        <w:trPr>
          <w:trHeight w:val="170"/>
        </w:trPr>
        <w:tc>
          <w:tcPr>
            <w:tcW w:w="9026" w:type="dxa"/>
            <w:gridSpan w:val="6"/>
            <w:shd w:val="clear" w:color="auto" w:fill="D9D9D9" w:themeFill="background1" w:themeFillShade="D9"/>
            <w:vAlign w:val="center"/>
          </w:tcPr>
          <w:p w14:paraId="14D34E39" w14:textId="77777777" w:rsidR="00EE3F05" w:rsidRDefault="005544BB">
            <w:pPr>
              <w:pStyle w:val="af"/>
              <w:numPr>
                <w:ilvl w:val="0"/>
                <w:numId w:val="2"/>
              </w:numPr>
              <w:spacing w:after="0" w:line="240" w:lineRule="auto"/>
              <w:ind w:leftChars="0"/>
              <w:jc w:val="left"/>
              <w:rPr>
                <w:rFonts w:ascii="Arial" w:hAnsi="Arial" w:cs="Arial"/>
                <w:szCs w:val="20"/>
              </w:rPr>
            </w:pPr>
            <w:r>
              <w:rPr>
                <w:rFonts w:ascii="Arial" w:hAnsi="Arial" w:cs="Arial"/>
                <w:b/>
                <w:bCs/>
                <w:szCs w:val="20"/>
              </w:rPr>
              <w:t>Optional Items (price separately)</w:t>
            </w:r>
          </w:p>
        </w:tc>
      </w:tr>
      <w:tr w:rsidR="00EE3F05" w14:paraId="34730D5E" w14:textId="77777777">
        <w:trPr>
          <w:trHeight w:val="746"/>
        </w:trPr>
        <w:tc>
          <w:tcPr>
            <w:tcW w:w="9026" w:type="dxa"/>
            <w:gridSpan w:val="6"/>
            <w:vAlign w:val="center"/>
          </w:tcPr>
          <w:p w14:paraId="2996D18B" w14:textId="77777777" w:rsidR="00EE3F05" w:rsidRDefault="005544BB">
            <w:pPr>
              <w:pStyle w:val="af"/>
              <w:widowControl/>
              <w:numPr>
                <w:ilvl w:val="0"/>
                <w:numId w:val="9"/>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Additional laser fibers and consumables</w:t>
            </w:r>
          </w:p>
          <w:p w14:paraId="19F192DF" w14:textId="77777777" w:rsidR="00EE3F05" w:rsidRDefault="005544BB">
            <w:pPr>
              <w:pStyle w:val="af"/>
              <w:widowControl/>
              <w:numPr>
                <w:ilvl w:val="0"/>
                <w:numId w:val="9"/>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Fiber sterilization trays</w:t>
            </w:r>
          </w:p>
          <w:p w14:paraId="639C3287" w14:textId="77777777" w:rsidR="00EE3F05" w:rsidRDefault="005544BB">
            <w:pPr>
              <w:pStyle w:val="af"/>
              <w:widowControl/>
              <w:numPr>
                <w:ilvl w:val="0"/>
                <w:numId w:val="9"/>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Smoke evacuation system</w:t>
            </w:r>
          </w:p>
          <w:p w14:paraId="7A4B43C0" w14:textId="77777777" w:rsidR="00EE3F05" w:rsidRDefault="005544BB">
            <w:pPr>
              <w:pStyle w:val="af"/>
              <w:widowControl/>
              <w:numPr>
                <w:ilvl w:val="0"/>
                <w:numId w:val="9"/>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Additional footswitch</w:t>
            </w:r>
          </w:p>
        </w:tc>
      </w:tr>
      <w:tr w:rsidR="00EE3F05" w14:paraId="456F4311" w14:textId="77777777">
        <w:trPr>
          <w:trHeight w:val="47"/>
        </w:trPr>
        <w:tc>
          <w:tcPr>
            <w:tcW w:w="9026" w:type="dxa"/>
            <w:gridSpan w:val="6"/>
            <w:shd w:val="clear" w:color="auto" w:fill="D9D9D9" w:themeFill="background1" w:themeFillShade="D9"/>
            <w:vAlign w:val="center"/>
          </w:tcPr>
          <w:p w14:paraId="3CD4A94A" w14:textId="77777777" w:rsidR="00EE3F05" w:rsidRDefault="005544BB">
            <w:pPr>
              <w:pStyle w:val="af"/>
              <w:numPr>
                <w:ilvl w:val="0"/>
                <w:numId w:val="2"/>
              </w:numPr>
              <w:spacing w:after="0" w:line="240" w:lineRule="auto"/>
              <w:ind w:leftChars="0"/>
              <w:jc w:val="left"/>
              <w:rPr>
                <w:rFonts w:ascii="Arial" w:hAnsi="Arial" w:cs="Arial"/>
                <w:szCs w:val="20"/>
              </w:rPr>
            </w:pPr>
            <w:r>
              <w:rPr>
                <w:rFonts w:ascii="Arial" w:hAnsi="Arial" w:cs="Arial"/>
                <w:b/>
                <w:bCs/>
                <w:szCs w:val="20"/>
              </w:rPr>
              <w:t>Installation &amp; Commissioning [MUST]</w:t>
            </w:r>
          </w:p>
        </w:tc>
      </w:tr>
      <w:tr w:rsidR="00EE3F05" w14:paraId="39A91992" w14:textId="77777777">
        <w:trPr>
          <w:trHeight w:val="557"/>
        </w:trPr>
        <w:tc>
          <w:tcPr>
            <w:tcW w:w="9026" w:type="dxa"/>
            <w:gridSpan w:val="6"/>
          </w:tcPr>
          <w:p w14:paraId="586CAC14" w14:textId="77777777" w:rsidR="00EE3F05" w:rsidRDefault="005544BB">
            <w:pPr>
              <w:pStyle w:val="af"/>
              <w:widowControl/>
              <w:numPr>
                <w:ilvl w:val="0"/>
                <w:numId w:val="10"/>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Delivery, installation, and commissioning by certified personnel</w:t>
            </w:r>
          </w:p>
          <w:p w14:paraId="5C12715A" w14:textId="77777777" w:rsidR="00EE3F05" w:rsidRDefault="005544BB">
            <w:pPr>
              <w:pStyle w:val="af"/>
              <w:widowControl/>
              <w:numPr>
                <w:ilvl w:val="0"/>
                <w:numId w:val="10"/>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Laser safety verification and calibration</w:t>
            </w:r>
          </w:p>
          <w:p w14:paraId="4A936DB9" w14:textId="77777777" w:rsidR="00EE3F05" w:rsidRDefault="005544BB">
            <w:pPr>
              <w:pStyle w:val="af"/>
              <w:widowControl/>
              <w:numPr>
                <w:ilvl w:val="0"/>
                <w:numId w:val="10"/>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Functional testing on-site</w:t>
            </w:r>
          </w:p>
          <w:p w14:paraId="14E53EDB" w14:textId="77777777" w:rsidR="00EE3F05" w:rsidRDefault="005544BB">
            <w:pPr>
              <w:pStyle w:val="af"/>
              <w:widowControl/>
              <w:numPr>
                <w:ilvl w:val="0"/>
                <w:numId w:val="10"/>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Acceptance testing included</w:t>
            </w:r>
          </w:p>
        </w:tc>
      </w:tr>
      <w:tr w:rsidR="00EE3F05" w14:paraId="62C71ABA" w14:textId="77777777">
        <w:trPr>
          <w:trHeight w:val="47"/>
        </w:trPr>
        <w:tc>
          <w:tcPr>
            <w:tcW w:w="9026" w:type="dxa"/>
            <w:gridSpan w:val="6"/>
            <w:shd w:val="clear" w:color="auto" w:fill="D9D9D9" w:themeFill="background1" w:themeFillShade="D9"/>
            <w:vAlign w:val="center"/>
          </w:tcPr>
          <w:p w14:paraId="2746D0DB" w14:textId="77777777" w:rsidR="00EE3F05" w:rsidRDefault="005544BB">
            <w:pPr>
              <w:pStyle w:val="af"/>
              <w:numPr>
                <w:ilvl w:val="0"/>
                <w:numId w:val="2"/>
              </w:numPr>
              <w:spacing w:after="0" w:line="240" w:lineRule="auto"/>
              <w:ind w:leftChars="0"/>
              <w:jc w:val="left"/>
              <w:rPr>
                <w:rFonts w:ascii="Arial" w:hAnsi="Arial" w:cs="Arial"/>
                <w:b/>
                <w:bCs/>
                <w:szCs w:val="20"/>
              </w:rPr>
            </w:pPr>
            <w:r>
              <w:rPr>
                <w:rFonts w:ascii="Arial" w:hAnsi="Arial" w:cs="Arial"/>
                <w:b/>
                <w:bCs/>
                <w:szCs w:val="20"/>
              </w:rPr>
              <w:t>Training [MUST]</w:t>
            </w:r>
          </w:p>
        </w:tc>
      </w:tr>
      <w:tr w:rsidR="00EE3F05" w14:paraId="09927C31" w14:textId="77777777">
        <w:trPr>
          <w:trHeight w:val="60"/>
        </w:trPr>
        <w:tc>
          <w:tcPr>
            <w:tcW w:w="9026" w:type="dxa"/>
            <w:gridSpan w:val="6"/>
            <w:vAlign w:val="center"/>
          </w:tcPr>
          <w:p w14:paraId="0B59421E" w14:textId="77777777" w:rsidR="00EE3F05" w:rsidRDefault="005544BB">
            <w:pPr>
              <w:pStyle w:val="af"/>
              <w:widowControl/>
              <w:numPr>
                <w:ilvl w:val="0"/>
                <w:numId w:val="11"/>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On-site training for surgeons, nurses, and technicians</w:t>
            </w:r>
          </w:p>
          <w:p w14:paraId="7A4A25A1" w14:textId="77777777" w:rsidR="00EE3F05" w:rsidRDefault="005544BB">
            <w:pPr>
              <w:pStyle w:val="af"/>
              <w:widowControl/>
              <w:numPr>
                <w:ilvl w:val="0"/>
                <w:numId w:val="11"/>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Training includes operation, safety procedures, fiber handling, and maintenance</w:t>
            </w:r>
          </w:p>
        </w:tc>
      </w:tr>
      <w:tr w:rsidR="00EE3F05" w14:paraId="1696E73B" w14:textId="77777777">
        <w:trPr>
          <w:trHeight w:val="47"/>
        </w:trPr>
        <w:tc>
          <w:tcPr>
            <w:tcW w:w="9026" w:type="dxa"/>
            <w:gridSpan w:val="6"/>
            <w:shd w:val="clear" w:color="auto" w:fill="D9D9D9" w:themeFill="background1" w:themeFillShade="D9"/>
            <w:vAlign w:val="center"/>
          </w:tcPr>
          <w:p w14:paraId="53B30A17" w14:textId="77777777" w:rsidR="00EE3F05" w:rsidRDefault="005544BB">
            <w:pPr>
              <w:pStyle w:val="af"/>
              <w:numPr>
                <w:ilvl w:val="0"/>
                <w:numId w:val="2"/>
              </w:numPr>
              <w:spacing w:after="0" w:line="240" w:lineRule="auto"/>
              <w:ind w:leftChars="0"/>
              <w:jc w:val="left"/>
              <w:rPr>
                <w:rFonts w:ascii="Arial" w:hAnsi="Arial" w:cs="Arial"/>
                <w:szCs w:val="20"/>
              </w:rPr>
            </w:pPr>
            <w:r>
              <w:rPr>
                <w:rFonts w:ascii="Arial" w:hAnsi="Arial" w:cs="Arial"/>
                <w:b/>
                <w:bCs/>
                <w:szCs w:val="20"/>
              </w:rPr>
              <w:t>Warranty &amp; After-Sales Service [MUST]</w:t>
            </w:r>
          </w:p>
        </w:tc>
      </w:tr>
      <w:tr w:rsidR="00EE3F05" w14:paraId="63891CD6" w14:textId="77777777">
        <w:trPr>
          <w:trHeight w:val="1178"/>
        </w:trPr>
        <w:tc>
          <w:tcPr>
            <w:tcW w:w="9026" w:type="dxa"/>
            <w:gridSpan w:val="6"/>
            <w:vAlign w:val="center"/>
          </w:tcPr>
          <w:p w14:paraId="363171DD" w14:textId="77777777" w:rsidR="00EE3F05" w:rsidRDefault="005544BB">
            <w:pPr>
              <w:pStyle w:val="af"/>
              <w:widowControl/>
              <w:numPr>
                <w:ilvl w:val="0"/>
                <w:numId w:val="12"/>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Comprehensive warranty minimum 3 years</w:t>
            </w:r>
          </w:p>
          <w:p w14:paraId="21EA044D" w14:textId="77777777" w:rsidR="00EE3F05" w:rsidRDefault="005544BB">
            <w:pPr>
              <w:pStyle w:val="af"/>
              <w:widowControl/>
              <w:numPr>
                <w:ilvl w:val="0"/>
                <w:numId w:val="12"/>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Covers parts, labor, and travel costs</w:t>
            </w:r>
          </w:p>
          <w:p w14:paraId="29B3CFB9" w14:textId="77777777" w:rsidR="00EE3F05" w:rsidRDefault="005544BB">
            <w:pPr>
              <w:pStyle w:val="af"/>
              <w:widowControl/>
              <w:numPr>
                <w:ilvl w:val="0"/>
                <w:numId w:val="12"/>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Response time ≤ 48 hours</w:t>
            </w:r>
          </w:p>
          <w:p w14:paraId="7234A633" w14:textId="77777777" w:rsidR="00EE3F05" w:rsidRDefault="005544BB">
            <w:pPr>
              <w:pStyle w:val="af"/>
              <w:widowControl/>
              <w:numPr>
                <w:ilvl w:val="0"/>
                <w:numId w:val="12"/>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Preventive maintenance included during warranty</w:t>
            </w:r>
          </w:p>
          <w:p w14:paraId="68D8E2FE" w14:textId="77777777" w:rsidR="00EE3F05" w:rsidRDefault="005544BB">
            <w:pPr>
              <w:pStyle w:val="af"/>
              <w:widowControl/>
              <w:numPr>
                <w:ilvl w:val="0"/>
                <w:numId w:val="12"/>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Spare parts availability ≥ 7 years</w:t>
            </w:r>
          </w:p>
        </w:tc>
      </w:tr>
      <w:tr w:rsidR="00EE3F05" w14:paraId="6DD9B08F" w14:textId="77777777">
        <w:trPr>
          <w:trHeight w:val="152"/>
        </w:trPr>
        <w:tc>
          <w:tcPr>
            <w:tcW w:w="9026" w:type="dxa"/>
            <w:gridSpan w:val="6"/>
            <w:shd w:val="clear" w:color="auto" w:fill="D9D9D9" w:themeFill="background1" w:themeFillShade="D9"/>
            <w:vAlign w:val="center"/>
          </w:tcPr>
          <w:p w14:paraId="1E243388" w14:textId="77777777" w:rsidR="00EE3F05" w:rsidRDefault="005544BB">
            <w:pPr>
              <w:pStyle w:val="af"/>
              <w:numPr>
                <w:ilvl w:val="0"/>
                <w:numId w:val="2"/>
              </w:numPr>
              <w:spacing w:after="0" w:line="240" w:lineRule="auto"/>
              <w:ind w:leftChars="0"/>
              <w:jc w:val="left"/>
              <w:rPr>
                <w:rFonts w:ascii="Arial" w:hAnsi="Arial" w:cs="Arial"/>
                <w:b/>
                <w:bCs/>
                <w:szCs w:val="20"/>
              </w:rPr>
            </w:pPr>
            <w:r>
              <w:rPr>
                <w:rFonts w:ascii="Arial" w:hAnsi="Arial" w:cs="Arial"/>
                <w:b/>
                <w:bCs/>
                <w:szCs w:val="20"/>
              </w:rPr>
              <w:t>Compliance &amp; Certification [MUST]</w:t>
            </w:r>
          </w:p>
        </w:tc>
      </w:tr>
      <w:tr w:rsidR="00EE3F05" w14:paraId="08C5BAB0" w14:textId="77777777">
        <w:trPr>
          <w:trHeight w:val="314"/>
        </w:trPr>
        <w:tc>
          <w:tcPr>
            <w:tcW w:w="9026" w:type="dxa"/>
            <w:gridSpan w:val="6"/>
            <w:vAlign w:val="center"/>
          </w:tcPr>
          <w:p w14:paraId="53575B14" w14:textId="77777777" w:rsidR="00EE3F05" w:rsidRDefault="005544BB">
            <w:pPr>
              <w:pStyle w:val="af"/>
              <w:widowControl/>
              <w:numPr>
                <w:ilvl w:val="0"/>
                <w:numId w:val="13"/>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IEC 60601-1 (Medical electrical equipment – General requirements for basic safety and essential performance)</w:t>
            </w:r>
          </w:p>
          <w:p w14:paraId="594DF54A" w14:textId="77777777" w:rsidR="00EE3F05" w:rsidRDefault="005544BB">
            <w:pPr>
              <w:pStyle w:val="af"/>
              <w:widowControl/>
              <w:numPr>
                <w:ilvl w:val="0"/>
                <w:numId w:val="13"/>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IEC 60601-1-2 (Electromagnetic compatibility requirements)</w:t>
            </w:r>
          </w:p>
          <w:p w14:paraId="1EC80EB9" w14:textId="77777777" w:rsidR="00EE3F05" w:rsidRDefault="005544BB">
            <w:pPr>
              <w:pStyle w:val="af"/>
              <w:widowControl/>
              <w:numPr>
                <w:ilvl w:val="0"/>
                <w:numId w:val="13"/>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IEC 60825 (laser safety)</w:t>
            </w:r>
          </w:p>
          <w:p w14:paraId="7BE985D4" w14:textId="16A2378B" w:rsidR="00EE3F05" w:rsidRDefault="005544BB">
            <w:pPr>
              <w:pStyle w:val="af"/>
              <w:widowControl/>
              <w:numPr>
                <w:ilvl w:val="0"/>
                <w:numId w:val="13"/>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 xml:space="preserve">CE marking </w:t>
            </w:r>
            <w:r w:rsidR="00CF7DA7">
              <w:rPr>
                <w:rFonts w:ascii="Arial" w:eastAsia="맑은 고딕" w:hAnsi="Arial" w:cs="Arial"/>
                <w:szCs w:val="20"/>
              </w:rPr>
              <w:t>or</w:t>
            </w:r>
            <w:r>
              <w:rPr>
                <w:rFonts w:ascii="Arial" w:eastAsia="맑은 고딕" w:hAnsi="Arial" w:cs="Arial"/>
                <w:szCs w:val="20"/>
              </w:rPr>
              <w:t xml:space="preserve"> FDA clearance or equivalent international regulatory approval</w:t>
            </w:r>
          </w:p>
          <w:p w14:paraId="48BFFFD0" w14:textId="77777777" w:rsidR="00EE3F05" w:rsidRDefault="005544BB">
            <w:pPr>
              <w:pStyle w:val="af"/>
              <w:widowControl/>
              <w:numPr>
                <w:ilvl w:val="0"/>
                <w:numId w:val="13"/>
              </w:numPr>
              <w:wordWrap/>
              <w:autoSpaceDE/>
              <w:autoSpaceDN/>
              <w:spacing w:after="0" w:line="240" w:lineRule="auto"/>
              <w:ind w:leftChars="0"/>
              <w:contextualSpacing/>
              <w:rPr>
                <w:rFonts w:ascii="Arial" w:eastAsia="맑은 고딕" w:hAnsi="Arial" w:cs="Arial"/>
                <w:szCs w:val="20"/>
              </w:rPr>
            </w:pPr>
            <w:r>
              <w:rPr>
                <w:rFonts w:ascii="Arial" w:eastAsia="맑은 고딕" w:hAnsi="Arial" w:cs="Arial"/>
                <w:szCs w:val="20"/>
              </w:rPr>
              <w:t>Manufacturer shall be ISO 13485 certified.</w:t>
            </w:r>
          </w:p>
        </w:tc>
      </w:tr>
    </w:tbl>
    <w:p w14:paraId="2497A989" w14:textId="77777777" w:rsidR="00EE3F05" w:rsidRDefault="005544BB">
      <w:pPr>
        <w:spacing w:line="240" w:lineRule="auto"/>
        <w:jc w:val="right"/>
        <w:rPr>
          <w:rFonts w:ascii="Arial" w:hAnsi="Arial" w:cs="Arial"/>
          <w:sz w:val="12"/>
          <w:szCs w:val="12"/>
        </w:rPr>
      </w:pPr>
      <w:r>
        <w:rPr>
          <w:rFonts w:ascii="Arial" w:hAnsi="Arial" w:cs="Arial"/>
          <w:szCs w:val="20"/>
        </w:rPr>
        <w:t>/End/</w:t>
      </w:r>
    </w:p>
    <w:sectPr w:rsidR="00EE3F05">
      <w:headerReference w:type="default" r:id="rId7"/>
      <w:pgSz w:w="11906" w:h="16838"/>
      <w:pgMar w:top="1701" w:right="1440" w:bottom="1440" w:left="1440" w:header="794"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0D0F4" w14:textId="77777777" w:rsidR="005544BB" w:rsidRDefault="005544BB">
      <w:pPr>
        <w:spacing w:line="240" w:lineRule="auto"/>
      </w:pPr>
      <w:r>
        <w:separator/>
      </w:r>
    </w:p>
  </w:endnote>
  <w:endnote w:type="continuationSeparator" w:id="0">
    <w:p w14:paraId="0F6B2833" w14:textId="77777777" w:rsidR="005544BB" w:rsidRDefault="005544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맑은 고딕">
    <w:panose1 w:val="020B0503020000020004"/>
    <w:charset w:val="81"/>
    <w:family w:val="modern"/>
    <w:pitch w:val="variable"/>
    <w:sig w:usb0="9000002F" w:usb1="29D77CFB" w:usb2="00000012" w:usb3="00000000" w:csb0="00080001" w:csb1="00000000"/>
  </w:font>
  <w:font w:name="Mangal">
    <w:panose1 w:val="00000400000000000000"/>
    <w:charset w:val="00"/>
    <w:family w:val="roman"/>
    <w:pitch w:val="variable"/>
    <w:sig w:usb0="00008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함초롬바탕">
    <w:altName w:val="Malgun Gothic Semilight"/>
    <w:panose1 w:val="02030604000101010101"/>
    <w:charset w:val="81"/>
    <w:family w:val="modern"/>
    <w:pitch w:val="variable"/>
    <w:sig w:usb0="F7002EFF" w:usb1="19DFFFFF" w:usb2="001BFDD7" w:usb3="00000000" w:csb0="001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3D093" w14:textId="77777777" w:rsidR="005544BB" w:rsidRDefault="005544BB">
      <w:pPr>
        <w:spacing w:after="0"/>
      </w:pPr>
      <w:r>
        <w:separator/>
      </w:r>
    </w:p>
  </w:footnote>
  <w:footnote w:type="continuationSeparator" w:id="0">
    <w:p w14:paraId="2A83689C" w14:textId="77777777" w:rsidR="005544BB" w:rsidRDefault="005544B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FC3DF" w14:textId="77777777" w:rsidR="00EE3F05" w:rsidRDefault="005544BB">
    <w:pPr>
      <w:pStyle w:val="a9"/>
      <w:spacing w:after="0" w:line="240" w:lineRule="auto"/>
      <w:jc w:val="center"/>
      <w:rPr>
        <w:rFonts w:ascii="Arial" w:hAnsi="Arial" w:cs="Arial"/>
        <w:b/>
        <w:bCs/>
        <w:color w:val="4472C4" w:themeColor="accent1"/>
        <w:sz w:val="22"/>
      </w:rPr>
    </w:pPr>
    <w:r>
      <w:rPr>
        <w:rFonts w:ascii="Arial" w:hAnsi="Arial" w:cs="Arial"/>
        <w:b/>
        <w:bCs/>
        <w:color w:val="4472C4" w:themeColor="accent1"/>
        <w:sz w:val="22"/>
      </w:rPr>
      <w:t xml:space="preserve">KOICA Project for Capacity Building of Medical Service to Achieve Universal Health </w:t>
    </w:r>
  </w:p>
  <w:p w14:paraId="21EA09DF" w14:textId="77777777" w:rsidR="00EE3F05" w:rsidRDefault="005544BB">
    <w:pPr>
      <w:pStyle w:val="a9"/>
      <w:spacing w:after="0" w:line="240" w:lineRule="auto"/>
      <w:jc w:val="center"/>
      <w:rPr>
        <w:rFonts w:ascii="Arial" w:hAnsi="Arial" w:cs="Arial"/>
        <w:b/>
        <w:bCs/>
        <w:color w:val="4472C4" w:themeColor="accent1"/>
        <w:sz w:val="22"/>
      </w:rPr>
    </w:pPr>
    <w:r>
      <w:rPr>
        <w:rFonts w:ascii="Arial" w:hAnsi="Arial" w:cs="Arial"/>
        <w:b/>
        <w:bCs/>
        <w:color w:val="4472C4" w:themeColor="accent1"/>
        <w:sz w:val="22"/>
      </w:rPr>
      <w:t>Coverage for the Poor in Vulnerable Areas in Bhaktapur, Nepal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002656E3"/>
    <w:multiLevelType w:val="multilevel"/>
    <w:tmpl w:val="002656E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33882A9A"/>
    <w:multiLevelType w:val="multilevel"/>
    <w:tmpl w:val="33882A9A"/>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38607023"/>
    <w:multiLevelType w:val="multilevel"/>
    <w:tmpl w:val="38607023"/>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CEB519A"/>
    <w:multiLevelType w:val="multilevel"/>
    <w:tmpl w:val="3CEB519A"/>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4BE14211"/>
    <w:multiLevelType w:val="multilevel"/>
    <w:tmpl w:val="4BE14211"/>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515B4F4A"/>
    <w:multiLevelType w:val="multilevel"/>
    <w:tmpl w:val="515B4F4A"/>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53A05577"/>
    <w:multiLevelType w:val="multilevel"/>
    <w:tmpl w:val="53A05577"/>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695E7B89"/>
    <w:multiLevelType w:val="multilevel"/>
    <w:tmpl w:val="695E7B8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770C6146"/>
    <w:multiLevelType w:val="multilevel"/>
    <w:tmpl w:val="770C614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7D61389C"/>
    <w:multiLevelType w:val="multilevel"/>
    <w:tmpl w:val="7D61389C"/>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7DA02A2C"/>
    <w:multiLevelType w:val="multilevel"/>
    <w:tmpl w:val="7DA02A2C"/>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7E8577FF"/>
    <w:multiLevelType w:val="multilevel"/>
    <w:tmpl w:val="7E8577FF"/>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40261533">
    <w:abstractNumId w:val="0"/>
  </w:num>
  <w:num w:numId="2" w16cid:durableId="1314260907">
    <w:abstractNumId w:val="3"/>
  </w:num>
  <w:num w:numId="3" w16cid:durableId="1285623930">
    <w:abstractNumId w:val="7"/>
  </w:num>
  <w:num w:numId="4" w16cid:durableId="644701019">
    <w:abstractNumId w:val="8"/>
  </w:num>
  <w:num w:numId="5" w16cid:durableId="1405681901">
    <w:abstractNumId w:val="6"/>
  </w:num>
  <w:num w:numId="6" w16cid:durableId="365719360">
    <w:abstractNumId w:val="9"/>
  </w:num>
  <w:num w:numId="7" w16cid:durableId="396828305">
    <w:abstractNumId w:val="11"/>
  </w:num>
  <w:num w:numId="8" w16cid:durableId="402946840">
    <w:abstractNumId w:val="12"/>
  </w:num>
  <w:num w:numId="9" w16cid:durableId="1322810178">
    <w:abstractNumId w:val="1"/>
  </w:num>
  <w:num w:numId="10" w16cid:durableId="1061175262">
    <w:abstractNumId w:val="2"/>
  </w:num>
  <w:num w:numId="11" w16cid:durableId="181012523">
    <w:abstractNumId w:val="4"/>
  </w:num>
  <w:num w:numId="12" w16cid:durableId="1299147953">
    <w:abstractNumId w:val="5"/>
  </w:num>
  <w:num w:numId="13" w16cid:durableId="1970868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829"/>
    <w:rsid w:val="000005A2"/>
    <w:rsid w:val="00006F08"/>
    <w:rsid w:val="00007137"/>
    <w:rsid w:val="00012327"/>
    <w:rsid w:val="00014BFA"/>
    <w:rsid w:val="00015960"/>
    <w:rsid w:val="000201E6"/>
    <w:rsid w:val="00022788"/>
    <w:rsid w:val="0003075A"/>
    <w:rsid w:val="00031DD2"/>
    <w:rsid w:val="00035634"/>
    <w:rsid w:val="00037829"/>
    <w:rsid w:val="00041B8C"/>
    <w:rsid w:val="00046305"/>
    <w:rsid w:val="00047CEC"/>
    <w:rsid w:val="00055BAD"/>
    <w:rsid w:val="0005677D"/>
    <w:rsid w:val="00065F0F"/>
    <w:rsid w:val="00067829"/>
    <w:rsid w:val="00083D84"/>
    <w:rsid w:val="00086A49"/>
    <w:rsid w:val="00087D65"/>
    <w:rsid w:val="00091E55"/>
    <w:rsid w:val="0009497D"/>
    <w:rsid w:val="00097DFC"/>
    <w:rsid w:val="000A0265"/>
    <w:rsid w:val="000A1CF2"/>
    <w:rsid w:val="000A63D9"/>
    <w:rsid w:val="000A76FE"/>
    <w:rsid w:val="000B0F1B"/>
    <w:rsid w:val="000B3B89"/>
    <w:rsid w:val="000B588D"/>
    <w:rsid w:val="000C3A5B"/>
    <w:rsid w:val="000C3D7E"/>
    <w:rsid w:val="000C5D3F"/>
    <w:rsid w:val="000D1178"/>
    <w:rsid w:val="000D2197"/>
    <w:rsid w:val="000D40F2"/>
    <w:rsid w:val="000D4261"/>
    <w:rsid w:val="000D768E"/>
    <w:rsid w:val="000E55EE"/>
    <w:rsid w:val="000F3823"/>
    <w:rsid w:val="000F42BB"/>
    <w:rsid w:val="000F4364"/>
    <w:rsid w:val="000F66D9"/>
    <w:rsid w:val="001025AF"/>
    <w:rsid w:val="00103272"/>
    <w:rsid w:val="001035DE"/>
    <w:rsid w:val="00103A9A"/>
    <w:rsid w:val="00115372"/>
    <w:rsid w:val="00123D46"/>
    <w:rsid w:val="00125829"/>
    <w:rsid w:val="00125A3F"/>
    <w:rsid w:val="00132ABA"/>
    <w:rsid w:val="00132EDB"/>
    <w:rsid w:val="001371A5"/>
    <w:rsid w:val="001574B3"/>
    <w:rsid w:val="0016134C"/>
    <w:rsid w:val="00166FF7"/>
    <w:rsid w:val="0019176B"/>
    <w:rsid w:val="00194666"/>
    <w:rsid w:val="0019510E"/>
    <w:rsid w:val="00195962"/>
    <w:rsid w:val="001977ED"/>
    <w:rsid w:val="001A316B"/>
    <w:rsid w:val="001A787E"/>
    <w:rsid w:val="001B60C0"/>
    <w:rsid w:val="001C044F"/>
    <w:rsid w:val="001C2C2E"/>
    <w:rsid w:val="001D6885"/>
    <w:rsid w:val="001F1709"/>
    <w:rsid w:val="001F5077"/>
    <w:rsid w:val="001F5A3F"/>
    <w:rsid w:val="00215FB0"/>
    <w:rsid w:val="00220D9D"/>
    <w:rsid w:val="0022124F"/>
    <w:rsid w:val="002226E0"/>
    <w:rsid w:val="002302D8"/>
    <w:rsid w:val="0023110F"/>
    <w:rsid w:val="00232471"/>
    <w:rsid w:val="002355FD"/>
    <w:rsid w:val="002541E9"/>
    <w:rsid w:val="002660FE"/>
    <w:rsid w:val="00275742"/>
    <w:rsid w:val="0028229C"/>
    <w:rsid w:val="0028638B"/>
    <w:rsid w:val="002A168F"/>
    <w:rsid w:val="002A1F04"/>
    <w:rsid w:val="002A5B5F"/>
    <w:rsid w:val="002A66C0"/>
    <w:rsid w:val="002A6D16"/>
    <w:rsid w:val="002B7233"/>
    <w:rsid w:val="002C183A"/>
    <w:rsid w:val="002C27B2"/>
    <w:rsid w:val="002C63E0"/>
    <w:rsid w:val="002C7669"/>
    <w:rsid w:val="002D0343"/>
    <w:rsid w:val="002D12C5"/>
    <w:rsid w:val="002D2F10"/>
    <w:rsid w:val="002D5318"/>
    <w:rsid w:val="002E1004"/>
    <w:rsid w:val="002E1087"/>
    <w:rsid w:val="002E6378"/>
    <w:rsid w:val="002F148F"/>
    <w:rsid w:val="002F2D6B"/>
    <w:rsid w:val="0030091E"/>
    <w:rsid w:val="00301CCB"/>
    <w:rsid w:val="003032FA"/>
    <w:rsid w:val="00314B7B"/>
    <w:rsid w:val="00324405"/>
    <w:rsid w:val="00330733"/>
    <w:rsid w:val="00341B9D"/>
    <w:rsid w:val="00346B9B"/>
    <w:rsid w:val="003471BF"/>
    <w:rsid w:val="003500DB"/>
    <w:rsid w:val="00356564"/>
    <w:rsid w:val="00367A1B"/>
    <w:rsid w:val="00367D72"/>
    <w:rsid w:val="00370471"/>
    <w:rsid w:val="0037293E"/>
    <w:rsid w:val="0037379D"/>
    <w:rsid w:val="0038377C"/>
    <w:rsid w:val="00386376"/>
    <w:rsid w:val="0038774F"/>
    <w:rsid w:val="00391BF4"/>
    <w:rsid w:val="003A131B"/>
    <w:rsid w:val="003A197C"/>
    <w:rsid w:val="003A5DD5"/>
    <w:rsid w:val="003A736B"/>
    <w:rsid w:val="003A7DC0"/>
    <w:rsid w:val="003B2737"/>
    <w:rsid w:val="003B6B69"/>
    <w:rsid w:val="003C0CFE"/>
    <w:rsid w:val="003C58AF"/>
    <w:rsid w:val="003D0206"/>
    <w:rsid w:val="003D1629"/>
    <w:rsid w:val="003D65B6"/>
    <w:rsid w:val="003D761E"/>
    <w:rsid w:val="003E37CD"/>
    <w:rsid w:val="003E538A"/>
    <w:rsid w:val="003E7584"/>
    <w:rsid w:val="004001C2"/>
    <w:rsid w:val="00415820"/>
    <w:rsid w:val="00424465"/>
    <w:rsid w:val="00425934"/>
    <w:rsid w:val="004333B5"/>
    <w:rsid w:val="00440F6B"/>
    <w:rsid w:val="00441502"/>
    <w:rsid w:val="00444B31"/>
    <w:rsid w:val="00450EE7"/>
    <w:rsid w:val="0045506D"/>
    <w:rsid w:val="004559D1"/>
    <w:rsid w:val="004602D9"/>
    <w:rsid w:val="0047036A"/>
    <w:rsid w:val="00471F23"/>
    <w:rsid w:val="00473DC1"/>
    <w:rsid w:val="0048015D"/>
    <w:rsid w:val="004829D2"/>
    <w:rsid w:val="004838E7"/>
    <w:rsid w:val="00491758"/>
    <w:rsid w:val="00492394"/>
    <w:rsid w:val="0049343B"/>
    <w:rsid w:val="004972BE"/>
    <w:rsid w:val="004A74C4"/>
    <w:rsid w:val="004B451F"/>
    <w:rsid w:val="004C473A"/>
    <w:rsid w:val="004C4DF3"/>
    <w:rsid w:val="004D385A"/>
    <w:rsid w:val="004D74E4"/>
    <w:rsid w:val="00503CFD"/>
    <w:rsid w:val="00514F8D"/>
    <w:rsid w:val="0051623F"/>
    <w:rsid w:val="00531004"/>
    <w:rsid w:val="00534E02"/>
    <w:rsid w:val="00535F68"/>
    <w:rsid w:val="00547410"/>
    <w:rsid w:val="005544BB"/>
    <w:rsid w:val="00557489"/>
    <w:rsid w:val="0056037E"/>
    <w:rsid w:val="00562A7E"/>
    <w:rsid w:val="00562CBC"/>
    <w:rsid w:val="00563EC7"/>
    <w:rsid w:val="00563F33"/>
    <w:rsid w:val="00564F63"/>
    <w:rsid w:val="0057315C"/>
    <w:rsid w:val="00576E99"/>
    <w:rsid w:val="00590353"/>
    <w:rsid w:val="00596BD3"/>
    <w:rsid w:val="005A1146"/>
    <w:rsid w:val="005B1C6F"/>
    <w:rsid w:val="005B20B8"/>
    <w:rsid w:val="005C0B81"/>
    <w:rsid w:val="005C7DAE"/>
    <w:rsid w:val="005D094F"/>
    <w:rsid w:val="005D24E6"/>
    <w:rsid w:val="005D79B5"/>
    <w:rsid w:val="005E2AB7"/>
    <w:rsid w:val="005E7EB0"/>
    <w:rsid w:val="005F28FC"/>
    <w:rsid w:val="005F541C"/>
    <w:rsid w:val="006016CC"/>
    <w:rsid w:val="0060348F"/>
    <w:rsid w:val="006036A7"/>
    <w:rsid w:val="006046B5"/>
    <w:rsid w:val="006054C4"/>
    <w:rsid w:val="00606A43"/>
    <w:rsid w:val="006123F6"/>
    <w:rsid w:val="0062006A"/>
    <w:rsid w:val="00625631"/>
    <w:rsid w:val="00641942"/>
    <w:rsid w:val="0064495F"/>
    <w:rsid w:val="00651A84"/>
    <w:rsid w:val="00655B51"/>
    <w:rsid w:val="00656368"/>
    <w:rsid w:val="00664CAF"/>
    <w:rsid w:val="00671627"/>
    <w:rsid w:val="00674D76"/>
    <w:rsid w:val="00676A29"/>
    <w:rsid w:val="00680C5B"/>
    <w:rsid w:val="00681596"/>
    <w:rsid w:val="00683C83"/>
    <w:rsid w:val="0069014E"/>
    <w:rsid w:val="006909F4"/>
    <w:rsid w:val="006952CA"/>
    <w:rsid w:val="006A00F3"/>
    <w:rsid w:val="006A16CE"/>
    <w:rsid w:val="006A6A89"/>
    <w:rsid w:val="006A6ED6"/>
    <w:rsid w:val="006B0DEB"/>
    <w:rsid w:val="006C04BF"/>
    <w:rsid w:val="006C4A9D"/>
    <w:rsid w:val="006C6E4A"/>
    <w:rsid w:val="006E481F"/>
    <w:rsid w:val="006E67E3"/>
    <w:rsid w:val="006F62A9"/>
    <w:rsid w:val="006F79FC"/>
    <w:rsid w:val="00702B70"/>
    <w:rsid w:val="00707D24"/>
    <w:rsid w:val="00712A1E"/>
    <w:rsid w:val="00716B69"/>
    <w:rsid w:val="00720921"/>
    <w:rsid w:val="00724D89"/>
    <w:rsid w:val="00727401"/>
    <w:rsid w:val="0072797F"/>
    <w:rsid w:val="00730ADA"/>
    <w:rsid w:val="00731026"/>
    <w:rsid w:val="00736823"/>
    <w:rsid w:val="00740EEC"/>
    <w:rsid w:val="00745902"/>
    <w:rsid w:val="00746580"/>
    <w:rsid w:val="00747B8F"/>
    <w:rsid w:val="00753673"/>
    <w:rsid w:val="007543CE"/>
    <w:rsid w:val="00770BD1"/>
    <w:rsid w:val="00773D0A"/>
    <w:rsid w:val="00775420"/>
    <w:rsid w:val="0077574F"/>
    <w:rsid w:val="007771E1"/>
    <w:rsid w:val="00785273"/>
    <w:rsid w:val="00787384"/>
    <w:rsid w:val="00787C4A"/>
    <w:rsid w:val="0079425C"/>
    <w:rsid w:val="00794A4F"/>
    <w:rsid w:val="007A3784"/>
    <w:rsid w:val="007A4CBC"/>
    <w:rsid w:val="007B0DB8"/>
    <w:rsid w:val="007B1188"/>
    <w:rsid w:val="007B2694"/>
    <w:rsid w:val="007C00CC"/>
    <w:rsid w:val="007C2FF4"/>
    <w:rsid w:val="007C3221"/>
    <w:rsid w:val="007D2003"/>
    <w:rsid w:val="007D3511"/>
    <w:rsid w:val="007E346C"/>
    <w:rsid w:val="007E7A2E"/>
    <w:rsid w:val="007F05DE"/>
    <w:rsid w:val="007F0C9F"/>
    <w:rsid w:val="007F3791"/>
    <w:rsid w:val="00802FB2"/>
    <w:rsid w:val="00803F0A"/>
    <w:rsid w:val="0080531A"/>
    <w:rsid w:val="00814BF6"/>
    <w:rsid w:val="008406CB"/>
    <w:rsid w:val="00840D3A"/>
    <w:rsid w:val="008519A7"/>
    <w:rsid w:val="00852BB3"/>
    <w:rsid w:val="00855A3B"/>
    <w:rsid w:val="00855FB3"/>
    <w:rsid w:val="008573FD"/>
    <w:rsid w:val="00857B40"/>
    <w:rsid w:val="00860EE9"/>
    <w:rsid w:val="008625E4"/>
    <w:rsid w:val="0086716E"/>
    <w:rsid w:val="00867440"/>
    <w:rsid w:val="00882844"/>
    <w:rsid w:val="00883193"/>
    <w:rsid w:val="008958F2"/>
    <w:rsid w:val="008962D2"/>
    <w:rsid w:val="008B5549"/>
    <w:rsid w:val="008C1E1D"/>
    <w:rsid w:val="008C35F5"/>
    <w:rsid w:val="008C73AD"/>
    <w:rsid w:val="008C7907"/>
    <w:rsid w:val="008D72F5"/>
    <w:rsid w:val="008F06C8"/>
    <w:rsid w:val="008F39FE"/>
    <w:rsid w:val="008F547F"/>
    <w:rsid w:val="009016B5"/>
    <w:rsid w:val="00904B25"/>
    <w:rsid w:val="009157CC"/>
    <w:rsid w:val="00915AD7"/>
    <w:rsid w:val="00916E29"/>
    <w:rsid w:val="009230C8"/>
    <w:rsid w:val="0092758B"/>
    <w:rsid w:val="0093016E"/>
    <w:rsid w:val="00931319"/>
    <w:rsid w:val="00934410"/>
    <w:rsid w:val="009355A5"/>
    <w:rsid w:val="00945F97"/>
    <w:rsid w:val="00947FC6"/>
    <w:rsid w:val="00954120"/>
    <w:rsid w:val="00964455"/>
    <w:rsid w:val="00966103"/>
    <w:rsid w:val="0096647E"/>
    <w:rsid w:val="00971A7A"/>
    <w:rsid w:val="0098665C"/>
    <w:rsid w:val="00987392"/>
    <w:rsid w:val="009904B7"/>
    <w:rsid w:val="00994C13"/>
    <w:rsid w:val="00994F99"/>
    <w:rsid w:val="00995276"/>
    <w:rsid w:val="009B03CF"/>
    <w:rsid w:val="009B0669"/>
    <w:rsid w:val="009B0B72"/>
    <w:rsid w:val="009C0ADB"/>
    <w:rsid w:val="009C5810"/>
    <w:rsid w:val="009C66E8"/>
    <w:rsid w:val="009D235D"/>
    <w:rsid w:val="009D3CEE"/>
    <w:rsid w:val="009D44D8"/>
    <w:rsid w:val="009D6C75"/>
    <w:rsid w:val="009E0486"/>
    <w:rsid w:val="009E2630"/>
    <w:rsid w:val="009E2A38"/>
    <w:rsid w:val="009E4673"/>
    <w:rsid w:val="009E46BE"/>
    <w:rsid w:val="009E6A67"/>
    <w:rsid w:val="009F0710"/>
    <w:rsid w:val="009F4E5D"/>
    <w:rsid w:val="009F7C96"/>
    <w:rsid w:val="00A11EB9"/>
    <w:rsid w:val="00A1318D"/>
    <w:rsid w:val="00A15B76"/>
    <w:rsid w:val="00A15DFD"/>
    <w:rsid w:val="00A2120C"/>
    <w:rsid w:val="00A21A4E"/>
    <w:rsid w:val="00A23D77"/>
    <w:rsid w:val="00A25C30"/>
    <w:rsid w:val="00A33F04"/>
    <w:rsid w:val="00A3491F"/>
    <w:rsid w:val="00A35D46"/>
    <w:rsid w:val="00A401B0"/>
    <w:rsid w:val="00A41749"/>
    <w:rsid w:val="00A41B6C"/>
    <w:rsid w:val="00A42046"/>
    <w:rsid w:val="00A45FAE"/>
    <w:rsid w:val="00A5781C"/>
    <w:rsid w:val="00A57867"/>
    <w:rsid w:val="00A64C73"/>
    <w:rsid w:val="00A64E65"/>
    <w:rsid w:val="00A72CAA"/>
    <w:rsid w:val="00A829B9"/>
    <w:rsid w:val="00A8478A"/>
    <w:rsid w:val="00A85184"/>
    <w:rsid w:val="00A85275"/>
    <w:rsid w:val="00A91AA4"/>
    <w:rsid w:val="00A93B42"/>
    <w:rsid w:val="00A960E3"/>
    <w:rsid w:val="00AB024D"/>
    <w:rsid w:val="00AB3C31"/>
    <w:rsid w:val="00AC002B"/>
    <w:rsid w:val="00AC011B"/>
    <w:rsid w:val="00AC6E58"/>
    <w:rsid w:val="00AD665F"/>
    <w:rsid w:val="00AE4282"/>
    <w:rsid w:val="00AF1D5B"/>
    <w:rsid w:val="00AF28CE"/>
    <w:rsid w:val="00B00635"/>
    <w:rsid w:val="00B00F16"/>
    <w:rsid w:val="00B01406"/>
    <w:rsid w:val="00B03FF8"/>
    <w:rsid w:val="00B079BD"/>
    <w:rsid w:val="00B11E65"/>
    <w:rsid w:val="00B15C62"/>
    <w:rsid w:val="00B161E6"/>
    <w:rsid w:val="00B20EE3"/>
    <w:rsid w:val="00B40F01"/>
    <w:rsid w:val="00B45549"/>
    <w:rsid w:val="00B471FF"/>
    <w:rsid w:val="00B509E2"/>
    <w:rsid w:val="00B50A33"/>
    <w:rsid w:val="00B50D59"/>
    <w:rsid w:val="00B51C66"/>
    <w:rsid w:val="00B52456"/>
    <w:rsid w:val="00B52518"/>
    <w:rsid w:val="00B56111"/>
    <w:rsid w:val="00B71EFD"/>
    <w:rsid w:val="00B73C3E"/>
    <w:rsid w:val="00B743C2"/>
    <w:rsid w:val="00B87358"/>
    <w:rsid w:val="00B91899"/>
    <w:rsid w:val="00B92611"/>
    <w:rsid w:val="00B935AC"/>
    <w:rsid w:val="00BA185D"/>
    <w:rsid w:val="00BA35DB"/>
    <w:rsid w:val="00BB6249"/>
    <w:rsid w:val="00BB63EE"/>
    <w:rsid w:val="00BC483D"/>
    <w:rsid w:val="00BD2AF1"/>
    <w:rsid w:val="00BE1C9B"/>
    <w:rsid w:val="00BE2D54"/>
    <w:rsid w:val="00BE673E"/>
    <w:rsid w:val="00BF1995"/>
    <w:rsid w:val="00BF2693"/>
    <w:rsid w:val="00BF2CD0"/>
    <w:rsid w:val="00BF3CF2"/>
    <w:rsid w:val="00BF3D71"/>
    <w:rsid w:val="00BF4266"/>
    <w:rsid w:val="00BF6AB9"/>
    <w:rsid w:val="00C03CF5"/>
    <w:rsid w:val="00C15C1C"/>
    <w:rsid w:val="00C179B1"/>
    <w:rsid w:val="00C275F1"/>
    <w:rsid w:val="00C44970"/>
    <w:rsid w:val="00C51878"/>
    <w:rsid w:val="00C53160"/>
    <w:rsid w:val="00C54A58"/>
    <w:rsid w:val="00C61BF5"/>
    <w:rsid w:val="00C670D3"/>
    <w:rsid w:val="00C719AC"/>
    <w:rsid w:val="00C74700"/>
    <w:rsid w:val="00C84D69"/>
    <w:rsid w:val="00C91128"/>
    <w:rsid w:val="00C920DA"/>
    <w:rsid w:val="00C92BE2"/>
    <w:rsid w:val="00C94610"/>
    <w:rsid w:val="00C95A24"/>
    <w:rsid w:val="00CA663A"/>
    <w:rsid w:val="00CA7D25"/>
    <w:rsid w:val="00CB0B7C"/>
    <w:rsid w:val="00CB1400"/>
    <w:rsid w:val="00CB1DAA"/>
    <w:rsid w:val="00CB5C4A"/>
    <w:rsid w:val="00CB7CF6"/>
    <w:rsid w:val="00CC0820"/>
    <w:rsid w:val="00CC4300"/>
    <w:rsid w:val="00CC53D7"/>
    <w:rsid w:val="00CC759D"/>
    <w:rsid w:val="00CD2533"/>
    <w:rsid w:val="00CD2FC6"/>
    <w:rsid w:val="00CD74C9"/>
    <w:rsid w:val="00CE1260"/>
    <w:rsid w:val="00CF1D1E"/>
    <w:rsid w:val="00CF7DA7"/>
    <w:rsid w:val="00D04788"/>
    <w:rsid w:val="00D12E57"/>
    <w:rsid w:val="00D16BD9"/>
    <w:rsid w:val="00D3219C"/>
    <w:rsid w:val="00D41AC8"/>
    <w:rsid w:val="00D4436F"/>
    <w:rsid w:val="00D447D0"/>
    <w:rsid w:val="00D454AF"/>
    <w:rsid w:val="00D454B9"/>
    <w:rsid w:val="00D52B40"/>
    <w:rsid w:val="00D54266"/>
    <w:rsid w:val="00D544E4"/>
    <w:rsid w:val="00D57A30"/>
    <w:rsid w:val="00D60E60"/>
    <w:rsid w:val="00D61B33"/>
    <w:rsid w:val="00D62197"/>
    <w:rsid w:val="00D655AC"/>
    <w:rsid w:val="00D70F37"/>
    <w:rsid w:val="00D72A4C"/>
    <w:rsid w:val="00D813DE"/>
    <w:rsid w:val="00D92196"/>
    <w:rsid w:val="00D92BF8"/>
    <w:rsid w:val="00D94518"/>
    <w:rsid w:val="00D94718"/>
    <w:rsid w:val="00D96515"/>
    <w:rsid w:val="00DA2824"/>
    <w:rsid w:val="00DA6230"/>
    <w:rsid w:val="00DA7829"/>
    <w:rsid w:val="00DB07C8"/>
    <w:rsid w:val="00DD2DBF"/>
    <w:rsid w:val="00DD62D6"/>
    <w:rsid w:val="00DD7E26"/>
    <w:rsid w:val="00DE1ECA"/>
    <w:rsid w:val="00DE369C"/>
    <w:rsid w:val="00DF0D54"/>
    <w:rsid w:val="00DF1081"/>
    <w:rsid w:val="00DF2416"/>
    <w:rsid w:val="00DF34E8"/>
    <w:rsid w:val="00DF3999"/>
    <w:rsid w:val="00DF549D"/>
    <w:rsid w:val="00DF60D2"/>
    <w:rsid w:val="00E22EA2"/>
    <w:rsid w:val="00E260DF"/>
    <w:rsid w:val="00E261E1"/>
    <w:rsid w:val="00E3069D"/>
    <w:rsid w:val="00E32337"/>
    <w:rsid w:val="00E33B0D"/>
    <w:rsid w:val="00E349E0"/>
    <w:rsid w:val="00E3519D"/>
    <w:rsid w:val="00E47C15"/>
    <w:rsid w:val="00E50E82"/>
    <w:rsid w:val="00E521AD"/>
    <w:rsid w:val="00E547EE"/>
    <w:rsid w:val="00E60025"/>
    <w:rsid w:val="00E66C03"/>
    <w:rsid w:val="00E712BD"/>
    <w:rsid w:val="00E90B1D"/>
    <w:rsid w:val="00E94E7A"/>
    <w:rsid w:val="00E97192"/>
    <w:rsid w:val="00EA7C0E"/>
    <w:rsid w:val="00EB02EC"/>
    <w:rsid w:val="00EB3420"/>
    <w:rsid w:val="00EC0A0A"/>
    <w:rsid w:val="00EC5B4D"/>
    <w:rsid w:val="00ED0E63"/>
    <w:rsid w:val="00ED0EB3"/>
    <w:rsid w:val="00ED1605"/>
    <w:rsid w:val="00EE1C5C"/>
    <w:rsid w:val="00EE2FAE"/>
    <w:rsid w:val="00EE3F05"/>
    <w:rsid w:val="00EE45B3"/>
    <w:rsid w:val="00EE4F7C"/>
    <w:rsid w:val="00EF1D7A"/>
    <w:rsid w:val="00F01450"/>
    <w:rsid w:val="00F12040"/>
    <w:rsid w:val="00F14EE6"/>
    <w:rsid w:val="00F17CDD"/>
    <w:rsid w:val="00F22D90"/>
    <w:rsid w:val="00F30A56"/>
    <w:rsid w:val="00F3267A"/>
    <w:rsid w:val="00F32A4E"/>
    <w:rsid w:val="00F41E33"/>
    <w:rsid w:val="00F45A3E"/>
    <w:rsid w:val="00F54342"/>
    <w:rsid w:val="00F54514"/>
    <w:rsid w:val="00F605F1"/>
    <w:rsid w:val="00F63C19"/>
    <w:rsid w:val="00F666DE"/>
    <w:rsid w:val="00F72CF9"/>
    <w:rsid w:val="00F776B2"/>
    <w:rsid w:val="00F806F4"/>
    <w:rsid w:val="00F80B2E"/>
    <w:rsid w:val="00F80F97"/>
    <w:rsid w:val="00F82286"/>
    <w:rsid w:val="00F95471"/>
    <w:rsid w:val="00F957E9"/>
    <w:rsid w:val="00F9605A"/>
    <w:rsid w:val="00FA7910"/>
    <w:rsid w:val="00FB126E"/>
    <w:rsid w:val="00FB287B"/>
    <w:rsid w:val="00FB3971"/>
    <w:rsid w:val="00FB5F22"/>
    <w:rsid w:val="00FD0AE8"/>
    <w:rsid w:val="00FE1E55"/>
    <w:rsid w:val="00FF31F7"/>
    <w:rsid w:val="00FF6468"/>
    <w:rsid w:val="00FF71A5"/>
    <w:rsid w:val="04ADEABA"/>
    <w:rsid w:val="05F01518"/>
    <w:rsid w:val="108B3DF0"/>
    <w:rsid w:val="18FAE341"/>
    <w:rsid w:val="1B974FD5"/>
    <w:rsid w:val="2B2510C4"/>
    <w:rsid w:val="3119B23C"/>
    <w:rsid w:val="428A4617"/>
    <w:rsid w:val="491431E6"/>
    <w:rsid w:val="4F8A7C0C"/>
    <w:rsid w:val="549AA3C2"/>
    <w:rsid w:val="59DA2279"/>
    <w:rsid w:val="5C56670E"/>
    <w:rsid w:val="5DCB6D09"/>
    <w:rsid w:val="5E3810EE"/>
    <w:rsid w:val="74055B35"/>
    <w:rsid w:val="79B20C6E"/>
    <w:rsid w:val="7A2324A9"/>
  </w:rsids>
  <m:mathPr>
    <m:mathFont m:val="Cambria Math"/>
    <m:brkBin m:val="before"/>
    <m:brkBinSub m:val="--"/>
    <m:smallFrac m:val="0"/>
    <m:dispDef/>
    <m:lMargin m:val="0"/>
    <m:rMargin m:val="0"/>
    <m:defJc m:val="centerGroup"/>
    <m:wrapIndent m:val="1440"/>
    <m:intLim m:val="subSup"/>
    <m:naryLim m:val="undOvr"/>
  </m:mathPr>
  <w:themeFontLang w:val="en-US" w:eastAsia="ko-KR"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1FD91E"/>
  <w15:docId w15:val="{15B7FFCC-4670-4113-BC8C-A0E5C26BB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wordWrap w:val="0"/>
      <w:autoSpaceDE w:val="0"/>
      <w:autoSpaceDN w:val="0"/>
      <w:spacing w:after="160" w:line="259" w:lineRule="auto"/>
      <w:jc w:val="both"/>
    </w:pPr>
    <w:rPr>
      <w:rFonts w:asciiTheme="minorHAnsi" w:eastAsiaTheme="minorEastAsia" w:hAnsiTheme="minorHAnsi" w:cstheme="minorBidi"/>
      <w:kern w:val="2"/>
      <w:szCs w:val="22"/>
    </w:rPr>
  </w:style>
  <w:style w:type="paragraph" w:styleId="1">
    <w:name w:val="heading 1"/>
    <w:basedOn w:val="a0"/>
    <w:next w:val="a0"/>
    <w:link w:val="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0"/>
    <w:link w:val="3Char"/>
    <w:uiPriority w:val="9"/>
    <w:qFormat/>
    <w:pPr>
      <w:widowControl/>
      <w:wordWrap/>
      <w:autoSpaceDE/>
      <w:autoSpaceDN/>
      <w:spacing w:before="100" w:beforeAutospacing="1" w:after="100" w:afterAutospacing="1" w:line="240" w:lineRule="auto"/>
      <w:jc w:val="left"/>
      <w:outlineLvl w:val="2"/>
    </w:pPr>
    <w:rPr>
      <w:rFonts w:ascii="Times New Roman" w:eastAsia="Times New Roman" w:hAnsi="Times New Roman" w:cs="Times New Roman"/>
      <w:b/>
      <w:bCs/>
      <w:kern w:val="0"/>
      <w:sz w:val="27"/>
      <w:szCs w:val="27"/>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basedOn w:val="a1"/>
    <w:uiPriority w:val="99"/>
    <w:semiHidden/>
    <w:unhideWhenUsed/>
    <w:qFormat/>
    <w:rPr>
      <w:sz w:val="18"/>
      <w:szCs w:val="18"/>
    </w:rPr>
  </w:style>
  <w:style w:type="paragraph" w:styleId="a5">
    <w:name w:val="annotation text"/>
    <w:basedOn w:val="a0"/>
    <w:link w:val="Char"/>
    <w:uiPriority w:val="99"/>
    <w:unhideWhenUsed/>
    <w:qFormat/>
    <w:pPr>
      <w:jc w:val="left"/>
    </w:pPr>
  </w:style>
  <w:style w:type="paragraph" w:styleId="a6">
    <w:name w:val="annotation subject"/>
    <w:basedOn w:val="a5"/>
    <w:next w:val="a5"/>
    <w:link w:val="Char0"/>
    <w:uiPriority w:val="99"/>
    <w:semiHidden/>
    <w:unhideWhenUsed/>
    <w:qFormat/>
    <w:rPr>
      <w:b/>
      <w:bCs/>
    </w:rPr>
  </w:style>
  <w:style w:type="character" w:styleId="a7">
    <w:name w:val="Emphasis"/>
    <w:basedOn w:val="a1"/>
    <w:uiPriority w:val="20"/>
    <w:qFormat/>
    <w:rPr>
      <w:i/>
      <w:iCs/>
    </w:rPr>
  </w:style>
  <w:style w:type="paragraph" w:styleId="a8">
    <w:name w:val="footer"/>
    <w:basedOn w:val="a0"/>
    <w:link w:val="Char1"/>
    <w:uiPriority w:val="99"/>
    <w:unhideWhenUsed/>
    <w:qFormat/>
    <w:pPr>
      <w:tabs>
        <w:tab w:val="center" w:pos="4513"/>
        <w:tab w:val="right" w:pos="9026"/>
      </w:tabs>
      <w:snapToGrid w:val="0"/>
    </w:pPr>
  </w:style>
  <w:style w:type="paragraph" w:styleId="a9">
    <w:name w:val="header"/>
    <w:basedOn w:val="a0"/>
    <w:link w:val="Char2"/>
    <w:uiPriority w:val="99"/>
    <w:unhideWhenUsed/>
    <w:qFormat/>
    <w:pPr>
      <w:tabs>
        <w:tab w:val="center" w:pos="4513"/>
        <w:tab w:val="right" w:pos="9026"/>
      </w:tabs>
      <w:snapToGrid w:val="0"/>
    </w:pPr>
  </w:style>
  <w:style w:type="character" w:styleId="aa">
    <w:name w:val="Hyperlink"/>
    <w:basedOn w:val="a1"/>
    <w:uiPriority w:val="99"/>
    <w:unhideWhenUsed/>
    <w:qFormat/>
    <w:rPr>
      <w:color w:val="0000FF"/>
      <w:u w:val="single"/>
    </w:rPr>
  </w:style>
  <w:style w:type="paragraph" w:styleId="a">
    <w:name w:val="List Bullet"/>
    <w:basedOn w:val="a0"/>
    <w:uiPriority w:val="99"/>
    <w:unhideWhenUsed/>
    <w:qFormat/>
    <w:pPr>
      <w:widowControl/>
      <w:numPr>
        <w:numId w:val="1"/>
      </w:numPr>
      <w:wordWrap/>
      <w:autoSpaceDE/>
      <w:autoSpaceDN/>
      <w:spacing w:after="200" w:line="276" w:lineRule="auto"/>
      <w:contextualSpacing/>
      <w:jc w:val="left"/>
    </w:pPr>
    <w:rPr>
      <w:kern w:val="0"/>
      <w:sz w:val="22"/>
      <w:lang w:eastAsia="en-US"/>
    </w:rPr>
  </w:style>
  <w:style w:type="paragraph" w:styleId="ab">
    <w:name w:val="Normal (Web)"/>
    <w:basedOn w:val="a0"/>
    <w:uiPriority w:val="99"/>
    <w:unhideWhenUsed/>
    <w:qFormat/>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c">
    <w:name w:val="Strong"/>
    <w:basedOn w:val="a1"/>
    <w:uiPriority w:val="22"/>
    <w:qFormat/>
    <w:rPr>
      <w:b/>
      <w:bCs/>
    </w:rPr>
  </w:style>
  <w:style w:type="table" w:styleId="ad">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바탕글"/>
    <w:basedOn w:val="a0"/>
    <w:qFormat/>
    <w:pPr>
      <w:spacing w:after="0" w:line="384" w:lineRule="auto"/>
      <w:textAlignment w:val="baseline"/>
    </w:pPr>
    <w:rPr>
      <w:rFonts w:ascii="함초롬바탕" w:eastAsia="굴림" w:hAnsi="굴림" w:cs="굴림"/>
      <w:color w:val="000000"/>
      <w:kern w:val="0"/>
      <w:szCs w:val="20"/>
    </w:rPr>
  </w:style>
  <w:style w:type="character" w:customStyle="1" w:styleId="Char2">
    <w:name w:val="머리글 Char"/>
    <w:basedOn w:val="a1"/>
    <w:link w:val="a9"/>
    <w:uiPriority w:val="99"/>
    <w:qFormat/>
  </w:style>
  <w:style w:type="character" w:customStyle="1" w:styleId="Char1">
    <w:name w:val="바닥글 Char"/>
    <w:basedOn w:val="a1"/>
    <w:link w:val="a8"/>
    <w:uiPriority w:val="99"/>
    <w:qFormat/>
  </w:style>
  <w:style w:type="paragraph" w:styleId="af">
    <w:name w:val="List Paragraph"/>
    <w:basedOn w:val="a0"/>
    <w:link w:val="Char3"/>
    <w:uiPriority w:val="34"/>
    <w:qFormat/>
    <w:pPr>
      <w:ind w:leftChars="400" w:left="800"/>
    </w:pPr>
  </w:style>
  <w:style w:type="paragraph" w:customStyle="1" w:styleId="gmail-msolistparagraph">
    <w:name w:val="gmail-msolistparagraph"/>
    <w:basedOn w:val="a0"/>
    <w:qFormat/>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Char">
    <w:name w:val="메모 텍스트 Char"/>
    <w:basedOn w:val="a1"/>
    <w:link w:val="a5"/>
    <w:uiPriority w:val="99"/>
    <w:qFormat/>
  </w:style>
  <w:style w:type="character" w:customStyle="1" w:styleId="Char0">
    <w:name w:val="메모 주제 Char"/>
    <w:basedOn w:val="Char"/>
    <w:link w:val="a6"/>
    <w:uiPriority w:val="99"/>
    <w:semiHidden/>
    <w:qFormat/>
    <w:rPr>
      <w:b/>
      <w:bCs/>
    </w:rPr>
  </w:style>
  <w:style w:type="character" w:customStyle="1" w:styleId="Char3">
    <w:name w:val="목록 단락 Char"/>
    <w:link w:val="af"/>
    <w:uiPriority w:val="34"/>
    <w:qFormat/>
    <w:locked/>
  </w:style>
  <w:style w:type="character" w:customStyle="1" w:styleId="3Char">
    <w:name w:val="제목 3 Char"/>
    <w:basedOn w:val="a1"/>
    <w:link w:val="3"/>
    <w:uiPriority w:val="9"/>
    <w:qFormat/>
    <w:rPr>
      <w:rFonts w:ascii="Times New Roman" w:eastAsia="Times New Roman" w:hAnsi="Times New Roman" w:cs="Times New Roman"/>
      <w:b/>
      <w:bCs/>
      <w:kern w:val="0"/>
      <w:sz w:val="27"/>
      <w:szCs w:val="27"/>
      <w:lang w:eastAsia="en-US"/>
    </w:rPr>
  </w:style>
  <w:style w:type="character" w:customStyle="1" w:styleId="1Char">
    <w:name w:val="제목 1 Char"/>
    <w:basedOn w:val="a1"/>
    <w:link w:val="1"/>
    <w:uiPriority w:val="9"/>
    <w:qFormat/>
    <w:rPr>
      <w:rFonts w:asciiTheme="majorHAnsi" w:eastAsiaTheme="majorEastAsia" w:hAnsiTheme="majorHAnsi" w:cstheme="majorBidi"/>
      <w:color w:val="2F5496" w:themeColor="accent1" w:themeShade="BF"/>
      <w:sz w:val="32"/>
      <w:szCs w:val="32"/>
    </w:rPr>
  </w:style>
  <w:style w:type="character" w:customStyle="1" w:styleId="UnresolvedMention1">
    <w:name w:val="Unresolved Mention1"/>
    <w:basedOn w:val="a1"/>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668</Words>
  <Characters>3810</Characters>
  <Application>Microsoft Office Word</Application>
  <DocSecurity>0</DocSecurity>
  <Lines>31</Lines>
  <Paragraphs>8</Paragraphs>
  <ScaleCrop>false</ScaleCrop>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 Seok Yeong</dc:creator>
  <cp:lastModifiedBy>Seok Yeong Shin</cp:lastModifiedBy>
  <cp:revision>57</cp:revision>
  <dcterms:created xsi:type="dcterms:W3CDTF">2026-02-12T06:33:00Z</dcterms:created>
  <dcterms:modified xsi:type="dcterms:W3CDTF">2026-03-20T03:09:00Z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12a0210797baf008fbffd52b957dd665d53ea4db0caf128f392d1210bd43a793</vt:lpwstr>
  </property>
  <property fmtid="{D5CDD505-2E9C-101B-9397-08002B2CF9AE}" pid="3" name="KSOProductBuildVer">
    <vt:lpwstr>1033-12.2.0.23196</vt:lpwstr>
  </property>
  <property fmtid="{D5CDD505-2E9C-101B-9397-08002B2CF9AE}" pid="4" name="ICV">
    <vt:lpwstr>60A0D9931D5F4DB5B4A4EB81134CD8C5_13</vt:lpwstr>
  </property>
</Properties>
</file>