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F5737F" w14:paraId="42B0E3B1" w14:textId="77777777">
        <w:trPr>
          <w:trHeight w:val="649"/>
        </w:trPr>
        <w:tc>
          <w:tcPr>
            <w:tcW w:w="9000" w:type="dxa"/>
            <w:vAlign w:val="center"/>
          </w:tcPr>
          <w:p w14:paraId="552D3757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171BC409" w14:textId="28B9F503" w:rsidR="00F5737F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</w:t>
      </w:r>
      <w:r>
        <w:rPr>
          <w:rFonts w:ascii="Arial" w:hAnsi="Arial" w:cs="Arial" w:hint="eastAsia"/>
          <w:b/>
          <w:bCs/>
          <w:szCs w:val="20"/>
        </w:rPr>
        <w:t>2</w:t>
      </w:r>
      <w:r w:rsidR="00A85178">
        <w:rPr>
          <w:rFonts w:ascii="Arial" w:hAnsi="Arial" w:cs="Arial"/>
          <w:b/>
          <w:bCs/>
          <w:szCs w:val="20"/>
        </w:rPr>
        <w:t>8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720"/>
        <w:gridCol w:w="1309"/>
        <w:gridCol w:w="2743"/>
        <w:gridCol w:w="961"/>
        <w:gridCol w:w="1494"/>
      </w:tblGrid>
      <w:tr w:rsidR="00F5737F" w14:paraId="68028FE9" w14:textId="77777777">
        <w:tc>
          <w:tcPr>
            <w:tcW w:w="1799" w:type="dxa"/>
            <w:shd w:val="clear" w:color="auto" w:fill="DEEAF6" w:themeFill="accent5" w:themeFillTint="33"/>
            <w:vAlign w:val="center"/>
          </w:tcPr>
          <w:p w14:paraId="1F3C52BB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683E9205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1309" w:type="dxa"/>
            <w:shd w:val="clear" w:color="auto" w:fill="DEEAF6" w:themeFill="accent5" w:themeFillTint="33"/>
            <w:vAlign w:val="center"/>
          </w:tcPr>
          <w:p w14:paraId="4374AB99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2743" w:type="dxa"/>
            <w:vAlign w:val="center"/>
          </w:tcPr>
          <w:p w14:paraId="6DE7E7FE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1F-DR, 2F(Ward), 3F(Ward)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74BBEC30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4" w:type="dxa"/>
            <w:vAlign w:val="center"/>
          </w:tcPr>
          <w:p w14:paraId="6860E373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  <w:r>
              <w:rPr>
                <w:rFonts w:ascii="Arial" w:hAnsi="Arial" w:cs="Arial"/>
                <w:szCs w:val="20"/>
              </w:rPr>
              <w:t>0</w:t>
            </w:r>
            <w:r>
              <w:rPr>
                <w:rFonts w:ascii="Arial" w:hAnsi="Arial" w:cs="Arial" w:hint="eastAsia"/>
                <w:szCs w:val="20"/>
              </w:rPr>
              <w:t>4</w:t>
            </w:r>
            <w:r>
              <w:rPr>
                <w:rFonts w:ascii="Arial" w:hAnsi="Arial" w:cs="Arial"/>
                <w:szCs w:val="20"/>
              </w:rPr>
              <w:t>EA</w:t>
            </w:r>
          </w:p>
        </w:tc>
      </w:tr>
      <w:tr w:rsidR="00F5737F" w14:paraId="2F3C30FC" w14:textId="77777777">
        <w:trPr>
          <w:trHeight w:val="470"/>
        </w:trPr>
        <w:tc>
          <w:tcPr>
            <w:tcW w:w="2519" w:type="dxa"/>
            <w:gridSpan w:val="2"/>
            <w:shd w:val="clear" w:color="auto" w:fill="DEEAF6" w:themeFill="accent5" w:themeFillTint="33"/>
            <w:vAlign w:val="center"/>
          </w:tcPr>
          <w:p w14:paraId="4557D561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309" w:type="dxa"/>
            <w:vAlign w:val="center"/>
          </w:tcPr>
          <w:p w14:paraId="55A1CE1E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Patient Bed</w:t>
            </w:r>
          </w:p>
        </w:tc>
        <w:tc>
          <w:tcPr>
            <w:tcW w:w="2743" w:type="dxa"/>
            <w:shd w:val="clear" w:color="auto" w:fill="DEEAF6" w:themeFill="accent5" w:themeFillTint="33"/>
            <w:vAlign w:val="center"/>
          </w:tcPr>
          <w:p w14:paraId="3B6D339C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5" w:type="dxa"/>
            <w:gridSpan w:val="2"/>
            <w:vAlign w:val="center"/>
          </w:tcPr>
          <w:p w14:paraId="6761B1EC" w14:textId="76E25909" w:rsidR="00F5737F" w:rsidRDefault="00FD6C83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Labor Room</w:t>
            </w:r>
            <w:r w:rsidR="00000000">
              <w:rPr>
                <w:rFonts w:ascii="Arial" w:hAnsi="Arial" w:cs="Arial" w:hint="eastAsia"/>
                <w:szCs w:val="20"/>
              </w:rPr>
              <w:t>: 4EA</w:t>
            </w:r>
          </w:p>
          <w:p w14:paraId="29F3AB2A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2F(</w:t>
            </w:r>
            <w:r>
              <w:rPr>
                <w:rFonts w:ascii="Arial" w:hAnsi="Arial" w:cs="Arial" w:hint="eastAsia"/>
                <w:szCs w:val="20"/>
              </w:rPr>
              <w:t>Ward</w:t>
            </w:r>
            <w:r>
              <w:rPr>
                <w:rFonts w:ascii="Arial" w:hAnsi="Arial" w:cs="Arial"/>
                <w:szCs w:val="20"/>
              </w:rPr>
              <w:t>): 50EA</w:t>
            </w:r>
          </w:p>
          <w:p w14:paraId="03FA2A7A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</w:t>
            </w:r>
            <w:r>
              <w:rPr>
                <w:rFonts w:ascii="Arial" w:hAnsi="Arial" w:cs="Arial"/>
                <w:szCs w:val="20"/>
              </w:rPr>
              <w:t>F(Ward): 50EA</w:t>
            </w:r>
          </w:p>
        </w:tc>
      </w:tr>
      <w:tr w:rsidR="00F5737F" w14:paraId="45DC49DD" w14:textId="77777777">
        <w:trPr>
          <w:trHeight w:val="470"/>
        </w:trPr>
        <w:tc>
          <w:tcPr>
            <w:tcW w:w="2519" w:type="dxa"/>
            <w:gridSpan w:val="2"/>
            <w:shd w:val="clear" w:color="auto" w:fill="DEEAF6" w:themeFill="accent5" w:themeFillTint="33"/>
            <w:vAlign w:val="center"/>
          </w:tcPr>
          <w:p w14:paraId="333002E6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309" w:type="dxa"/>
            <w:vAlign w:val="center"/>
          </w:tcPr>
          <w:p w14:paraId="53EBF2BE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2743" w:type="dxa"/>
            <w:shd w:val="clear" w:color="auto" w:fill="DEEAF6" w:themeFill="accent5" w:themeFillTint="33"/>
            <w:vAlign w:val="center"/>
          </w:tcPr>
          <w:p w14:paraId="1DCC3DEA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5" w:type="dxa"/>
            <w:gridSpan w:val="2"/>
            <w:vAlign w:val="center"/>
          </w:tcPr>
          <w:p w14:paraId="3F6FFA26" w14:textId="77777777" w:rsidR="00F5737F" w:rsidRDefault="00F5737F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F5737F" w14:paraId="60F0424A" w14:textId="77777777">
        <w:trPr>
          <w:trHeight w:val="470"/>
        </w:trPr>
        <w:tc>
          <w:tcPr>
            <w:tcW w:w="2519" w:type="dxa"/>
            <w:gridSpan w:val="2"/>
            <w:shd w:val="clear" w:color="auto" w:fill="DEEAF6" w:themeFill="accent5" w:themeFillTint="33"/>
            <w:vAlign w:val="center"/>
          </w:tcPr>
          <w:p w14:paraId="2F0A76C2" w14:textId="77777777" w:rsidR="00F5737F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7" w:type="dxa"/>
            <w:gridSpan w:val="4"/>
            <w:vAlign w:val="center"/>
          </w:tcPr>
          <w:p w14:paraId="3F7AB14A" w14:textId="77777777" w:rsidR="00F5737F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F5737F" w14:paraId="40D4D37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C2C0BFD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F5737F" w14:paraId="2D16C937" w14:textId="77777777">
        <w:trPr>
          <w:trHeight w:val="1094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3FC114BB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patient bed shall be used for general inpatient care, providing safe and comfortable positioning of adult patients. </w:t>
            </w:r>
          </w:p>
          <w:p w14:paraId="6D4532FB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bed shall allow manual adjustment of backrest and leg sections and support routine nursing care. </w:t>
            </w:r>
          </w:p>
          <w:p w14:paraId="12C1BA5A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F5737F" w14:paraId="42BC5F2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E321780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F5737F" w14:paraId="638F5548" w14:textId="77777777">
        <w:trPr>
          <w:trHeight w:val="1567"/>
        </w:trPr>
        <w:tc>
          <w:tcPr>
            <w:tcW w:w="9026" w:type="dxa"/>
            <w:gridSpan w:val="6"/>
            <w:vAlign w:val="center"/>
          </w:tcPr>
          <w:p w14:paraId="4F9AD985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Manual hospital bed with mechanical crank operation</w:t>
            </w:r>
          </w:p>
          <w:p w14:paraId="02979D4F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Heavy-duty steel frame construction</w:t>
            </w:r>
          </w:p>
          <w:p w14:paraId="0D7A98F3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Powder-coated or corrosion-resistant finish</w:t>
            </w:r>
          </w:p>
          <w:p w14:paraId="334A4D11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surfaces for easy cleaning and disinfection</w:t>
            </w:r>
          </w:p>
          <w:p w14:paraId="447B44CA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and durable structure</w:t>
            </w:r>
          </w:p>
          <w:p w14:paraId="480ADB64" w14:textId="77777777" w:rsidR="00F5737F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F5737F" w14:paraId="5EE109D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CC78FB7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Dimensions &amp; Load Capacity [MUST]</w:t>
            </w:r>
          </w:p>
        </w:tc>
      </w:tr>
      <w:tr w:rsidR="00F5737F" w14:paraId="4D319892" w14:textId="77777777">
        <w:trPr>
          <w:trHeight w:val="856"/>
        </w:trPr>
        <w:tc>
          <w:tcPr>
            <w:tcW w:w="9026" w:type="dxa"/>
            <w:gridSpan w:val="6"/>
            <w:vAlign w:val="center"/>
          </w:tcPr>
          <w:p w14:paraId="7A426273" w14:textId="77777777" w:rsidR="00F5737F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Standard adult size bed (approx. 2000 mm × 900 mm mattress platform or equivalent)</w:t>
            </w:r>
          </w:p>
          <w:p w14:paraId="5FC7D993" w14:textId="77777777" w:rsidR="00F5737F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Safe working load ≥ 200 kg</w:t>
            </w:r>
          </w:p>
          <w:p w14:paraId="10F2C9BA" w14:textId="77777777" w:rsidR="00F5737F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Mattress platform with perforation or ventilation slots</w:t>
            </w:r>
          </w:p>
        </w:tc>
      </w:tr>
      <w:tr w:rsidR="00F5737F" w14:paraId="3FE6AF8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2B6F521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Position Adjustment [MUST]</w:t>
            </w:r>
          </w:p>
        </w:tc>
      </w:tr>
      <w:tr w:rsidR="00F5737F" w14:paraId="70DF4319" w14:textId="77777777">
        <w:trPr>
          <w:trHeight w:val="1128"/>
        </w:trPr>
        <w:tc>
          <w:tcPr>
            <w:tcW w:w="9026" w:type="dxa"/>
            <w:gridSpan w:val="6"/>
            <w:vAlign w:val="center"/>
          </w:tcPr>
          <w:p w14:paraId="0FE8C542" w14:textId="77777777" w:rsidR="00F5737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Manual backrest adjustment (minimum 0–70°)</w:t>
            </w:r>
          </w:p>
          <w:p w14:paraId="6FE43F14" w14:textId="77777777" w:rsidR="00F5737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Manual knee/leg section adjustment</w:t>
            </w:r>
          </w:p>
          <w:p w14:paraId="2254D4C2" w14:textId="77777777" w:rsidR="00F5737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Crank handles foldable and smooth operation</w:t>
            </w:r>
          </w:p>
          <w:p w14:paraId="2B72DEEF" w14:textId="77777777" w:rsidR="00F5737F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Position locks secure under load</w:t>
            </w:r>
          </w:p>
        </w:tc>
      </w:tr>
      <w:tr w:rsidR="00F5737F" w14:paraId="5CC58637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01E12D7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Side Rails &amp; Safety [MUST]</w:t>
            </w:r>
          </w:p>
        </w:tc>
      </w:tr>
      <w:tr w:rsidR="00F5737F" w14:paraId="4B77412D" w14:textId="77777777">
        <w:trPr>
          <w:trHeight w:val="1134"/>
        </w:trPr>
        <w:tc>
          <w:tcPr>
            <w:tcW w:w="9026" w:type="dxa"/>
            <w:gridSpan w:val="6"/>
            <w:vAlign w:val="center"/>
          </w:tcPr>
          <w:p w14:paraId="20BACA18" w14:textId="77777777" w:rsidR="00F5737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Two or four side rails</w:t>
            </w:r>
          </w:p>
          <w:p w14:paraId="38E7B397" w14:textId="77777777" w:rsidR="00F5737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Foldable or drop-down type</w:t>
            </w:r>
          </w:p>
          <w:p w14:paraId="2BE17C87" w14:textId="77777777" w:rsidR="00F5737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Secure locking mechanism</w:t>
            </w:r>
          </w:p>
          <w:p w14:paraId="04730443" w14:textId="77777777" w:rsidR="00F5737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Rounded edges to prevent injury</w:t>
            </w:r>
          </w:p>
        </w:tc>
      </w:tr>
      <w:tr w:rsidR="00F5737F" w14:paraId="2483C28F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90C3616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Mobility [MUST]</w:t>
            </w:r>
          </w:p>
        </w:tc>
      </w:tr>
      <w:tr w:rsidR="00F5737F" w14:paraId="50243BC9" w14:textId="77777777">
        <w:trPr>
          <w:trHeight w:val="1040"/>
        </w:trPr>
        <w:tc>
          <w:tcPr>
            <w:tcW w:w="9026" w:type="dxa"/>
            <w:gridSpan w:val="6"/>
            <w:vAlign w:val="center"/>
          </w:tcPr>
          <w:p w14:paraId="6DCBB63F" w14:textId="77777777" w:rsidR="00F5737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Four caster wheels</w:t>
            </w:r>
          </w:p>
          <w:p w14:paraId="3B1B87F9" w14:textId="77777777" w:rsidR="00F5737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Wheel diameter suitable for hospital flooring</w:t>
            </w:r>
          </w:p>
          <w:p w14:paraId="2A3C2351" w14:textId="77777777" w:rsidR="00F5737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Central or individual braking system</w:t>
            </w:r>
          </w:p>
          <w:p w14:paraId="60239551" w14:textId="77777777" w:rsidR="00F5737F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maneuverability</w:t>
            </w:r>
          </w:p>
        </w:tc>
      </w:tr>
      <w:tr w:rsidR="00F5737F" w14:paraId="0DA37D30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916756C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F5737F" w14:paraId="1157A630" w14:textId="77777777">
        <w:trPr>
          <w:trHeight w:val="278"/>
        </w:trPr>
        <w:tc>
          <w:tcPr>
            <w:tcW w:w="9026" w:type="dxa"/>
            <w:gridSpan w:val="6"/>
            <w:vAlign w:val="center"/>
          </w:tcPr>
          <w:p w14:paraId="540662D1" w14:textId="77777777" w:rsidR="00F5737F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bed shall include:</w:t>
            </w:r>
          </w:p>
          <w:p w14:paraId="1409D79A" w14:textId="77777777" w:rsidR="00F5737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Bed frame – 1</w:t>
            </w:r>
          </w:p>
          <w:p w14:paraId="58A0E318" w14:textId="77777777" w:rsidR="00F5737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Side rails – 1 set</w:t>
            </w:r>
          </w:p>
          <w:p w14:paraId="2F34F9BE" w14:textId="77777777" w:rsidR="00F5737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IV pole – 1</w:t>
            </w:r>
          </w:p>
          <w:p w14:paraId="1E5DC8B0" w14:textId="77777777" w:rsidR="00F5737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Mattress (foam type, hospital grade) – 1</w:t>
            </w:r>
          </w:p>
          <w:p w14:paraId="0EE8D98A" w14:textId="77777777" w:rsidR="00F5737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Headboard and footboard – 1 set</w:t>
            </w:r>
          </w:p>
          <w:p w14:paraId="15EE2F32" w14:textId="77777777" w:rsidR="00F5737F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– 1</w:t>
            </w:r>
          </w:p>
          <w:p w14:paraId="6D953D25" w14:textId="77777777" w:rsidR="00F5737F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items required for immediate patient use must be included.</w:t>
            </w:r>
          </w:p>
        </w:tc>
      </w:tr>
      <w:tr w:rsidR="00F5737F" w14:paraId="111A1E45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A8F28B9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Optional Items (price separately)</w:t>
            </w:r>
          </w:p>
        </w:tc>
      </w:tr>
      <w:tr w:rsidR="00F5737F" w14:paraId="75BBEC09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32080779" w14:textId="77777777" w:rsidR="00F5737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Over-bed table</w:t>
            </w:r>
          </w:p>
          <w:p w14:paraId="79136E97" w14:textId="77777777" w:rsidR="00F5737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Bedside locker</w:t>
            </w:r>
          </w:p>
          <w:p w14:paraId="79869B8D" w14:textId="77777777" w:rsidR="00F5737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Pressure-relief mattress</w:t>
            </w:r>
          </w:p>
          <w:p w14:paraId="3C0A6470" w14:textId="77777777" w:rsidR="00F5737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IV pole</w:t>
            </w:r>
          </w:p>
        </w:tc>
      </w:tr>
      <w:tr w:rsidR="00F5737F" w14:paraId="4EA1DF54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55AFCD2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F5737F" w14:paraId="2AD85D7E" w14:textId="77777777">
        <w:trPr>
          <w:trHeight w:val="654"/>
        </w:trPr>
        <w:tc>
          <w:tcPr>
            <w:tcW w:w="9026" w:type="dxa"/>
            <w:gridSpan w:val="6"/>
          </w:tcPr>
          <w:p w14:paraId="33016798" w14:textId="77777777" w:rsidR="00F5737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assembly on-site</w:t>
            </w:r>
          </w:p>
          <w:p w14:paraId="57EFF009" w14:textId="77777777" w:rsidR="00F5737F" w:rsidRDefault="00000000">
            <w:pPr>
              <w:pStyle w:val="ListParagraph"/>
              <w:widowControl/>
              <w:numPr>
                <w:ilvl w:val="0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Inspection for safe operation</w:t>
            </w:r>
          </w:p>
        </w:tc>
      </w:tr>
      <w:tr w:rsidR="00F5737F" w14:paraId="6A29040E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987648B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F5737F" w14:paraId="338AABF2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428D8BF1" w14:textId="77777777" w:rsidR="00F5737F" w:rsidRDefault="00000000">
            <w:pPr>
              <w:pStyle w:val="ListParagraph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Comprehensive user training on operational functions, routine checks, and maintenance. </w:t>
            </w:r>
          </w:p>
          <w:p w14:paraId="4B3E63E2" w14:textId="77777777" w:rsidR="00F5737F" w:rsidRDefault="00000000">
            <w:pPr>
              <w:pStyle w:val="ListParagraph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Maintenance training for technicians</w:t>
            </w:r>
          </w:p>
        </w:tc>
      </w:tr>
      <w:tr w:rsidR="00F5737F" w14:paraId="30AE4979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F32A65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F5737F" w14:paraId="1678E79B" w14:textId="77777777">
        <w:trPr>
          <w:trHeight w:val="848"/>
        </w:trPr>
        <w:tc>
          <w:tcPr>
            <w:tcW w:w="9026" w:type="dxa"/>
            <w:gridSpan w:val="6"/>
            <w:vAlign w:val="center"/>
          </w:tcPr>
          <w:p w14:paraId="29456633" w14:textId="77777777" w:rsidR="00F5737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warranty</w:t>
            </w:r>
          </w:p>
          <w:p w14:paraId="666E71B1" w14:textId="77777777" w:rsidR="00F5737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structural defects and mechanical parts</w:t>
            </w:r>
          </w:p>
          <w:p w14:paraId="360C71DC" w14:textId="77777777" w:rsidR="00F5737F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 years</w:t>
            </w:r>
          </w:p>
        </w:tc>
      </w:tr>
      <w:tr w:rsidR="00F5737F" w14:paraId="0E233A1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759E141" w14:textId="77777777" w:rsidR="00F5737F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F5737F" w14:paraId="39863A91" w14:textId="77777777">
        <w:trPr>
          <w:trHeight w:val="609"/>
        </w:trPr>
        <w:tc>
          <w:tcPr>
            <w:tcW w:w="9026" w:type="dxa"/>
            <w:gridSpan w:val="6"/>
            <w:vAlign w:val="center"/>
          </w:tcPr>
          <w:p w14:paraId="7877E555" w14:textId="77777777" w:rsidR="00F5737F" w:rsidRDefault="00000000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ISO or CE compliant hospital furniture standards</w:t>
            </w:r>
          </w:p>
          <w:p w14:paraId="2AA5E671" w14:textId="77777777" w:rsidR="00F5737F" w:rsidRDefault="00000000">
            <w:pPr>
              <w:pStyle w:val="ListParagraph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ISO 13485 or ISO 9001 manufacturer quality certification</w:t>
            </w:r>
          </w:p>
        </w:tc>
      </w:tr>
    </w:tbl>
    <w:p w14:paraId="6D81AB62" w14:textId="77777777" w:rsidR="00F5737F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F5737F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29F22" w14:textId="77777777" w:rsidR="007634B2" w:rsidRDefault="007634B2">
      <w:pPr>
        <w:spacing w:line="240" w:lineRule="auto"/>
      </w:pPr>
      <w:r>
        <w:separator/>
      </w:r>
    </w:p>
  </w:endnote>
  <w:endnote w:type="continuationSeparator" w:id="0">
    <w:p w14:paraId="40733B9B" w14:textId="77777777" w:rsidR="007634B2" w:rsidRDefault="007634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628B97" w14:textId="77777777" w:rsidR="007634B2" w:rsidRDefault="007634B2">
      <w:pPr>
        <w:spacing w:after="0"/>
      </w:pPr>
      <w:r>
        <w:separator/>
      </w:r>
    </w:p>
  </w:footnote>
  <w:footnote w:type="continuationSeparator" w:id="0">
    <w:p w14:paraId="72A6D00B" w14:textId="77777777" w:rsidR="007634B2" w:rsidRDefault="007634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D59AF3" w14:textId="77777777" w:rsidR="00F5737F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1EA6622D" w14:textId="77777777" w:rsidR="00F5737F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30854"/>
    <w:multiLevelType w:val="multilevel"/>
    <w:tmpl w:val="07B308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133205"/>
    <w:multiLevelType w:val="multilevel"/>
    <w:tmpl w:val="321332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882A9A"/>
    <w:multiLevelType w:val="multilevel"/>
    <w:tmpl w:val="33882A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523E03"/>
    <w:multiLevelType w:val="multilevel"/>
    <w:tmpl w:val="4B523E03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14211"/>
    <w:multiLevelType w:val="multilevel"/>
    <w:tmpl w:val="4BE142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5B4F4A"/>
    <w:multiLevelType w:val="multilevel"/>
    <w:tmpl w:val="515B4F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CA360B"/>
    <w:multiLevelType w:val="multilevel"/>
    <w:tmpl w:val="57CA360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9B086F"/>
    <w:multiLevelType w:val="multilevel"/>
    <w:tmpl w:val="7D9B086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4263185">
    <w:abstractNumId w:val="0"/>
  </w:num>
  <w:num w:numId="2" w16cid:durableId="248782434">
    <w:abstractNumId w:val="4"/>
  </w:num>
  <w:num w:numId="3" w16cid:durableId="2117477691">
    <w:abstractNumId w:val="9"/>
  </w:num>
  <w:num w:numId="4" w16cid:durableId="909312563">
    <w:abstractNumId w:val="10"/>
  </w:num>
  <w:num w:numId="5" w16cid:durableId="1919516661">
    <w:abstractNumId w:val="8"/>
  </w:num>
  <w:num w:numId="6" w16cid:durableId="170026684">
    <w:abstractNumId w:val="11"/>
  </w:num>
  <w:num w:numId="7" w16cid:durableId="1652708630">
    <w:abstractNumId w:val="1"/>
  </w:num>
  <w:num w:numId="8" w16cid:durableId="322851520">
    <w:abstractNumId w:val="6"/>
  </w:num>
  <w:num w:numId="9" w16cid:durableId="365178147">
    <w:abstractNumId w:val="3"/>
  </w:num>
  <w:num w:numId="10" w16cid:durableId="2084990723">
    <w:abstractNumId w:val="5"/>
  </w:num>
  <w:num w:numId="11" w16cid:durableId="1278637211">
    <w:abstractNumId w:val="7"/>
  </w:num>
  <w:num w:numId="12" w16cid:durableId="329674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41B8C"/>
    <w:rsid w:val="00046305"/>
    <w:rsid w:val="00047CEC"/>
    <w:rsid w:val="00055BAD"/>
    <w:rsid w:val="0005677D"/>
    <w:rsid w:val="00065F0F"/>
    <w:rsid w:val="00067829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77607"/>
    <w:rsid w:val="0019176B"/>
    <w:rsid w:val="00194666"/>
    <w:rsid w:val="00195962"/>
    <w:rsid w:val="001977ED"/>
    <w:rsid w:val="001A316B"/>
    <w:rsid w:val="001D6885"/>
    <w:rsid w:val="001F1709"/>
    <w:rsid w:val="001F5077"/>
    <w:rsid w:val="001F5A3F"/>
    <w:rsid w:val="00215FB0"/>
    <w:rsid w:val="0022124F"/>
    <w:rsid w:val="002226E0"/>
    <w:rsid w:val="00226CF9"/>
    <w:rsid w:val="002302D8"/>
    <w:rsid w:val="0023110F"/>
    <w:rsid w:val="00232471"/>
    <w:rsid w:val="002355FD"/>
    <w:rsid w:val="002541E9"/>
    <w:rsid w:val="002660FE"/>
    <w:rsid w:val="00266806"/>
    <w:rsid w:val="00275742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30091E"/>
    <w:rsid w:val="00301CCB"/>
    <w:rsid w:val="003032FA"/>
    <w:rsid w:val="00314B7B"/>
    <w:rsid w:val="00317A96"/>
    <w:rsid w:val="00324405"/>
    <w:rsid w:val="00330733"/>
    <w:rsid w:val="00341B9D"/>
    <w:rsid w:val="003471BF"/>
    <w:rsid w:val="003500DB"/>
    <w:rsid w:val="00356564"/>
    <w:rsid w:val="003661C1"/>
    <w:rsid w:val="00367A1B"/>
    <w:rsid w:val="00370471"/>
    <w:rsid w:val="0037293E"/>
    <w:rsid w:val="0037379D"/>
    <w:rsid w:val="0038377C"/>
    <w:rsid w:val="00386376"/>
    <w:rsid w:val="0038774F"/>
    <w:rsid w:val="00391BF4"/>
    <w:rsid w:val="003A131B"/>
    <w:rsid w:val="003A197C"/>
    <w:rsid w:val="003A5DD5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15820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4E4"/>
    <w:rsid w:val="00503CFD"/>
    <w:rsid w:val="00514F8D"/>
    <w:rsid w:val="0051623F"/>
    <w:rsid w:val="00531004"/>
    <w:rsid w:val="00535F68"/>
    <w:rsid w:val="00547410"/>
    <w:rsid w:val="00555E26"/>
    <w:rsid w:val="00557489"/>
    <w:rsid w:val="0056037E"/>
    <w:rsid w:val="00562A7E"/>
    <w:rsid w:val="00563EC7"/>
    <w:rsid w:val="00563F33"/>
    <w:rsid w:val="00564F63"/>
    <w:rsid w:val="00576E99"/>
    <w:rsid w:val="00590353"/>
    <w:rsid w:val="00595633"/>
    <w:rsid w:val="00596BD3"/>
    <w:rsid w:val="005A1146"/>
    <w:rsid w:val="005C7DAE"/>
    <w:rsid w:val="005D094F"/>
    <w:rsid w:val="005D24E6"/>
    <w:rsid w:val="005D472D"/>
    <w:rsid w:val="005D79B5"/>
    <w:rsid w:val="005E2AB7"/>
    <w:rsid w:val="005E7EB0"/>
    <w:rsid w:val="005F28FC"/>
    <w:rsid w:val="005F541C"/>
    <w:rsid w:val="006016CC"/>
    <w:rsid w:val="0060348F"/>
    <w:rsid w:val="006046B5"/>
    <w:rsid w:val="006054C4"/>
    <w:rsid w:val="006123F6"/>
    <w:rsid w:val="0062006A"/>
    <w:rsid w:val="00625631"/>
    <w:rsid w:val="00641942"/>
    <w:rsid w:val="0064575E"/>
    <w:rsid w:val="00651A84"/>
    <w:rsid w:val="00655B51"/>
    <w:rsid w:val="00656368"/>
    <w:rsid w:val="00664CAF"/>
    <w:rsid w:val="00672202"/>
    <w:rsid w:val="00674D76"/>
    <w:rsid w:val="00676A29"/>
    <w:rsid w:val="00680788"/>
    <w:rsid w:val="00681596"/>
    <w:rsid w:val="00683C83"/>
    <w:rsid w:val="0068772E"/>
    <w:rsid w:val="0069014E"/>
    <w:rsid w:val="006909F4"/>
    <w:rsid w:val="006952CA"/>
    <w:rsid w:val="006A16CE"/>
    <w:rsid w:val="006A6ED6"/>
    <w:rsid w:val="006B0DEB"/>
    <w:rsid w:val="006C4A9D"/>
    <w:rsid w:val="006C6E4A"/>
    <w:rsid w:val="006D1262"/>
    <w:rsid w:val="006E481F"/>
    <w:rsid w:val="006E67E3"/>
    <w:rsid w:val="006E7105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634B2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6393"/>
    <w:rsid w:val="008668C9"/>
    <w:rsid w:val="0086716E"/>
    <w:rsid w:val="00867440"/>
    <w:rsid w:val="00882844"/>
    <w:rsid w:val="00883193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758B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665C"/>
    <w:rsid w:val="009870EB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478A"/>
    <w:rsid w:val="00A85178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37F1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33F04"/>
    <w:rsid w:val="00C44970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09BC"/>
    <w:rsid w:val="00CD2533"/>
    <w:rsid w:val="00CD2FC6"/>
    <w:rsid w:val="00CD74C9"/>
    <w:rsid w:val="00CE1260"/>
    <w:rsid w:val="00CF1D1E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3C0A"/>
    <w:rsid w:val="00D94518"/>
    <w:rsid w:val="00D96515"/>
    <w:rsid w:val="00DA2824"/>
    <w:rsid w:val="00DA6230"/>
    <w:rsid w:val="00DA7829"/>
    <w:rsid w:val="00DB07C8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05AB8"/>
    <w:rsid w:val="00E165DA"/>
    <w:rsid w:val="00E260DF"/>
    <w:rsid w:val="00E261E1"/>
    <w:rsid w:val="00E3069D"/>
    <w:rsid w:val="00E32337"/>
    <w:rsid w:val="00E349E0"/>
    <w:rsid w:val="00E3519D"/>
    <w:rsid w:val="00E46BE9"/>
    <w:rsid w:val="00E47C15"/>
    <w:rsid w:val="00E50E82"/>
    <w:rsid w:val="00E521AD"/>
    <w:rsid w:val="00E547EE"/>
    <w:rsid w:val="00E60025"/>
    <w:rsid w:val="00E66C03"/>
    <w:rsid w:val="00E701F5"/>
    <w:rsid w:val="00E712BD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E1C5C"/>
    <w:rsid w:val="00EE2FAE"/>
    <w:rsid w:val="00EE45B3"/>
    <w:rsid w:val="00EE4F7C"/>
    <w:rsid w:val="00EE6186"/>
    <w:rsid w:val="00EF1D7A"/>
    <w:rsid w:val="00F01450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5737F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6C83"/>
    <w:rsid w:val="00FE1E55"/>
    <w:rsid w:val="00FF31F7"/>
    <w:rsid w:val="00FF6468"/>
    <w:rsid w:val="05F01518"/>
    <w:rsid w:val="108B3DF0"/>
    <w:rsid w:val="1A3B2B01"/>
    <w:rsid w:val="1B974FD5"/>
    <w:rsid w:val="491431E6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4D4C1A"/>
  <w15:docId w15:val="{874B9792-E9E2-4B50-B3FD-97992904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14</cp:revision>
  <dcterms:created xsi:type="dcterms:W3CDTF">2026-02-12T07:04:00Z</dcterms:created>
  <dcterms:modified xsi:type="dcterms:W3CDTF">2026-03-19T11:48:00Z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