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000" w:type="dxa"/>
        <w:tblBorders>
          <w:top w:val="single" w:sz="24" w:space="0" w:color="0070C0"/>
          <w:left w:val="none" w:sz="0" w:space="0" w:color="auto"/>
          <w:bottom w:val="single" w:sz="24" w:space="0" w:color="0070C0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E05B8A" w14:paraId="0210E015" w14:textId="77777777">
        <w:trPr>
          <w:trHeight w:val="649"/>
        </w:trPr>
        <w:tc>
          <w:tcPr>
            <w:tcW w:w="9000" w:type="dxa"/>
            <w:vAlign w:val="center"/>
          </w:tcPr>
          <w:p w14:paraId="6DB2DE8E" w14:textId="77777777" w:rsidR="00E05B8A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bookmarkStart w:id="0" w:name="_Hlk150354620"/>
            <w:r>
              <w:rPr>
                <w:rFonts w:ascii="Arial" w:hAnsi="Arial" w:cs="Arial"/>
                <w:b/>
                <w:bCs/>
                <w:sz w:val="32"/>
                <w:szCs w:val="32"/>
              </w:rPr>
              <w:t>MEDICAL EQUIPMENT DETAILED SPECIFICATION</w:t>
            </w:r>
          </w:p>
        </w:tc>
      </w:tr>
    </w:tbl>
    <w:bookmarkEnd w:id="0"/>
    <w:p w14:paraId="5C7127B8" w14:textId="294CF790" w:rsidR="00E05B8A" w:rsidRDefault="00000000">
      <w:pPr>
        <w:spacing w:before="240" w:line="240" w:lineRule="auto"/>
        <w:rPr>
          <w:rFonts w:ascii="Arial" w:hAnsi="Arial" w:cs="Arial"/>
          <w:b/>
          <w:bCs/>
          <w:szCs w:val="20"/>
        </w:rPr>
      </w:pPr>
      <w:r>
        <w:rPr>
          <w:rFonts w:ascii="Arial" w:hAnsi="Arial" w:cs="Arial"/>
          <w:b/>
          <w:bCs/>
          <w:szCs w:val="20"/>
        </w:rPr>
        <w:t>Specification No. 3</w:t>
      </w:r>
      <w:r w:rsidR="008C1CB6">
        <w:rPr>
          <w:rFonts w:ascii="Arial" w:hAnsi="Arial" w:cs="Arial"/>
          <w:b/>
          <w:bCs/>
          <w:szCs w:val="20"/>
        </w:rPr>
        <w:t>6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800"/>
        <w:gridCol w:w="720"/>
        <w:gridCol w:w="1980"/>
        <w:gridCol w:w="1530"/>
        <w:gridCol w:w="1501"/>
        <w:gridCol w:w="1495"/>
      </w:tblGrid>
      <w:tr w:rsidR="00E05B8A" w14:paraId="69538B84" w14:textId="77777777" w:rsidTr="00DF55AE">
        <w:tc>
          <w:tcPr>
            <w:tcW w:w="1800" w:type="dxa"/>
            <w:shd w:val="clear" w:color="auto" w:fill="DEEAF6" w:themeFill="accent5" w:themeFillTint="33"/>
            <w:vAlign w:val="center"/>
          </w:tcPr>
          <w:p w14:paraId="7C0DB07C" w14:textId="77777777" w:rsidR="00E05B8A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Priority </w:t>
            </w:r>
          </w:p>
        </w:tc>
        <w:tc>
          <w:tcPr>
            <w:tcW w:w="720" w:type="dxa"/>
            <w:shd w:val="clear" w:color="auto" w:fill="FFFF00"/>
            <w:vAlign w:val="center"/>
          </w:tcPr>
          <w:p w14:paraId="34387271" w14:textId="77777777" w:rsidR="00E05B8A" w:rsidRDefault="00000000">
            <w:pPr>
              <w:spacing w:after="0" w:line="240" w:lineRule="auto"/>
              <w:jc w:val="center"/>
              <w:rPr>
                <w:rFonts w:ascii="Arial" w:hAnsi="Arial" w:cs="Arial"/>
                <w:color w:val="FFFF00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2</w:t>
            </w:r>
          </w:p>
        </w:tc>
        <w:tc>
          <w:tcPr>
            <w:tcW w:w="1980" w:type="dxa"/>
            <w:shd w:val="clear" w:color="auto" w:fill="DEEAF6" w:themeFill="accent5" w:themeFillTint="33"/>
            <w:vAlign w:val="center"/>
          </w:tcPr>
          <w:p w14:paraId="748B3A61" w14:textId="77777777" w:rsidR="00E05B8A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Floor</w:t>
            </w:r>
          </w:p>
        </w:tc>
        <w:tc>
          <w:tcPr>
            <w:tcW w:w="1530" w:type="dxa"/>
            <w:vAlign w:val="center"/>
          </w:tcPr>
          <w:p w14:paraId="1C4B9992" w14:textId="77777777" w:rsidR="00E05B8A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GF, 1F-DR</w:t>
            </w:r>
          </w:p>
        </w:tc>
        <w:tc>
          <w:tcPr>
            <w:tcW w:w="1501" w:type="dxa"/>
            <w:shd w:val="clear" w:color="auto" w:fill="DEEAF6" w:themeFill="accent5" w:themeFillTint="33"/>
            <w:vAlign w:val="center"/>
          </w:tcPr>
          <w:p w14:paraId="1B4F331C" w14:textId="77777777" w:rsidR="00E05B8A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Quantity</w:t>
            </w:r>
          </w:p>
        </w:tc>
        <w:tc>
          <w:tcPr>
            <w:tcW w:w="1495" w:type="dxa"/>
            <w:vAlign w:val="center"/>
          </w:tcPr>
          <w:p w14:paraId="48686E12" w14:textId="77777777" w:rsidR="00E05B8A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2EA</w:t>
            </w:r>
          </w:p>
        </w:tc>
      </w:tr>
      <w:tr w:rsidR="00E05B8A" w14:paraId="7F32268F" w14:textId="77777777" w:rsidTr="00DF55AE">
        <w:trPr>
          <w:trHeight w:val="470"/>
        </w:trPr>
        <w:tc>
          <w:tcPr>
            <w:tcW w:w="2520" w:type="dxa"/>
            <w:gridSpan w:val="2"/>
            <w:shd w:val="clear" w:color="auto" w:fill="DEEAF6" w:themeFill="accent5" w:themeFillTint="33"/>
            <w:vAlign w:val="center"/>
          </w:tcPr>
          <w:p w14:paraId="451C4522" w14:textId="77777777" w:rsidR="00E05B8A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Equipment Name</w:t>
            </w:r>
          </w:p>
        </w:tc>
        <w:tc>
          <w:tcPr>
            <w:tcW w:w="1980" w:type="dxa"/>
            <w:vAlign w:val="center"/>
          </w:tcPr>
          <w:p w14:paraId="6894FEB1" w14:textId="77777777" w:rsidR="00E05B8A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Electric Examination Table</w:t>
            </w:r>
          </w:p>
        </w:tc>
        <w:tc>
          <w:tcPr>
            <w:tcW w:w="1530" w:type="dxa"/>
            <w:shd w:val="clear" w:color="auto" w:fill="DEEAF6" w:themeFill="accent5" w:themeFillTint="33"/>
            <w:vAlign w:val="center"/>
          </w:tcPr>
          <w:p w14:paraId="36FBC83C" w14:textId="77777777" w:rsidR="00E05B8A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Installation Location</w:t>
            </w:r>
          </w:p>
        </w:tc>
        <w:tc>
          <w:tcPr>
            <w:tcW w:w="2996" w:type="dxa"/>
            <w:gridSpan w:val="2"/>
            <w:vAlign w:val="center"/>
          </w:tcPr>
          <w:p w14:paraId="743D69E7" w14:textId="77777777" w:rsidR="00E05B8A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Obstetrics and Gynecology Examination Room</w:t>
            </w:r>
            <w:r>
              <w:rPr>
                <w:rFonts w:ascii="Arial" w:hAnsi="Arial" w:cs="Arial" w:hint="eastAsia"/>
                <w:szCs w:val="20"/>
              </w:rPr>
              <w:t xml:space="preserve"> (1)</w:t>
            </w:r>
          </w:p>
          <w:p w14:paraId="7314C763" w14:textId="77777777" w:rsidR="00E05B8A" w:rsidRDefault="00000000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Labor Room (1)</w:t>
            </w:r>
          </w:p>
        </w:tc>
      </w:tr>
      <w:tr w:rsidR="00E05B8A" w14:paraId="4C0A36A6" w14:textId="77777777" w:rsidTr="00DF55AE">
        <w:trPr>
          <w:trHeight w:val="470"/>
        </w:trPr>
        <w:tc>
          <w:tcPr>
            <w:tcW w:w="2520" w:type="dxa"/>
            <w:gridSpan w:val="2"/>
            <w:shd w:val="clear" w:color="auto" w:fill="DEEAF6" w:themeFill="accent5" w:themeFillTint="33"/>
            <w:vAlign w:val="center"/>
          </w:tcPr>
          <w:p w14:paraId="41FE370E" w14:textId="77777777" w:rsidR="00E05B8A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Specification Level</w:t>
            </w:r>
          </w:p>
        </w:tc>
        <w:tc>
          <w:tcPr>
            <w:tcW w:w="1980" w:type="dxa"/>
            <w:vAlign w:val="center"/>
          </w:tcPr>
          <w:p w14:paraId="5092FEB5" w14:textId="77777777" w:rsidR="00E05B8A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Mid</w:t>
            </w:r>
          </w:p>
        </w:tc>
        <w:tc>
          <w:tcPr>
            <w:tcW w:w="1530" w:type="dxa"/>
            <w:shd w:val="clear" w:color="auto" w:fill="DEEAF6" w:themeFill="accent5" w:themeFillTint="33"/>
            <w:vAlign w:val="center"/>
          </w:tcPr>
          <w:p w14:paraId="324251CD" w14:textId="77777777" w:rsidR="00E05B8A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Remarks</w:t>
            </w:r>
          </w:p>
        </w:tc>
        <w:tc>
          <w:tcPr>
            <w:tcW w:w="2996" w:type="dxa"/>
            <w:gridSpan w:val="2"/>
            <w:vAlign w:val="center"/>
          </w:tcPr>
          <w:p w14:paraId="3548FC77" w14:textId="77777777" w:rsidR="00E05B8A" w:rsidRDefault="00E05B8A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</w:p>
        </w:tc>
      </w:tr>
      <w:tr w:rsidR="00E05B8A" w14:paraId="15C5F6FE" w14:textId="77777777">
        <w:trPr>
          <w:trHeight w:val="470"/>
        </w:trPr>
        <w:tc>
          <w:tcPr>
            <w:tcW w:w="2520" w:type="dxa"/>
            <w:gridSpan w:val="2"/>
            <w:shd w:val="clear" w:color="auto" w:fill="DEEAF6" w:themeFill="accent5" w:themeFillTint="33"/>
            <w:vAlign w:val="center"/>
          </w:tcPr>
          <w:p w14:paraId="3EDF5AD7" w14:textId="77777777" w:rsidR="00E05B8A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General Specification</w:t>
            </w:r>
          </w:p>
        </w:tc>
        <w:tc>
          <w:tcPr>
            <w:tcW w:w="6506" w:type="dxa"/>
            <w:gridSpan w:val="4"/>
            <w:vAlign w:val="center"/>
          </w:tcPr>
          <w:p w14:paraId="19ACD076" w14:textId="77777777" w:rsidR="00E05B8A" w:rsidRDefault="00000000">
            <w:pPr>
              <w:spacing w:after="0" w:line="240" w:lineRule="auto"/>
              <w:jc w:val="left"/>
              <w:rPr>
                <w:rFonts w:ascii="Arial" w:hAnsi="Arial" w:cs="Arial"/>
                <w:color w:val="EE0000"/>
                <w:szCs w:val="20"/>
              </w:rPr>
            </w:pPr>
            <w:r>
              <w:rPr>
                <w:rFonts w:ascii="Arial" w:eastAsia="SimSun" w:hAnsi="Arial" w:cs="Arial"/>
                <w:szCs w:val="20"/>
              </w:rPr>
              <w:t>The following items are basic requirements; equivalent or higher specifications with similar functionality are also acceptable.</w:t>
            </w:r>
          </w:p>
        </w:tc>
      </w:tr>
      <w:tr w:rsidR="00E05B8A" w14:paraId="4EE07130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66A1239F" w14:textId="77777777" w:rsidR="00E05B8A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 w:hint="eastAsia"/>
                <w:b/>
                <w:bCs/>
                <w:szCs w:val="20"/>
              </w:rPr>
              <w:t xml:space="preserve">Scope and </w:t>
            </w:r>
            <w:r>
              <w:rPr>
                <w:rFonts w:ascii="Arial" w:hAnsi="Arial" w:cs="Arial"/>
                <w:b/>
                <w:bCs/>
                <w:szCs w:val="20"/>
              </w:rPr>
              <w:t xml:space="preserve">Intended Use </w:t>
            </w:r>
          </w:p>
        </w:tc>
      </w:tr>
      <w:tr w:rsidR="00E05B8A" w14:paraId="77CDBC6A" w14:textId="77777777">
        <w:trPr>
          <w:trHeight w:val="1565"/>
        </w:trPr>
        <w:tc>
          <w:tcPr>
            <w:tcW w:w="9026" w:type="dxa"/>
            <w:gridSpan w:val="6"/>
            <w:shd w:val="clear" w:color="auto" w:fill="FFFFFF" w:themeFill="background1"/>
            <w:vAlign w:val="center"/>
          </w:tcPr>
          <w:p w14:paraId="136323E5" w14:textId="77777777" w:rsidR="00E05B8A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electric examination table shall be used for OB-GYN examinations and minor procedures, providing safe patient positioning, clinician ergonomics, and infection-control-friendly surfaces.</w:t>
            </w:r>
          </w:p>
          <w:p w14:paraId="5D64B96B" w14:textId="77777777" w:rsidR="00E05B8A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table shall support smooth electric positioning for height and backrest/seat adjustments and include OB-GYN accessories.</w:t>
            </w:r>
          </w:p>
          <w:p w14:paraId="7C2A24AB" w14:textId="77777777" w:rsidR="00E05B8A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Equivalent or higher performance systems are acceptable. Vendor-neutral and performance-based specifications shall apply.</w:t>
            </w:r>
          </w:p>
        </w:tc>
      </w:tr>
      <w:tr w:rsidR="00E05B8A" w14:paraId="731CF52D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2AC217EF" w14:textId="77777777" w:rsidR="00E05B8A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General Requirements [MUST]</w:t>
            </w:r>
          </w:p>
        </w:tc>
      </w:tr>
      <w:tr w:rsidR="00E05B8A" w14:paraId="4E4F4BA5" w14:textId="77777777">
        <w:trPr>
          <w:trHeight w:val="1799"/>
        </w:trPr>
        <w:tc>
          <w:tcPr>
            <w:tcW w:w="9026" w:type="dxa"/>
            <w:gridSpan w:val="6"/>
            <w:vAlign w:val="center"/>
          </w:tcPr>
          <w:p w14:paraId="38F6B8E2" w14:textId="77777777" w:rsidR="00E05B8A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Electrically powered (electric or electro-hydraulic) examination table</w:t>
            </w:r>
          </w:p>
          <w:p w14:paraId="6C1F818D" w14:textId="77777777" w:rsidR="00E05B8A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Smooth, quiet motion with stable locking under load</w:t>
            </w:r>
          </w:p>
          <w:p w14:paraId="0FB9FB0E" w14:textId="77777777" w:rsidR="00E05B8A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Robust frame suitable for continuous outpatient clinical use</w:t>
            </w:r>
          </w:p>
          <w:p w14:paraId="6CE1133D" w14:textId="77777777" w:rsidR="00E05B8A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Easy-to-clean, disinfectant-resistant upholstery and surfaces</w:t>
            </w:r>
          </w:p>
          <w:p w14:paraId="11ABEC1F" w14:textId="77777777" w:rsidR="00E05B8A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Rounded edges and safe design to prevent injury</w:t>
            </w:r>
          </w:p>
          <w:p w14:paraId="0B8E168A" w14:textId="77777777" w:rsidR="00E05B8A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equipment shall be brand new, unused, and currently in production at the time of bid submission. Refurbished or discontinued models shall not be accepted.</w:t>
            </w:r>
          </w:p>
          <w:p w14:paraId="6503653A" w14:textId="77777777" w:rsidR="00E05B8A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On-product labels/manuals in English</w:t>
            </w:r>
          </w:p>
        </w:tc>
      </w:tr>
      <w:tr w:rsidR="00E05B8A" w14:paraId="06DF78DC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5315D028" w14:textId="77777777" w:rsidR="00E05B8A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Dimensions &amp; Load Capacity [MUST]</w:t>
            </w:r>
          </w:p>
        </w:tc>
      </w:tr>
      <w:tr w:rsidR="00E05B8A" w14:paraId="754FD26F" w14:textId="77777777">
        <w:trPr>
          <w:trHeight w:val="881"/>
        </w:trPr>
        <w:tc>
          <w:tcPr>
            <w:tcW w:w="9026" w:type="dxa"/>
            <w:gridSpan w:val="6"/>
            <w:vAlign w:val="center"/>
          </w:tcPr>
          <w:p w14:paraId="462C39BB" w14:textId="77777777" w:rsidR="00E05B8A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Standard adult examination table size suitable for OB-GYN exams</w:t>
            </w:r>
          </w:p>
          <w:p w14:paraId="29AFA269" w14:textId="77777777" w:rsidR="00E05B8A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Safe working load ≥ 200 kg</w:t>
            </w:r>
          </w:p>
          <w:p w14:paraId="51F66A10" w14:textId="77777777" w:rsidR="00E05B8A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Stable base with anti-tip design</w:t>
            </w:r>
          </w:p>
        </w:tc>
      </w:tr>
      <w:tr w:rsidR="00E05B8A" w14:paraId="0FA18BA8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1248D860" w14:textId="77777777" w:rsidR="00E05B8A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Positioning Functions [MUST]</w:t>
            </w:r>
          </w:p>
        </w:tc>
      </w:tr>
      <w:tr w:rsidR="00E05B8A" w14:paraId="541CE958" w14:textId="77777777">
        <w:trPr>
          <w:trHeight w:val="1259"/>
        </w:trPr>
        <w:tc>
          <w:tcPr>
            <w:tcW w:w="9026" w:type="dxa"/>
            <w:gridSpan w:val="6"/>
            <w:vAlign w:val="center"/>
          </w:tcPr>
          <w:p w14:paraId="43776906" w14:textId="77777777" w:rsidR="00E05B8A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Electric height adjustment</w:t>
            </w:r>
          </w:p>
          <w:p w14:paraId="5704DF79" w14:textId="77777777" w:rsidR="00E05B8A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Electric backrest adjustment</w:t>
            </w:r>
          </w:p>
          <w:p w14:paraId="70FE0C0E" w14:textId="77777777" w:rsidR="00E05B8A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Seat/leg section positioning suitable for gynecological examination posture</w:t>
            </w:r>
          </w:p>
          <w:p w14:paraId="5D2172E4" w14:textId="77777777" w:rsidR="00E05B8A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Trendelenburg function (manual or electric) preferred, minimum ±10° (if offered)</w:t>
            </w:r>
          </w:p>
          <w:p w14:paraId="67416DC4" w14:textId="77777777" w:rsidR="00E05B8A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Smooth start/stop control to avoid patient discomfort</w:t>
            </w:r>
          </w:p>
        </w:tc>
      </w:tr>
      <w:tr w:rsidR="00E05B8A" w14:paraId="0C473A83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7430B972" w14:textId="77777777" w:rsidR="00E05B8A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Height &amp; Motion Range [MUST]</w:t>
            </w:r>
          </w:p>
        </w:tc>
      </w:tr>
      <w:tr w:rsidR="00E05B8A" w14:paraId="3738EB5B" w14:textId="77777777">
        <w:trPr>
          <w:trHeight w:val="1043"/>
        </w:trPr>
        <w:tc>
          <w:tcPr>
            <w:tcW w:w="9026" w:type="dxa"/>
            <w:gridSpan w:val="6"/>
            <w:vAlign w:val="center"/>
          </w:tcPr>
          <w:p w14:paraId="239C5CE1" w14:textId="77777777" w:rsidR="00E05B8A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Height range: approximately 480–1000 mm or wider</w:t>
            </w:r>
          </w:p>
          <w:p w14:paraId="40A3DA70" w14:textId="77777777" w:rsidR="00E05B8A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Backrest adjustment: at least 0–60°</w:t>
            </w:r>
          </w:p>
          <w:p w14:paraId="68FFC517" w14:textId="77777777" w:rsidR="00E05B8A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Foot section/leg section adjustment suitable for lithotomy positioning (mechanical or assisted acceptable)</w:t>
            </w:r>
          </w:p>
        </w:tc>
      </w:tr>
      <w:tr w:rsidR="00E05B8A" w14:paraId="19125078" w14:textId="77777777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1DA9E065" w14:textId="77777777" w:rsidR="00E05B8A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Control System &amp; Safety [MUST]</w:t>
            </w:r>
          </w:p>
        </w:tc>
      </w:tr>
      <w:tr w:rsidR="00E05B8A" w14:paraId="736F6AF9" w14:textId="77777777">
        <w:trPr>
          <w:trHeight w:val="1124"/>
        </w:trPr>
        <w:tc>
          <w:tcPr>
            <w:tcW w:w="9026" w:type="dxa"/>
            <w:gridSpan w:val="6"/>
            <w:vAlign w:val="center"/>
          </w:tcPr>
          <w:p w14:paraId="6EA5D3E6" w14:textId="77777777" w:rsidR="00E05B8A" w:rsidRDefault="00000000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Hand control and/or footswitch control included</w:t>
            </w:r>
          </w:p>
          <w:p w14:paraId="6ABF0342" w14:textId="77777777" w:rsidR="00E05B8A" w:rsidRDefault="00000000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Low-voltage control system with safety protections</w:t>
            </w:r>
          </w:p>
          <w:p w14:paraId="3CECD99D" w14:textId="77777777" w:rsidR="00E05B8A" w:rsidRDefault="00000000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Emergency stop function or equivalent safety cutoff</w:t>
            </w:r>
          </w:p>
          <w:p w14:paraId="65651F52" w14:textId="77777777" w:rsidR="00E05B8A" w:rsidRDefault="00000000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Anti-crush protection or safe stop function (if available)</w:t>
            </w:r>
          </w:p>
        </w:tc>
      </w:tr>
      <w:tr w:rsidR="00E05B8A" w14:paraId="6A23FBF1" w14:textId="77777777">
        <w:trPr>
          <w:trHeight w:val="17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1467B8AA" w14:textId="77777777" w:rsidR="00E05B8A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Patient Comfort &amp; Infection Control [MUST]</w:t>
            </w:r>
          </w:p>
        </w:tc>
      </w:tr>
      <w:tr w:rsidR="00E05B8A" w14:paraId="756F7276" w14:textId="77777777" w:rsidTr="00033939">
        <w:trPr>
          <w:trHeight w:val="58"/>
        </w:trPr>
        <w:tc>
          <w:tcPr>
            <w:tcW w:w="9026" w:type="dxa"/>
            <w:gridSpan w:val="6"/>
            <w:vAlign w:val="center"/>
          </w:tcPr>
          <w:p w14:paraId="01853082" w14:textId="77777777" w:rsidR="00E05B8A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High-density foam mattress with seamless or minimal-seam upholstery</w:t>
            </w:r>
          </w:p>
          <w:p w14:paraId="6DA2AA8A" w14:textId="77777777" w:rsidR="00E05B8A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Upholstery resistant to common hospital disinfectants</w:t>
            </w:r>
          </w:p>
          <w:p w14:paraId="14755CA2" w14:textId="77777777" w:rsidR="00E05B8A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lastRenderedPageBreak/>
              <w:t>Removable/cleanable cushions where applicable</w:t>
            </w:r>
          </w:p>
        </w:tc>
      </w:tr>
      <w:tr w:rsidR="00E05B8A" w14:paraId="0E12EB1E" w14:textId="77777777">
        <w:trPr>
          <w:trHeight w:val="98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4F87213C" w14:textId="77777777" w:rsidR="00E05B8A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lastRenderedPageBreak/>
              <w:t xml:space="preserve"> Accessories &amp; Configuration [MUST]</w:t>
            </w:r>
          </w:p>
        </w:tc>
      </w:tr>
      <w:tr w:rsidR="00E05B8A" w14:paraId="29BA42A1" w14:textId="77777777">
        <w:trPr>
          <w:trHeight w:val="2186"/>
        </w:trPr>
        <w:tc>
          <w:tcPr>
            <w:tcW w:w="9026" w:type="dxa"/>
            <w:gridSpan w:val="6"/>
            <w:vAlign w:val="center"/>
          </w:tcPr>
          <w:p w14:paraId="06D29C18" w14:textId="77777777" w:rsidR="00E05B8A" w:rsidRDefault="00000000">
            <w:pPr>
              <w:pStyle w:val="ListParagraph"/>
              <w:widowControl/>
              <w:numPr>
                <w:ilvl w:val="0"/>
                <w:numId w:val="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supply shall include all items required for immediate clinical use:</w:t>
            </w:r>
          </w:p>
          <w:p w14:paraId="58BAEF0D" w14:textId="77777777" w:rsidR="00E05B8A" w:rsidRDefault="00000000">
            <w:pPr>
              <w:pStyle w:val="ListParagraph"/>
              <w:widowControl/>
              <w:numPr>
                <w:ilvl w:val="0"/>
                <w:numId w:val="7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Electric examination table main unit – 1</w:t>
            </w:r>
          </w:p>
          <w:p w14:paraId="1671B79E" w14:textId="77777777" w:rsidR="00E05B8A" w:rsidRDefault="00000000">
            <w:pPr>
              <w:pStyle w:val="ListParagraph"/>
              <w:widowControl/>
              <w:numPr>
                <w:ilvl w:val="0"/>
                <w:numId w:val="7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Hand control and/or footswitch – 1</w:t>
            </w:r>
          </w:p>
          <w:p w14:paraId="239DDF79" w14:textId="77777777" w:rsidR="00E05B8A" w:rsidRDefault="00000000">
            <w:pPr>
              <w:pStyle w:val="ListParagraph"/>
              <w:widowControl/>
              <w:numPr>
                <w:ilvl w:val="0"/>
                <w:numId w:val="7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Leg holders/stirrups – 1 set</w:t>
            </w:r>
          </w:p>
          <w:p w14:paraId="7A92EBD6" w14:textId="77777777" w:rsidR="00E05B8A" w:rsidRDefault="00000000">
            <w:pPr>
              <w:pStyle w:val="ListParagraph"/>
              <w:widowControl/>
              <w:numPr>
                <w:ilvl w:val="0"/>
                <w:numId w:val="7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Arm supports (if standard) – 1 set</w:t>
            </w:r>
          </w:p>
          <w:p w14:paraId="716E6A7F" w14:textId="77777777" w:rsidR="00E05B8A" w:rsidRDefault="00000000">
            <w:pPr>
              <w:pStyle w:val="ListParagraph"/>
              <w:widowControl/>
              <w:numPr>
                <w:ilvl w:val="0"/>
                <w:numId w:val="7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Stainless steel bowl or drainage tray – 1</w:t>
            </w:r>
          </w:p>
          <w:p w14:paraId="33F890C9" w14:textId="77777777" w:rsidR="00E05B8A" w:rsidRDefault="00000000">
            <w:pPr>
              <w:pStyle w:val="ListParagraph"/>
              <w:widowControl/>
              <w:numPr>
                <w:ilvl w:val="0"/>
                <w:numId w:val="7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Paper roll holder or equivalent (if offered) – 1</w:t>
            </w:r>
          </w:p>
          <w:p w14:paraId="61D7323A" w14:textId="77777777" w:rsidR="00E05B8A" w:rsidRDefault="00000000">
            <w:pPr>
              <w:pStyle w:val="ListParagraph"/>
              <w:widowControl/>
              <w:numPr>
                <w:ilvl w:val="0"/>
                <w:numId w:val="7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Power cable – 1</w:t>
            </w:r>
          </w:p>
          <w:p w14:paraId="17AED8A7" w14:textId="77777777" w:rsidR="00E05B8A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User manual and service manual – 1 set</w:t>
            </w:r>
          </w:p>
        </w:tc>
      </w:tr>
      <w:tr w:rsidR="00E05B8A" w14:paraId="77293CDE" w14:textId="77777777">
        <w:trPr>
          <w:trHeight w:val="71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699AEAA9" w14:textId="77777777" w:rsidR="00E05B8A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Optional Items (price separately)</w:t>
            </w:r>
          </w:p>
        </w:tc>
      </w:tr>
      <w:tr w:rsidR="00E05B8A" w14:paraId="3CA85099" w14:textId="77777777">
        <w:trPr>
          <w:trHeight w:val="1106"/>
        </w:trPr>
        <w:tc>
          <w:tcPr>
            <w:tcW w:w="9026" w:type="dxa"/>
            <w:gridSpan w:val="6"/>
            <w:vAlign w:val="center"/>
          </w:tcPr>
          <w:p w14:paraId="04110AEF" w14:textId="77777777" w:rsidR="00E05B8A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Examination lamp attachment</w:t>
            </w:r>
          </w:p>
          <w:p w14:paraId="1CDD3716" w14:textId="77777777" w:rsidR="00E05B8A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Additional leg holder sets or padding</w:t>
            </w:r>
          </w:p>
          <w:p w14:paraId="6D970CAC" w14:textId="77777777" w:rsidR="00E05B8A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Protective covers and accessories</w:t>
            </w:r>
          </w:p>
          <w:p w14:paraId="56CE1FD7" w14:textId="77777777" w:rsidR="00E05B8A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Stool/chair (if offered)</w:t>
            </w:r>
          </w:p>
        </w:tc>
      </w:tr>
      <w:tr w:rsidR="00E05B8A" w14:paraId="5B4FEB39" w14:textId="77777777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2028E117" w14:textId="77777777" w:rsidR="00E05B8A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Installation &amp; Commissioning [MUST]</w:t>
            </w:r>
          </w:p>
        </w:tc>
      </w:tr>
      <w:tr w:rsidR="00E05B8A" w14:paraId="7F68A5CA" w14:textId="77777777">
        <w:trPr>
          <w:trHeight w:val="1088"/>
        </w:trPr>
        <w:tc>
          <w:tcPr>
            <w:tcW w:w="9026" w:type="dxa"/>
            <w:gridSpan w:val="6"/>
            <w:vAlign w:val="center"/>
          </w:tcPr>
          <w:p w14:paraId="23FFC891" w14:textId="77777777" w:rsidR="00E05B8A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Delivery and on-site setup</w:t>
            </w:r>
          </w:p>
          <w:p w14:paraId="26BE3ADE" w14:textId="77777777" w:rsidR="00E05B8A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Functional testing of all movements and safety features</w:t>
            </w:r>
          </w:p>
          <w:p w14:paraId="6AE52878" w14:textId="77777777" w:rsidR="00E05B8A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Electrical safety verification</w:t>
            </w:r>
          </w:p>
          <w:p w14:paraId="744E6AEB" w14:textId="77777777" w:rsidR="00E05B8A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Acceptance checklist completed on-site</w:t>
            </w:r>
          </w:p>
        </w:tc>
      </w:tr>
      <w:tr w:rsidR="00E05B8A" w14:paraId="4B22751A" w14:textId="77777777">
        <w:trPr>
          <w:trHeight w:val="70"/>
        </w:trPr>
        <w:tc>
          <w:tcPr>
            <w:tcW w:w="9026" w:type="dxa"/>
            <w:gridSpan w:val="6"/>
            <w:shd w:val="clear" w:color="auto" w:fill="D9D9D9" w:themeFill="background1" w:themeFillShade="D9"/>
          </w:tcPr>
          <w:p w14:paraId="6CAD304A" w14:textId="77777777" w:rsidR="00E05B8A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Training [MUST]</w:t>
            </w:r>
          </w:p>
        </w:tc>
      </w:tr>
      <w:tr w:rsidR="00E05B8A" w14:paraId="7D404841" w14:textId="77777777">
        <w:trPr>
          <w:trHeight w:val="746"/>
        </w:trPr>
        <w:tc>
          <w:tcPr>
            <w:tcW w:w="9026" w:type="dxa"/>
            <w:gridSpan w:val="6"/>
            <w:vAlign w:val="center"/>
          </w:tcPr>
          <w:p w14:paraId="03F347C8" w14:textId="77777777" w:rsidR="00E05B8A" w:rsidRDefault="00000000">
            <w:pPr>
              <w:pStyle w:val="ListParagraph"/>
              <w:widowControl/>
              <w:numPr>
                <w:ilvl w:val="0"/>
                <w:numId w:val="8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On-site user training for clinicians and nurses</w:t>
            </w:r>
          </w:p>
          <w:p w14:paraId="27157543" w14:textId="77777777" w:rsidR="00E05B8A" w:rsidRDefault="00000000">
            <w:pPr>
              <w:pStyle w:val="ListParagraph"/>
              <w:widowControl/>
              <w:numPr>
                <w:ilvl w:val="0"/>
                <w:numId w:val="8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Cleaning and routine checks instruction</w:t>
            </w:r>
          </w:p>
        </w:tc>
      </w:tr>
      <w:tr w:rsidR="00E05B8A" w14:paraId="553D4A32" w14:textId="77777777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2620D94E" w14:textId="77777777" w:rsidR="00E05B8A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Warranty &amp; After-Sales Service [MUST]</w:t>
            </w:r>
          </w:p>
        </w:tc>
      </w:tr>
      <w:tr w:rsidR="00E05B8A" w14:paraId="0BD4B865" w14:textId="77777777">
        <w:trPr>
          <w:trHeight w:val="1358"/>
        </w:trPr>
        <w:tc>
          <w:tcPr>
            <w:tcW w:w="9026" w:type="dxa"/>
            <w:gridSpan w:val="6"/>
            <w:vAlign w:val="center"/>
          </w:tcPr>
          <w:p w14:paraId="2B54373B" w14:textId="77777777" w:rsidR="00E05B8A" w:rsidRDefault="00000000">
            <w:pPr>
              <w:pStyle w:val="ListParagraph"/>
              <w:widowControl/>
              <w:numPr>
                <w:ilvl w:val="0"/>
                <w:numId w:val="9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Comprehensive warranty minimum 3 years after acceptance</w:t>
            </w:r>
          </w:p>
          <w:p w14:paraId="58D7AED2" w14:textId="77777777" w:rsidR="00E05B8A" w:rsidRDefault="00000000">
            <w:pPr>
              <w:pStyle w:val="ListParagraph"/>
              <w:widowControl/>
              <w:numPr>
                <w:ilvl w:val="0"/>
                <w:numId w:val="9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Covers parts, labor, travel costs</w:t>
            </w:r>
          </w:p>
          <w:p w14:paraId="655A86B4" w14:textId="77777777" w:rsidR="00E05B8A" w:rsidRDefault="00000000">
            <w:pPr>
              <w:pStyle w:val="ListParagraph"/>
              <w:widowControl/>
              <w:numPr>
                <w:ilvl w:val="0"/>
                <w:numId w:val="9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Response time ≤ 48 hours</w:t>
            </w:r>
          </w:p>
          <w:p w14:paraId="5CEE8E1E" w14:textId="77777777" w:rsidR="00E05B8A" w:rsidRDefault="00000000">
            <w:pPr>
              <w:pStyle w:val="ListParagraph"/>
              <w:widowControl/>
              <w:numPr>
                <w:ilvl w:val="0"/>
                <w:numId w:val="9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Preventive maintenance included</w:t>
            </w:r>
          </w:p>
          <w:p w14:paraId="46CEEFDC" w14:textId="77777777" w:rsidR="00E05B8A" w:rsidRDefault="00000000">
            <w:pPr>
              <w:pStyle w:val="ListParagraph"/>
              <w:widowControl/>
              <w:numPr>
                <w:ilvl w:val="0"/>
                <w:numId w:val="9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Spare parts availability ≥ 7 years</w:t>
            </w:r>
          </w:p>
        </w:tc>
      </w:tr>
      <w:tr w:rsidR="00E05B8A" w14:paraId="35FB4056" w14:textId="77777777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7AB2BCA0" w14:textId="77777777" w:rsidR="00E05B8A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Compliance &amp; Certification [MUST]</w:t>
            </w:r>
          </w:p>
        </w:tc>
      </w:tr>
      <w:tr w:rsidR="00E05B8A" w14:paraId="69D827EB" w14:textId="77777777">
        <w:trPr>
          <w:trHeight w:val="836"/>
        </w:trPr>
        <w:tc>
          <w:tcPr>
            <w:tcW w:w="9026" w:type="dxa"/>
            <w:gridSpan w:val="6"/>
            <w:vAlign w:val="center"/>
          </w:tcPr>
          <w:p w14:paraId="02DFE09D" w14:textId="77777777" w:rsidR="00E05B8A" w:rsidRDefault="00000000">
            <w:pPr>
              <w:pStyle w:val="ListParagraph"/>
              <w:widowControl/>
              <w:numPr>
                <w:ilvl w:val="0"/>
                <w:numId w:val="9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IEC 60601-1 (Medical electrical equipment – General requirements for basic safety and essential performance)</w:t>
            </w:r>
          </w:p>
          <w:p w14:paraId="61B89171" w14:textId="77777777" w:rsidR="00E05B8A" w:rsidRDefault="00000000">
            <w:pPr>
              <w:pStyle w:val="ListParagraph"/>
              <w:widowControl/>
              <w:numPr>
                <w:ilvl w:val="0"/>
                <w:numId w:val="9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IEC 60601-1-2 (Electromagnetic compatibility requirements)</w:t>
            </w:r>
          </w:p>
          <w:p w14:paraId="00B094EB" w14:textId="77777777" w:rsidR="00E05B8A" w:rsidRDefault="00000000">
            <w:pPr>
              <w:pStyle w:val="ListParagraph"/>
              <w:widowControl/>
              <w:numPr>
                <w:ilvl w:val="0"/>
                <w:numId w:val="9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CE marking or FDA clearance or equivalent international regulatory approval</w:t>
            </w:r>
          </w:p>
          <w:p w14:paraId="114D9EF7" w14:textId="77777777" w:rsidR="00E05B8A" w:rsidRDefault="00000000">
            <w:pPr>
              <w:pStyle w:val="ListParagraph"/>
              <w:widowControl/>
              <w:numPr>
                <w:ilvl w:val="0"/>
                <w:numId w:val="9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Manufacturer shall be ISO 13485 certified.</w:t>
            </w:r>
          </w:p>
        </w:tc>
      </w:tr>
    </w:tbl>
    <w:p w14:paraId="248064F0" w14:textId="77777777" w:rsidR="00E05B8A" w:rsidRDefault="00000000">
      <w:pPr>
        <w:spacing w:line="240" w:lineRule="auto"/>
        <w:jc w:val="right"/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  <w:szCs w:val="20"/>
        </w:rPr>
        <w:t>/End/</w:t>
      </w:r>
    </w:p>
    <w:sectPr w:rsidR="00E05B8A">
      <w:headerReference w:type="default" r:id="rId7"/>
      <w:pgSz w:w="11906" w:h="16838"/>
      <w:pgMar w:top="1701" w:right="1440" w:bottom="1440" w:left="1440" w:header="79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F12CE5" w14:textId="77777777" w:rsidR="00020A99" w:rsidRDefault="00020A99">
      <w:pPr>
        <w:spacing w:line="240" w:lineRule="auto"/>
      </w:pPr>
      <w:r>
        <w:separator/>
      </w:r>
    </w:p>
  </w:endnote>
  <w:endnote w:type="continuationSeparator" w:id="0">
    <w:p w14:paraId="5A371FF2" w14:textId="77777777" w:rsidR="00020A99" w:rsidRDefault="00020A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함초롬바탕">
    <w:altName w:val="Malgun Gothic Semilight"/>
    <w:charset w:val="81"/>
    <w:family w:val="modern"/>
    <w:pitch w:val="default"/>
    <w:sig w:usb0="00000000" w:usb1="00000000" w:usb2="001BFDD7" w:usb3="00000000" w:csb0="001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0AA019" w14:textId="77777777" w:rsidR="00020A99" w:rsidRDefault="00020A99">
      <w:pPr>
        <w:spacing w:after="0"/>
      </w:pPr>
      <w:r>
        <w:separator/>
      </w:r>
    </w:p>
  </w:footnote>
  <w:footnote w:type="continuationSeparator" w:id="0">
    <w:p w14:paraId="0E643A38" w14:textId="77777777" w:rsidR="00020A99" w:rsidRDefault="00020A9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B59A7B" w14:textId="77777777" w:rsidR="00E05B8A" w:rsidRDefault="00000000">
    <w:pPr>
      <w:pStyle w:val="Header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 xml:space="preserve">KOICA Project for Capacity Building of Medical Service to Achieve Universal Health </w:t>
    </w:r>
  </w:p>
  <w:p w14:paraId="3EF4490F" w14:textId="77777777" w:rsidR="00E05B8A" w:rsidRDefault="00000000">
    <w:pPr>
      <w:pStyle w:val="Header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>Coverage for the Poor in Vulnerable Areas in Bhaktapur, Nepal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2133205"/>
    <w:multiLevelType w:val="multilevel"/>
    <w:tmpl w:val="3213320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82D4CCC"/>
    <w:multiLevelType w:val="multilevel"/>
    <w:tmpl w:val="382D4CC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8607023"/>
    <w:multiLevelType w:val="multilevel"/>
    <w:tmpl w:val="38607023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A091A3B"/>
    <w:multiLevelType w:val="multilevel"/>
    <w:tmpl w:val="3A091A3B"/>
    <w:lvl w:ilvl="0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63780D"/>
    <w:multiLevelType w:val="multilevel"/>
    <w:tmpl w:val="3B63780D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CEB519A"/>
    <w:multiLevelType w:val="multilevel"/>
    <w:tmpl w:val="3CEB519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3A05577"/>
    <w:multiLevelType w:val="multilevel"/>
    <w:tmpl w:val="53A0557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EFD7511"/>
    <w:multiLevelType w:val="multilevel"/>
    <w:tmpl w:val="7EFD751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3815521">
    <w:abstractNumId w:val="0"/>
  </w:num>
  <w:num w:numId="2" w16cid:durableId="169570603">
    <w:abstractNumId w:val="3"/>
  </w:num>
  <w:num w:numId="3" w16cid:durableId="1349872172">
    <w:abstractNumId w:val="5"/>
  </w:num>
  <w:num w:numId="4" w16cid:durableId="1805468424">
    <w:abstractNumId w:val="7"/>
  </w:num>
  <w:num w:numId="5" w16cid:durableId="1291782030">
    <w:abstractNumId w:val="8"/>
  </w:num>
  <w:num w:numId="6" w16cid:durableId="4138344">
    <w:abstractNumId w:val="2"/>
  </w:num>
  <w:num w:numId="7" w16cid:durableId="2072772848">
    <w:abstractNumId w:val="4"/>
  </w:num>
  <w:num w:numId="8" w16cid:durableId="2086955995">
    <w:abstractNumId w:val="6"/>
  </w:num>
  <w:num w:numId="9" w16cid:durableId="20564674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0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BottomSpacing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829"/>
    <w:rsid w:val="000005A2"/>
    <w:rsid w:val="00006F08"/>
    <w:rsid w:val="00007137"/>
    <w:rsid w:val="00012327"/>
    <w:rsid w:val="00015960"/>
    <w:rsid w:val="000201E6"/>
    <w:rsid w:val="00020A99"/>
    <w:rsid w:val="00022788"/>
    <w:rsid w:val="0003075A"/>
    <w:rsid w:val="00031DD2"/>
    <w:rsid w:val="00033939"/>
    <w:rsid w:val="00035634"/>
    <w:rsid w:val="00037829"/>
    <w:rsid w:val="000379E8"/>
    <w:rsid w:val="00041B8C"/>
    <w:rsid w:val="00046305"/>
    <w:rsid w:val="00047CEC"/>
    <w:rsid w:val="000543DB"/>
    <w:rsid w:val="00055BAD"/>
    <w:rsid w:val="0005622B"/>
    <w:rsid w:val="0005677D"/>
    <w:rsid w:val="00065F0F"/>
    <w:rsid w:val="00067829"/>
    <w:rsid w:val="00083D84"/>
    <w:rsid w:val="00086A49"/>
    <w:rsid w:val="00087D65"/>
    <w:rsid w:val="00091E55"/>
    <w:rsid w:val="0009497D"/>
    <w:rsid w:val="00096DE3"/>
    <w:rsid w:val="00097DFC"/>
    <w:rsid w:val="000A0265"/>
    <w:rsid w:val="000A1CF2"/>
    <w:rsid w:val="000A63D9"/>
    <w:rsid w:val="000A76FE"/>
    <w:rsid w:val="000B0F1B"/>
    <w:rsid w:val="000B3B89"/>
    <w:rsid w:val="000B588D"/>
    <w:rsid w:val="000C35EF"/>
    <w:rsid w:val="000C3702"/>
    <w:rsid w:val="000C3A5B"/>
    <w:rsid w:val="000C3D7E"/>
    <w:rsid w:val="000C5D3F"/>
    <w:rsid w:val="000D1178"/>
    <w:rsid w:val="000D2197"/>
    <w:rsid w:val="000D40F2"/>
    <w:rsid w:val="000D4198"/>
    <w:rsid w:val="000D4261"/>
    <w:rsid w:val="000D768E"/>
    <w:rsid w:val="000E55EE"/>
    <w:rsid w:val="000F3823"/>
    <w:rsid w:val="000F42BB"/>
    <w:rsid w:val="000F4364"/>
    <w:rsid w:val="000F66D9"/>
    <w:rsid w:val="001025AF"/>
    <w:rsid w:val="00103272"/>
    <w:rsid w:val="001035DE"/>
    <w:rsid w:val="00103A9A"/>
    <w:rsid w:val="00105EA0"/>
    <w:rsid w:val="00112385"/>
    <w:rsid w:val="00115372"/>
    <w:rsid w:val="00123D46"/>
    <w:rsid w:val="00125829"/>
    <w:rsid w:val="00125A3F"/>
    <w:rsid w:val="00132ABA"/>
    <w:rsid w:val="00132EDB"/>
    <w:rsid w:val="001371A5"/>
    <w:rsid w:val="001574B3"/>
    <w:rsid w:val="0016134C"/>
    <w:rsid w:val="0016443D"/>
    <w:rsid w:val="00166FF7"/>
    <w:rsid w:val="0019176B"/>
    <w:rsid w:val="00194666"/>
    <w:rsid w:val="00195962"/>
    <w:rsid w:val="001977ED"/>
    <w:rsid w:val="001A177A"/>
    <w:rsid w:val="001A316B"/>
    <w:rsid w:val="001B2949"/>
    <w:rsid w:val="001D22A6"/>
    <w:rsid w:val="001D4590"/>
    <w:rsid w:val="001D6885"/>
    <w:rsid w:val="001F1709"/>
    <w:rsid w:val="001F5077"/>
    <w:rsid w:val="001F5A3F"/>
    <w:rsid w:val="00215FB0"/>
    <w:rsid w:val="00217640"/>
    <w:rsid w:val="0022124F"/>
    <w:rsid w:val="002226E0"/>
    <w:rsid w:val="002302D8"/>
    <w:rsid w:val="0023110F"/>
    <w:rsid w:val="00232471"/>
    <w:rsid w:val="002355FD"/>
    <w:rsid w:val="00237DC7"/>
    <w:rsid w:val="00243A80"/>
    <w:rsid w:val="002541E9"/>
    <w:rsid w:val="002660FE"/>
    <w:rsid w:val="002724D2"/>
    <w:rsid w:val="00275742"/>
    <w:rsid w:val="0028638B"/>
    <w:rsid w:val="002A1F04"/>
    <w:rsid w:val="002A5B5F"/>
    <w:rsid w:val="002A66C0"/>
    <w:rsid w:val="002A6D16"/>
    <w:rsid w:val="002B61F1"/>
    <w:rsid w:val="002B7233"/>
    <w:rsid w:val="002C183A"/>
    <w:rsid w:val="002C27B2"/>
    <w:rsid w:val="002C63E0"/>
    <w:rsid w:val="002C7669"/>
    <w:rsid w:val="002D0343"/>
    <w:rsid w:val="002D12C5"/>
    <w:rsid w:val="002D2C47"/>
    <w:rsid w:val="002D2F10"/>
    <w:rsid w:val="002D5126"/>
    <w:rsid w:val="002D5318"/>
    <w:rsid w:val="002E1004"/>
    <w:rsid w:val="002E1087"/>
    <w:rsid w:val="002E6378"/>
    <w:rsid w:val="002F148F"/>
    <w:rsid w:val="002F6C87"/>
    <w:rsid w:val="0030091E"/>
    <w:rsid w:val="00301CCB"/>
    <w:rsid w:val="00302D54"/>
    <w:rsid w:val="003032FA"/>
    <w:rsid w:val="00314B7B"/>
    <w:rsid w:val="00324405"/>
    <w:rsid w:val="00330733"/>
    <w:rsid w:val="00341B9D"/>
    <w:rsid w:val="003471BF"/>
    <w:rsid w:val="003500DB"/>
    <w:rsid w:val="00356564"/>
    <w:rsid w:val="003569DB"/>
    <w:rsid w:val="003661C1"/>
    <w:rsid w:val="00367A1B"/>
    <w:rsid w:val="00370471"/>
    <w:rsid w:val="0037293E"/>
    <w:rsid w:val="0037379D"/>
    <w:rsid w:val="003829D4"/>
    <w:rsid w:val="0038377C"/>
    <w:rsid w:val="00386376"/>
    <w:rsid w:val="0038774F"/>
    <w:rsid w:val="00391BF4"/>
    <w:rsid w:val="003A0297"/>
    <w:rsid w:val="003A131B"/>
    <w:rsid w:val="003A197C"/>
    <w:rsid w:val="003A3D76"/>
    <w:rsid w:val="003A736B"/>
    <w:rsid w:val="003B2737"/>
    <w:rsid w:val="003B7236"/>
    <w:rsid w:val="003D0206"/>
    <w:rsid w:val="003D1629"/>
    <w:rsid w:val="003D65B6"/>
    <w:rsid w:val="003D761E"/>
    <w:rsid w:val="003E37CD"/>
    <w:rsid w:val="003E538A"/>
    <w:rsid w:val="003E7584"/>
    <w:rsid w:val="004001C2"/>
    <w:rsid w:val="00415820"/>
    <w:rsid w:val="00424465"/>
    <w:rsid w:val="00425934"/>
    <w:rsid w:val="00431F74"/>
    <w:rsid w:val="004333B5"/>
    <w:rsid w:val="00440F6B"/>
    <w:rsid w:val="00441502"/>
    <w:rsid w:val="00444B31"/>
    <w:rsid w:val="00450EE7"/>
    <w:rsid w:val="0045506D"/>
    <w:rsid w:val="004559D1"/>
    <w:rsid w:val="004602D9"/>
    <w:rsid w:val="0047036A"/>
    <w:rsid w:val="00471F23"/>
    <w:rsid w:val="00473DC1"/>
    <w:rsid w:val="0048015D"/>
    <w:rsid w:val="004829D2"/>
    <w:rsid w:val="00491758"/>
    <w:rsid w:val="00492394"/>
    <w:rsid w:val="0049343B"/>
    <w:rsid w:val="004A74C4"/>
    <w:rsid w:val="004B451F"/>
    <w:rsid w:val="004C4395"/>
    <w:rsid w:val="004C473A"/>
    <w:rsid w:val="004D385A"/>
    <w:rsid w:val="004D74E4"/>
    <w:rsid w:val="004F149F"/>
    <w:rsid w:val="00503CFD"/>
    <w:rsid w:val="00505EAD"/>
    <w:rsid w:val="00514F8D"/>
    <w:rsid w:val="0051623F"/>
    <w:rsid w:val="00531004"/>
    <w:rsid w:val="005352B8"/>
    <w:rsid w:val="00535F68"/>
    <w:rsid w:val="00547410"/>
    <w:rsid w:val="00550A65"/>
    <w:rsid w:val="00557489"/>
    <w:rsid w:val="0056037E"/>
    <w:rsid w:val="00562A7E"/>
    <w:rsid w:val="00563EC7"/>
    <w:rsid w:val="00563F33"/>
    <w:rsid w:val="00564F63"/>
    <w:rsid w:val="00571AD5"/>
    <w:rsid w:val="00576E99"/>
    <w:rsid w:val="00590353"/>
    <w:rsid w:val="00596BD3"/>
    <w:rsid w:val="005A1146"/>
    <w:rsid w:val="005B075F"/>
    <w:rsid w:val="005C7DAE"/>
    <w:rsid w:val="005D094F"/>
    <w:rsid w:val="005D24E6"/>
    <w:rsid w:val="005D79B5"/>
    <w:rsid w:val="005E2AB7"/>
    <w:rsid w:val="005E7EB0"/>
    <w:rsid w:val="005F28FC"/>
    <w:rsid w:val="005F4F59"/>
    <w:rsid w:val="005F541C"/>
    <w:rsid w:val="006016CC"/>
    <w:rsid w:val="0060348F"/>
    <w:rsid w:val="006046B5"/>
    <w:rsid w:val="006054C4"/>
    <w:rsid w:val="006123F6"/>
    <w:rsid w:val="0062006A"/>
    <w:rsid w:val="0062322D"/>
    <w:rsid w:val="00625631"/>
    <w:rsid w:val="00641942"/>
    <w:rsid w:val="0064575E"/>
    <w:rsid w:val="00651A84"/>
    <w:rsid w:val="00655B51"/>
    <w:rsid w:val="00656368"/>
    <w:rsid w:val="00664CAF"/>
    <w:rsid w:val="00674D76"/>
    <w:rsid w:val="00676A29"/>
    <w:rsid w:val="00680788"/>
    <w:rsid w:val="00681596"/>
    <w:rsid w:val="00683C83"/>
    <w:rsid w:val="00685485"/>
    <w:rsid w:val="0069014E"/>
    <w:rsid w:val="006909F4"/>
    <w:rsid w:val="006952CA"/>
    <w:rsid w:val="006A16CE"/>
    <w:rsid w:val="006A6ED6"/>
    <w:rsid w:val="006B0DEB"/>
    <w:rsid w:val="006C4A9D"/>
    <w:rsid w:val="006C6E4A"/>
    <w:rsid w:val="006E481F"/>
    <w:rsid w:val="006E67E3"/>
    <w:rsid w:val="006F62A9"/>
    <w:rsid w:val="006F79FC"/>
    <w:rsid w:val="00702B70"/>
    <w:rsid w:val="00707D24"/>
    <w:rsid w:val="00712A1E"/>
    <w:rsid w:val="00716B69"/>
    <w:rsid w:val="00720921"/>
    <w:rsid w:val="00724D89"/>
    <w:rsid w:val="00727401"/>
    <w:rsid w:val="0072797F"/>
    <w:rsid w:val="00730ADA"/>
    <w:rsid w:val="00731026"/>
    <w:rsid w:val="00736823"/>
    <w:rsid w:val="00740EEC"/>
    <w:rsid w:val="00745902"/>
    <w:rsid w:val="00746580"/>
    <w:rsid w:val="00747B8F"/>
    <w:rsid w:val="00753673"/>
    <w:rsid w:val="007543CE"/>
    <w:rsid w:val="00770BD1"/>
    <w:rsid w:val="00773D0A"/>
    <w:rsid w:val="00775420"/>
    <w:rsid w:val="0077574F"/>
    <w:rsid w:val="007771E1"/>
    <w:rsid w:val="00785273"/>
    <w:rsid w:val="00787384"/>
    <w:rsid w:val="0079425C"/>
    <w:rsid w:val="00794A4F"/>
    <w:rsid w:val="007A4CBC"/>
    <w:rsid w:val="007B0DB8"/>
    <w:rsid w:val="007B1188"/>
    <w:rsid w:val="007B2694"/>
    <w:rsid w:val="007C00CC"/>
    <w:rsid w:val="007C2FF4"/>
    <w:rsid w:val="007C3221"/>
    <w:rsid w:val="007D2003"/>
    <w:rsid w:val="007D3511"/>
    <w:rsid w:val="007E7A2E"/>
    <w:rsid w:val="007F05DE"/>
    <w:rsid w:val="007F0C9F"/>
    <w:rsid w:val="007F3791"/>
    <w:rsid w:val="007F6090"/>
    <w:rsid w:val="00802FB2"/>
    <w:rsid w:val="00803F0A"/>
    <w:rsid w:val="0080531A"/>
    <w:rsid w:val="00814BF6"/>
    <w:rsid w:val="008406CB"/>
    <w:rsid w:val="00840D3A"/>
    <w:rsid w:val="008519A7"/>
    <w:rsid w:val="00852BB3"/>
    <w:rsid w:val="00855A3B"/>
    <w:rsid w:val="00855FB3"/>
    <w:rsid w:val="008573FD"/>
    <w:rsid w:val="00857B40"/>
    <w:rsid w:val="00860EE9"/>
    <w:rsid w:val="0086716E"/>
    <w:rsid w:val="00867440"/>
    <w:rsid w:val="00882844"/>
    <w:rsid w:val="00883193"/>
    <w:rsid w:val="008958F2"/>
    <w:rsid w:val="008962D2"/>
    <w:rsid w:val="008B5549"/>
    <w:rsid w:val="008C1CB6"/>
    <w:rsid w:val="008C1E1D"/>
    <w:rsid w:val="008C73AD"/>
    <w:rsid w:val="008C7907"/>
    <w:rsid w:val="008D72F5"/>
    <w:rsid w:val="008F06C8"/>
    <w:rsid w:val="008F39FE"/>
    <w:rsid w:val="008F547F"/>
    <w:rsid w:val="009016B5"/>
    <w:rsid w:val="00904B25"/>
    <w:rsid w:val="009157CC"/>
    <w:rsid w:val="00915AD7"/>
    <w:rsid w:val="00916E29"/>
    <w:rsid w:val="009230C8"/>
    <w:rsid w:val="0092423F"/>
    <w:rsid w:val="0092758B"/>
    <w:rsid w:val="0093016E"/>
    <w:rsid w:val="00931319"/>
    <w:rsid w:val="00934410"/>
    <w:rsid w:val="009355A5"/>
    <w:rsid w:val="00945F97"/>
    <w:rsid w:val="0094626C"/>
    <w:rsid w:val="00947FC6"/>
    <w:rsid w:val="00964455"/>
    <w:rsid w:val="00966103"/>
    <w:rsid w:val="00971A7A"/>
    <w:rsid w:val="0098665C"/>
    <w:rsid w:val="00987392"/>
    <w:rsid w:val="009904B7"/>
    <w:rsid w:val="00994F99"/>
    <w:rsid w:val="00995276"/>
    <w:rsid w:val="009B03CF"/>
    <w:rsid w:val="009B0669"/>
    <w:rsid w:val="009C0ADB"/>
    <w:rsid w:val="009C5810"/>
    <w:rsid w:val="009D3CEE"/>
    <w:rsid w:val="009D44D8"/>
    <w:rsid w:val="009D6C75"/>
    <w:rsid w:val="009D7C3C"/>
    <w:rsid w:val="009E0486"/>
    <w:rsid w:val="009E2630"/>
    <w:rsid w:val="009E2A38"/>
    <w:rsid w:val="009E4673"/>
    <w:rsid w:val="009E46BE"/>
    <w:rsid w:val="009E6A67"/>
    <w:rsid w:val="009F0710"/>
    <w:rsid w:val="009F4E5D"/>
    <w:rsid w:val="009F7C96"/>
    <w:rsid w:val="00A11EB9"/>
    <w:rsid w:val="00A1318D"/>
    <w:rsid w:val="00A15B76"/>
    <w:rsid w:val="00A15DFD"/>
    <w:rsid w:val="00A2120C"/>
    <w:rsid w:val="00A21A4E"/>
    <w:rsid w:val="00A23D77"/>
    <w:rsid w:val="00A25C30"/>
    <w:rsid w:val="00A33F04"/>
    <w:rsid w:val="00A35D46"/>
    <w:rsid w:val="00A401B0"/>
    <w:rsid w:val="00A41749"/>
    <w:rsid w:val="00A41B6C"/>
    <w:rsid w:val="00A42046"/>
    <w:rsid w:val="00A45FAE"/>
    <w:rsid w:val="00A5781C"/>
    <w:rsid w:val="00A57867"/>
    <w:rsid w:val="00A64C73"/>
    <w:rsid w:val="00A64E65"/>
    <w:rsid w:val="00A71D8F"/>
    <w:rsid w:val="00A72CAA"/>
    <w:rsid w:val="00A829B9"/>
    <w:rsid w:val="00A8478A"/>
    <w:rsid w:val="00A85184"/>
    <w:rsid w:val="00A85275"/>
    <w:rsid w:val="00A90D01"/>
    <w:rsid w:val="00A91124"/>
    <w:rsid w:val="00A91AA4"/>
    <w:rsid w:val="00A93B42"/>
    <w:rsid w:val="00A960E3"/>
    <w:rsid w:val="00AB024D"/>
    <w:rsid w:val="00AB3C31"/>
    <w:rsid w:val="00AC002B"/>
    <w:rsid w:val="00AC011B"/>
    <w:rsid w:val="00AC6E58"/>
    <w:rsid w:val="00AD665F"/>
    <w:rsid w:val="00AE4282"/>
    <w:rsid w:val="00AF1D5B"/>
    <w:rsid w:val="00AF28CE"/>
    <w:rsid w:val="00B00635"/>
    <w:rsid w:val="00B00F16"/>
    <w:rsid w:val="00B01406"/>
    <w:rsid w:val="00B03FF8"/>
    <w:rsid w:val="00B079BD"/>
    <w:rsid w:val="00B11E65"/>
    <w:rsid w:val="00B36104"/>
    <w:rsid w:val="00B40F01"/>
    <w:rsid w:val="00B50A33"/>
    <w:rsid w:val="00B50D59"/>
    <w:rsid w:val="00B52456"/>
    <w:rsid w:val="00B52518"/>
    <w:rsid w:val="00B56111"/>
    <w:rsid w:val="00B71EFD"/>
    <w:rsid w:val="00B73C3E"/>
    <w:rsid w:val="00B743C2"/>
    <w:rsid w:val="00B87358"/>
    <w:rsid w:val="00B91899"/>
    <w:rsid w:val="00B92611"/>
    <w:rsid w:val="00B935AC"/>
    <w:rsid w:val="00BA35DB"/>
    <w:rsid w:val="00BB611B"/>
    <w:rsid w:val="00BB6249"/>
    <w:rsid w:val="00BB63EE"/>
    <w:rsid w:val="00BC11A3"/>
    <w:rsid w:val="00BC52E7"/>
    <w:rsid w:val="00BD2AF1"/>
    <w:rsid w:val="00BE1C9B"/>
    <w:rsid w:val="00BE673E"/>
    <w:rsid w:val="00BF1995"/>
    <w:rsid w:val="00BF2693"/>
    <w:rsid w:val="00BF2CD0"/>
    <w:rsid w:val="00BF3CF2"/>
    <w:rsid w:val="00BF3D71"/>
    <w:rsid w:val="00BF4266"/>
    <w:rsid w:val="00BF6AB9"/>
    <w:rsid w:val="00C03CF5"/>
    <w:rsid w:val="00C15C1C"/>
    <w:rsid w:val="00C179B1"/>
    <w:rsid w:val="00C275F1"/>
    <w:rsid w:val="00C44970"/>
    <w:rsid w:val="00C46D48"/>
    <w:rsid w:val="00C51878"/>
    <w:rsid w:val="00C53160"/>
    <w:rsid w:val="00C54A58"/>
    <w:rsid w:val="00C61BF5"/>
    <w:rsid w:val="00C719AC"/>
    <w:rsid w:val="00C84D69"/>
    <w:rsid w:val="00C91128"/>
    <w:rsid w:val="00C920DA"/>
    <w:rsid w:val="00C92BE2"/>
    <w:rsid w:val="00C94610"/>
    <w:rsid w:val="00C95A24"/>
    <w:rsid w:val="00CA663A"/>
    <w:rsid w:val="00CA7D25"/>
    <w:rsid w:val="00CB0B7C"/>
    <w:rsid w:val="00CB1DAA"/>
    <w:rsid w:val="00CB5C4A"/>
    <w:rsid w:val="00CB7CF6"/>
    <w:rsid w:val="00CC0820"/>
    <w:rsid w:val="00CC53D7"/>
    <w:rsid w:val="00CC759D"/>
    <w:rsid w:val="00CD2533"/>
    <w:rsid w:val="00CD2FC6"/>
    <w:rsid w:val="00CD30A8"/>
    <w:rsid w:val="00CD74C9"/>
    <w:rsid w:val="00CD7FEF"/>
    <w:rsid w:val="00CE1260"/>
    <w:rsid w:val="00CF1D1E"/>
    <w:rsid w:val="00D10CEF"/>
    <w:rsid w:val="00D12E57"/>
    <w:rsid w:val="00D16BD9"/>
    <w:rsid w:val="00D3219C"/>
    <w:rsid w:val="00D41AC8"/>
    <w:rsid w:val="00D4436F"/>
    <w:rsid w:val="00D447D0"/>
    <w:rsid w:val="00D454AF"/>
    <w:rsid w:val="00D454B9"/>
    <w:rsid w:val="00D52B40"/>
    <w:rsid w:val="00D54266"/>
    <w:rsid w:val="00D544E4"/>
    <w:rsid w:val="00D60E60"/>
    <w:rsid w:val="00D61B33"/>
    <w:rsid w:val="00D62197"/>
    <w:rsid w:val="00D655AC"/>
    <w:rsid w:val="00D70F37"/>
    <w:rsid w:val="00D72A4C"/>
    <w:rsid w:val="00D813DE"/>
    <w:rsid w:val="00D92196"/>
    <w:rsid w:val="00D92BF8"/>
    <w:rsid w:val="00D94518"/>
    <w:rsid w:val="00D96515"/>
    <w:rsid w:val="00DA2824"/>
    <w:rsid w:val="00DA6230"/>
    <w:rsid w:val="00DA7829"/>
    <w:rsid w:val="00DB07C8"/>
    <w:rsid w:val="00DB7545"/>
    <w:rsid w:val="00DD2DBF"/>
    <w:rsid w:val="00DD62D6"/>
    <w:rsid w:val="00DD6895"/>
    <w:rsid w:val="00DE1ECA"/>
    <w:rsid w:val="00DE369C"/>
    <w:rsid w:val="00DF0D54"/>
    <w:rsid w:val="00DF1081"/>
    <w:rsid w:val="00DF2416"/>
    <w:rsid w:val="00DF34E8"/>
    <w:rsid w:val="00DF549D"/>
    <w:rsid w:val="00DF55AE"/>
    <w:rsid w:val="00E05B8A"/>
    <w:rsid w:val="00E260DF"/>
    <w:rsid w:val="00E261E1"/>
    <w:rsid w:val="00E3069D"/>
    <w:rsid w:val="00E32337"/>
    <w:rsid w:val="00E349E0"/>
    <w:rsid w:val="00E3519D"/>
    <w:rsid w:val="00E47C15"/>
    <w:rsid w:val="00E50E82"/>
    <w:rsid w:val="00E521AD"/>
    <w:rsid w:val="00E547EE"/>
    <w:rsid w:val="00E60025"/>
    <w:rsid w:val="00E66C03"/>
    <w:rsid w:val="00E712BD"/>
    <w:rsid w:val="00E90B1D"/>
    <w:rsid w:val="00E94E7A"/>
    <w:rsid w:val="00EA7C0E"/>
    <w:rsid w:val="00EB02EC"/>
    <w:rsid w:val="00EB3420"/>
    <w:rsid w:val="00EC0A0A"/>
    <w:rsid w:val="00EC5B4D"/>
    <w:rsid w:val="00ED0EB3"/>
    <w:rsid w:val="00ED1605"/>
    <w:rsid w:val="00EE1C5C"/>
    <w:rsid w:val="00EE2FAE"/>
    <w:rsid w:val="00EE45B3"/>
    <w:rsid w:val="00EE4F7C"/>
    <w:rsid w:val="00EF1D7A"/>
    <w:rsid w:val="00F01450"/>
    <w:rsid w:val="00F12040"/>
    <w:rsid w:val="00F14EE6"/>
    <w:rsid w:val="00F22D90"/>
    <w:rsid w:val="00F30A56"/>
    <w:rsid w:val="00F321D2"/>
    <w:rsid w:val="00F3267A"/>
    <w:rsid w:val="00F32A4E"/>
    <w:rsid w:val="00F45A3E"/>
    <w:rsid w:val="00F54342"/>
    <w:rsid w:val="00F54514"/>
    <w:rsid w:val="00F605F1"/>
    <w:rsid w:val="00F626B3"/>
    <w:rsid w:val="00F63C19"/>
    <w:rsid w:val="00F666DE"/>
    <w:rsid w:val="00F72CF9"/>
    <w:rsid w:val="00F776B2"/>
    <w:rsid w:val="00F806F4"/>
    <w:rsid w:val="00F80B2E"/>
    <w:rsid w:val="00F80F97"/>
    <w:rsid w:val="00F95471"/>
    <w:rsid w:val="00F957E9"/>
    <w:rsid w:val="00F9605A"/>
    <w:rsid w:val="00FA7910"/>
    <w:rsid w:val="00FB126E"/>
    <w:rsid w:val="00FB287B"/>
    <w:rsid w:val="00FB5F22"/>
    <w:rsid w:val="00FD0AE8"/>
    <w:rsid w:val="00FD1439"/>
    <w:rsid w:val="00FE1E55"/>
    <w:rsid w:val="00FE2FFA"/>
    <w:rsid w:val="00FF31F7"/>
    <w:rsid w:val="00FF6468"/>
    <w:rsid w:val="05F01518"/>
    <w:rsid w:val="108B3DF0"/>
    <w:rsid w:val="1B974FD5"/>
    <w:rsid w:val="491431E6"/>
    <w:rsid w:val="4F8A7C0C"/>
    <w:rsid w:val="59DA2279"/>
    <w:rsid w:val="5C1568BF"/>
    <w:rsid w:val="5C56670E"/>
    <w:rsid w:val="5DCB6D09"/>
    <w:rsid w:val="5E3810EE"/>
    <w:rsid w:val="74055B35"/>
    <w:rsid w:val="79B20C6E"/>
    <w:rsid w:val="7A232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E735D4"/>
  <w15:docId w15:val="{125F66C7-CAF8-4414-A0A4-1AE870EDF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  <w:spacing w:after="160" w:line="259" w:lineRule="auto"/>
      <w:jc w:val="both"/>
    </w:pPr>
    <w:rPr>
      <w:rFonts w:asciiTheme="minorHAnsi" w:eastAsiaTheme="minorEastAsia" w:hAnsiTheme="minorHAnsi" w:cstheme="minorBidi"/>
      <w:kern w:val="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jc w:val="left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ListBullet">
    <w:name w:val="List Bullet"/>
    <w:basedOn w:val="Normal"/>
    <w:uiPriority w:val="99"/>
    <w:unhideWhenUsed/>
    <w:qFormat/>
    <w:pPr>
      <w:widowControl/>
      <w:numPr>
        <w:numId w:val="1"/>
      </w:numPr>
      <w:wordWrap/>
      <w:autoSpaceDE/>
      <w:autoSpaceDN/>
      <w:spacing w:after="200" w:line="276" w:lineRule="auto"/>
      <w:contextualSpacing/>
      <w:jc w:val="left"/>
    </w:pPr>
    <w:rPr>
      <w:kern w:val="0"/>
      <w:sz w:val="22"/>
      <w:lang w:eastAsia="en-US"/>
    </w:rPr>
  </w:style>
  <w:style w:type="paragraph" w:styleId="NormalWeb">
    <w:name w:val="Normal (Web)"/>
    <w:basedOn w:val="Normal"/>
    <w:uiPriority w:val="99"/>
    <w:unhideWhenUsed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바탕글"/>
    <w:basedOn w:val="Normal"/>
    <w:qFormat/>
    <w:pPr>
      <w:spacing w:after="0" w:line="384" w:lineRule="auto"/>
      <w:textAlignment w:val="baseline"/>
    </w:pPr>
    <w:rPr>
      <w:rFonts w:ascii="함초롬바탕" w:eastAsia="Gulim" w:hAnsi="Gulim" w:cs="Gulim"/>
      <w:color w:val="000000"/>
      <w:kern w:val="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link w:val="ListParagraphChar"/>
    <w:uiPriority w:val="34"/>
    <w:qFormat/>
    <w:pPr>
      <w:ind w:leftChars="400" w:left="800"/>
    </w:pPr>
  </w:style>
  <w:style w:type="paragraph" w:customStyle="1" w:styleId="gmail-msolistparagraph">
    <w:name w:val="gmail-msolistparagraph"/>
    <w:basedOn w:val="Normal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qFormat/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</w:rPr>
  </w:style>
  <w:style w:type="character" w:customStyle="1" w:styleId="ListParagraphChar">
    <w:name w:val="List Paragraph Char"/>
    <w:link w:val="ListParagraph"/>
    <w:uiPriority w:val="34"/>
    <w:qFormat/>
    <w:locked/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588</Words>
  <Characters>3354</Characters>
  <Application>Microsoft Office Word</Application>
  <DocSecurity>0</DocSecurity>
  <Lines>27</Lines>
  <Paragraphs>7</Paragraphs>
  <ScaleCrop>false</ScaleCrop>
  <Company/>
  <LinksUpToDate>false</LinksUpToDate>
  <CharactersWithSpaces>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Shin Seok Yeong</dc:creator>
  <cp:lastModifiedBy>Dell</cp:lastModifiedBy>
  <cp:revision>25</cp:revision>
  <dcterms:created xsi:type="dcterms:W3CDTF">2026-02-12T09:38:00Z</dcterms:created>
  <dcterms:modified xsi:type="dcterms:W3CDTF">2026-03-19T11:10:00Z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12a0210797baf008fbffd52b957dd665d53ea4db0caf128f392d1210bd43a793</vt:lpwstr>
  </property>
  <property fmtid="{D5CDD505-2E9C-101B-9397-08002B2CF9AE}" pid="3" name="KSOProductBuildVer">
    <vt:lpwstr>1033-12.2.0.23196</vt:lpwstr>
  </property>
  <property fmtid="{D5CDD505-2E9C-101B-9397-08002B2CF9AE}" pid="4" name="ICV">
    <vt:lpwstr>60A0D9931D5F4DB5B4A4EB81134CD8C5_13</vt:lpwstr>
  </property>
</Properties>
</file>