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B53C3" w14:paraId="43E143D4" w14:textId="77777777">
        <w:trPr>
          <w:trHeight w:val="649"/>
        </w:trPr>
        <w:tc>
          <w:tcPr>
            <w:tcW w:w="9000" w:type="dxa"/>
            <w:vAlign w:val="center"/>
          </w:tcPr>
          <w:p w14:paraId="5DB6AB94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33F3E78B" w14:textId="7DF02841" w:rsidR="000B53C3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C107D9">
        <w:rPr>
          <w:rFonts w:ascii="Arial" w:hAnsi="Arial" w:cs="Arial"/>
          <w:b/>
          <w:bCs/>
          <w:szCs w:val="20"/>
        </w:rPr>
        <w:t>4</w:t>
      </w:r>
      <w:r w:rsidR="0061128D">
        <w:rPr>
          <w:rFonts w:ascii="Arial" w:hAnsi="Arial" w:cs="Arial"/>
          <w:b/>
          <w:bCs/>
          <w:szCs w:val="20"/>
        </w:rPr>
        <w:t>9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160"/>
        <w:gridCol w:w="1260"/>
        <w:gridCol w:w="1411"/>
        <w:gridCol w:w="1495"/>
      </w:tblGrid>
      <w:tr w:rsidR="000B53C3" w14:paraId="65A2C8E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2F069CEF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C000" w:themeFill="accent4"/>
            <w:vAlign w:val="center"/>
          </w:tcPr>
          <w:p w14:paraId="2BBF43B5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63954A26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260" w:type="dxa"/>
            <w:vAlign w:val="center"/>
          </w:tcPr>
          <w:p w14:paraId="714A7403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</w:t>
            </w:r>
            <w:r>
              <w:rPr>
                <w:rFonts w:ascii="Arial" w:hAnsi="Arial" w:cs="Arial" w:hint="eastAsia"/>
                <w:szCs w:val="20"/>
              </w:rPr>
              <w:t>F</w:t>
            </w:r>
          </w:p>
        </w:tc>
        <w:tc>
          <w:tcPr>
            <w:tcW w:w="1411" w:type="dxa"/>
            <w:shd w:val="clear" w:color="auto" w:fill="DEEAF6" w:themeFill="accent5" w:themeFillTint="33"/>
            <w:vAlign w:val="center"/>
          </w:tcPr>
          <w:p w14:paraId="5051799F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C000" w:themeFill="accent4"/>
            <w:vAlign w:val="center"/>
          </w:tcPr>
          <w:p w14:paraId="60B39D34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0B53C3" w14:paraId="25A6FE2A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10321A9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602F2A02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High-Frequency Electrosurgical Unit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0C6B71DC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06" w:type="dxa"/>
            <w:gridSpan w:val="2"/>
            <w:vAlign w:val="center"/>
          </w:tcPr>
          <w:p w14:paraId="10FBC450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Obstetrics and Gynecology Treatment Room</w:t>
            </w:r>
          </w:p>
        </w:tc>
      </w:tr>
      <w:tr w:rsidR="000B53C3" w14:paraId="611C42C3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12716794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239F55D6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260" w:type="dxa"/>
            <w:shd w:val="clear" w:color="auto" w:fill="DEEAF6" w:themeFill="accent5" w:themeFillTint="33"/>
            <w:vAlign w:val="center"/>
          </w:tcPr>
          <w:p w14:paraId="32ACA7A5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06" w:type="dxa"/>
            <w:gridSpan w:val="2"/>
            <w:vAlign w:val="center"/>
          </w:tcPr>
          <w:p w14:paraId="24A8218F" w14:textId="77777777" w:rsidR="000B53C3" w:rsidRDefault="000B53C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0B53C3" w14:paraId="22E9EE13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143A2E8D" w14:textId="77777777" w:rsidR="000B53C3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1718866E" w14:textId="77777777" w:rsidR="000B53C3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0B53C3" w14:paraId="6F8EED8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35F06A7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0B53C3" w14:paraId="7C501E40" w14:textId="77777777">
        <w:trPr>
          <w:trHeight w:val="104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593B9BCD" w14:textId="77777777" w:rsidR="000B53C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electrosurgical unit shall provide safe and precise tissue cutting and coagulation during gynecological and minor surgical procedures. </w:t>
            </w:r>
          </w:p>
          <w:p w14:paraId="5ED4EB33" w14:textId="77777777" w:rsidR="000B53C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system shall support monopolar and bipolar operation with stable output regulation and patient return electrode safety monitoring. </w:t>
            </w:r>
          </w:p>
          <w:p w14:paraId="294FFAAA" w14:textId="77777777" w:rsidR="000B53C3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0B53C3" w14:paraId="6FB67DB7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8A57CEE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0B53C3" w14:paraId="6035E7F9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4701CBB8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Microprocessor-controlled HF electrosurgical generator</w:t>
            </w:r>
          </w:p>
          <w:p w14:paraId="2AF11D99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 and bipolar operation</w:t>
            </w:r>
          </w:p>
          <w:p w14:paraId="7F09428E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OR-grade continuous operation</w:t>
            </w:r>
          </w:p>
          <w:p w14:paraId="214B48D5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0B53C3" w14:paraId="1DD5318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F111812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Output Modes [MUST]</w:t>
            </w:r>
          </w:p>
        </w:tc>
      </w:tr>
      <w:tr w:rsidR="000B53C3" w14:paraId="665D1C46" w14:textId="77777777">
        <w:trPr>
          <w:trHeight w:val="2150"/>
        </w:trPr>
        <w:tc>
          <w:tcPr>
            <w:tcW w:w="9026" w:type="dxa"/>
            <w:gridSpan w:val="6"/>
            <w:vAlign w:val="center"/>
          </w:tcPr>
          <w:p w14:paraId="16D8AF81" w14:textId="77777777" w:rsidR="000B53C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Monopolar:</w:t>
            </w:r>
          </w:p>
          <w:p w14:paraId="11D19D97" w14:textId="77777777" w:rsidR="000B53C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Pure cut</w:t>
            </w:r>
          </w:p>
          <w:p w14:paraId="31976666" w14:textId="77777777" w:rsidR="000B53C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Blend cut</w:t>
            </w:r>
          </w:p>
          <w:p w14:paraId="184027E8" w14:textId="77777777" w:rsidR="000B53C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Forced coagulation</w:t>
            </w:r>
          </w:p>
          <w:p w14:paraId="7047A261" w14:textId="77777777" w:rsidR="000B53C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Spray coagulation or equivalent coagulation mode acceptable</w:t>
            </w:r>
          </w:p>
          <w:p w14:paraId="072D5ECD" w14:textId="77777777" w:rsidR="000B53C3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Soft coagulation or equivalent low-voltage coag mode</w:t>
            </w:r>
          </w:p>
          <w:p w14:paraId="729A7FD0" w14:textId="77777777" w:rsidR="000B53C3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Bipolar:</w:t>
            </w:r>
          </w:p>
          <w:p w14:paraId="2C26483F" w14:textId="77777777" w:rsidR="000B53C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Bipolar coagulation</w:t>
            </w:r>
          </w:p>
          <w:p w14:paraId="53AE7220" w14:textId="77777777" w:rsidR="000B53C3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Micro/precise bipolar mode</w:t>
            </w:r>
          </w:p>
        </w:tc>
      </w:tr>
      <w:tr w:rsidR="000B53C3" w14:paraId="6F22479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D12A3CA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Output Performance [MUST]</w:t>
            </w:r>
          </w:p>
        </w:tc>
      </w:tr>
      <w:tr w:rsidR="000B53C3" w14:paraId="69AB3D0F" w14:textId="77777777">
        <w:trPr>
          <w:trHeight w:val="1259"/>
        </w:trPr>
        <w:tc>
          <w:tcPr>
            <w:tcW w:w="9026" w:type="dxa"/>
            <w:gridSpan w:val="6"/>
            <w:vAlign w:val="center"/>
          </w:tcPr>
          <w:p w14:paraId="1122139A" w14:textId="77777777" w:rsidR="000B53C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 cut maximum power ≥ 300 W or equivalent suitable for gynecological surgical procedures.</w:t>
            </w:r>
          </w:p>
          <w:p w14:paraId="6356AC06" w14:textId="77777777" w:rsidR="000B53C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 coag maximum power ≥ 120 W</w:t>
            </w:r>
          </w:p>
          <w:p w14:paraId="0F123B0C" w14:textId="77777777" w:rsidR="000B53C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Bipolar maximum power ≥ 70 W</w:t>
            </w:r>
          </w:p>
          <w:p w14:paraId="496FFF2B" w14:textId="77777777" w:rsidR="000B53C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output regulation with tissue impedance compensation</w:t>
            </w:r>
          </w:p>
          <w:p w14:paraId="689CFD38" w14:textId="77777777" w:rsidR="000B53C3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Fine power adjustment and stable output across operating range</w:t>
            </w:r>
          </w:p>
        </w:tc>
      </w:tr>
      <w:tr w:rsidR="000B53C3" w14:paraId="1885CBD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5261FB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Patient Safety &amp; Monitoring [MUST]</w:t>
            </w:r>
          </w:p>
        </w:tc>
      </w:tr>
      <w:tr w:rsidR="000B53C3" w14:paraId="3D817FE8" w14:textId="77777777">
        <w:trPr>
          <w:trHeight w:val="1520"/>
        </w:trPr>
        <w:tc>
          <w:tcPr>
            <w:tcW w:w="9026" w:type="dxa"/>
            <w:gridSpan w:val="6"/>
            <w:vAlign w:val="center"/>
          </w:tcPr>
          <w:p w14:paraId="5FEA32B9" w14:textId="77777777" w:rsidR="000B53C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Return electrode contact quality monitoring (REM/CQM)</w:t>
            </w:r>
          </w:p>
          <w:p w14:paraId="36A8DCD1" w14:textId="77777777" w:rsidR="000B53C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Audible/visual alarm and automatic output stop on poor pad contact</w:t>
            </w:r>
          </w:p>
          <w:p w14:paraId="072C1033" w14:textId="77777777" w:rsidR="000B53C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Isolated output circuits</w:t>
            </w:r>
          </w:p>
          <w:p w14:paraId="407638F0" w14:textId="77777777" w:rsidR="000B53C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Self-test at startup</w:t>
            </w:r>
          </w:p>
          <w:p w14:paraId="127322D0" w14:textId="77777777" w:rsidR="000B53C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Overload, short-circuit, and over-temperature protection</w:t>
            </w:r>
          </w:p>
          <w:p w14:paraId="660B2DF2" w14:textId="77777777" w:rsidR="000B53C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Activation indicators for monopolar/bipolar outputs</w:t>
            </w:r>
          </w:p>
          <w:p w14:paraId="55EE9972" w14:textId="77777777" w:rsidR="000B53C3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Activation indicators for monopolar/bipolar outputs</w:t>
            </w:r>
          </w:p>
        </w:tc>
      </w:tr>
      <w:tr w:rsidR="000B53C3" w14:paraId="34B4634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C14CACA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User Interface &amp; Control [MUST]</w:t>
            </w:r>
          </w:p>
        </w:tc>
      </w:tr>
      <w:tr w:rsidR="000B53C3" w14:paraId="6552E832" w14:textId="77777777">
        <w:trPr>
          <w:trHeight w:val="1016"/>
        </w:trPr>
        <w:tc>
          <w:tcPr>
            <w:tcW w:w="9026" w:type="dxa"/>
            <w:gridSpan w:val="6"/>
            <w:vAlign w:val="center"/>
          </w:tcPr>
          <w:p w14:paraId="07506D1D" w14:textId="77777777" w:rsidR="000B53C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display for mode and power</w:t>
            </w:r>
          </w:p>
          <w:p w14:paraId="3376A35D" w14:textId="77777777" w:rsidR="000B53C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Preset program memory (minimum 10 programs)</w:t>
            </w:r>
          </w:p>
          <w:p w14:paraId="6965F89B" w14:textId="77777777" w:rsidR="000B53C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and handpiece activation supported</w:t>
            </w:r>
          </w:p>
          <w:p w14:paraId="07FF39A3" w14:textId="77777777" w:rsidR="000B53C3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mode selection and activation status display</w:t>
            </w:r>
          </w:p>
        </w:tc>
      </w:tr>
      <w:tr w:rsidR="000B53C3" w14:paraId="55A12CD7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8A2B908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0B53C3" w14:paraId="244F8FD4" w14:textId="77777777">
        <w:trPr>
          <w:trHeight w:val="980"/>
        </w:trPr>
        <w:tc>
          <w:tcPr>
            <w:tcW w:w="9026" w:type="dxa"/>
            <w:gridSpan w:val="6"/>
            <w:vAlign w:val="center"/>
          </w:tcPr>
          <w:p w14:paraId="23421224" w14:textId="77777777" w:rsidR="000B53C3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OR use:</w:t>
            </w:r>
          </w:p>
          <w:p w14:paraId="38BEC758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ESU main generator – 1</w:t>
            </w:r>
          </w:p>
          <w:p w14:paraId="09F253C3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Monopolar Dual footswitch – 1</w:t>
            </w:r>
          </w:p>
          <w:p w14:paraId="30841CAF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 handpiece/pencils – minimum 10 pcs</w:t>
            </w:r>
          </w:p>
          <w:p w14:paraId="574D2BEE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Monopolar cable – 1</w:t>
            </w:r>
          </w:p>
          <w:p w14:paraId="469B38CE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Bipolar forceps – 2 pcs</w:t>
            </w:r>
          </w:p>
          <w:p w14:paraId="4BDF0D87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Bipolar cable – 1</w:t>
            </w:r>
          </w:p>
          <w:p w14:paraId="4716D3F3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Bipolar footswitch- 1</w:t>
            </w:r>
          </w:p>
          <w:p w14:paraId="51CDFE4C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return electrodes (disposable) – minimum 50 pcs</w:t>
            </w:r>
          </w:p>
          <w:p w14:paraId="66A18E76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Return electrode cable – 1</w:t>
            </w:r>
          </w:p>
          <w:p w14:paraId="5EE33170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Trolley/cart – 1</w:t>
            </w:r>
          </w:p>
          <w:p w14:paraId="4CEC7718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26A1B2A8" w14:textId="77777777" w:rsidR="000B53C3" w:rsidRDefault="0000000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&amp; service manuals – 1 set</w:t>
            </w:r>
          </w:p>
        </w:tc>
      </w:tr>
      <w:tr w:rsidR="000B53C3" w14:paraId="080FA52F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B4D85B8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0B53C3" w14:paraId="086C79E9" w14:textId="77777777">
        <w:trPr>
          <w:trHeight w:val="854"/>
        </w:trPr>
        <w:tc>
          <w:tcPr>
            <w:tcW w:w="9026" w:type="dxa"/>
            <w:gridSpan w:val="6"/>
            <w:vAlign w:val="center"/>
          </w:tcPr>
          <w:p w14:paraId="5B40BE89" w14:textId="77777777" w:rsidR="000B53C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Vessel sealing module and handpieces</w:t>
            </w:r>
          </w:p>
          <w:p w14:paraId="5DDA6C07" w14:textId="77777777" w:rsidR="000B53C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Smoke evacuation interface/module</w:t>
            </w:r>
          </w:p>
          <w:p w14:paraId="1F6F35B7" w14:textId="77777777" w:rsidR="000B53C3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bipolar instruments</w:t>
            </w:r>
          </w:p>
        </w:tc>
      </w:tr>
      <w:tr w:rsidR="000B53C3" w14:paraId="07E44BD5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48D9D9C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0B53C3" w14:paraId="57A3ABE5" w14:textId="77777777">
        <w:trPr>
          <w:trHeight w:val="1106"/>
        </w:trPr>
        <w:tc>
          <w:tcPr>
            <w:tcW w:w="9026" w:type="dxa"/>
            <w:gridSpan w:val="6"/>
            <w:vAlign w:val="center"/>
          </w:tcPr>
          <w:p w14:paraId="5C3DDBE8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commissioning and verification of all modes</w:t>
            </w:r>
          </w:p>
          <w:p w14:paraId="4C2A2F98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 verification</w:t>
            </w:r>
          </w:p>
          <w:p w14:paraId="0970ABAB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REM/CQM function test</w:t>
            </w:r>
          </w:p>
          <w:p w14:paraId="4276839B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completed on-site</w:t>
            </w:r>
          </w:p>
        </w:tc>
      </w:tr>
      <w:tr w:rsidR="000B53C3" w14:paraId="38CB1E9E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D06612F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0B53C3" w14:paraId="7F63EC3F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6362655E" w14:textId="77777777" w:rsidR="000B53C3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surgeons, nurses, and biomedical technicians</w:t>
            </w:r>
          </w:p>
          <w:p w14:paraId="50D7BC69" w14:textId="77777777" w:rsidR="000B53C3" w:rsidRDefault="00000000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Includes safe pad placement and alarm management</w:t>
            </w:r>
          </w:p>
        </w:tc>
      </w:tr>
      <w:tr w:rsidR="000B53C3" w14:paraId="23CAB2D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76B2080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0B53C3" w14:paraId="6DA84886" w14:textId="77777777">
        <w:trPr>
          <w:trHeight w:val="1106"/>
        </w:trPr>
        <w:tc>
          <w:tcPr>
            <w:tcW w:w="9026" w:type="dxa"/>
            <w:gridSpan w:val="6"/>
            <w:vAlign w:val="center"/>
          </w:tcPr>
          <w:p w14:paraId="323B512C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28A5DCE1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7E1759AF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</w:t>
            </w:r>
          </w:p>
          <w:p w14:paraId="60D88662" w14:textId="77777777" w:rsidR="000B53C3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0B53C3" w14:paraId="68DBD0D1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BF31E3C" w14:textId="77777777" w:rsidR="000B53C3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0B53C3" w14:paraId="3A32679D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53E6C6DA" w14:textId="77777777" w:rsidR="000B53C3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57678CBC" w14:textId="77777777" w:rsidR="000B53C3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A8EE595" w14:textId="77777777" w:rsidR="000B53C3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 (HF surgical equipment)</w:t>
            </w:r>
          </w:p>
          <w:p w14:paraId="170A6471" w14:textId="77777777" w:rsidR="000B53C3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04BBF854" w14:textId="77777777" w:rsidR="000B53C3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3ABDB53F" w14:textId="77777777" w:rsidR="000B53C3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0B53C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96B13" w14:textId="77777777" w:rsidR="009A03DF" w:rsidRDefault="009A03DF">
      <w:pPr>
        <w:spacing w:line="240" w:lineRule="auto"/>
      </w:pPr>
      <w:r>
        <w:separator/>
      </w:r>
    </w:p>
  </w:endnote>
  <w:endnote w:type="continuationSeparator" w:id="0">
    <w:p w14:paraId="2303532D" w14:textId="77777777" w:rsidR="009A03DF" w:rsidRDefault="009A03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F71EB" w14:textId="77777777" w:rsidR="009A03DF" w:rsidRDefault="009A03DF">
      <w:pPr>
        <w:spacing w:after="0"/>
      </w:pPr>
      <w:r>
        <w:separator/>
      </w:r>
    </w:p>
  </w:footnote>
  <w:footnote w:type="continuationSeparator" w:id="0">
    <w:p w14:paraId="3B271CF1" w14:textId="77777777" w:rsidR="009A03DF" w:rsidRDefault="009A03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92F4A" w14:textId="77777777" w:rsidR="000B53C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01980A2B" w14:textId="77777777" w:rsidR="000B53C3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5909FE"/>
    <w:multiLevelType w:val="multilevel"/>
    <w:tmpl w:val="215909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4A02E2"/>
    <w:multiLevelType w:val="multilevel"/>
    <w:tmpl w:val="2B4A02E2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565E0"/>
    <w:multiLevelType w:val="multilevel"/>
    <w:tmpl w:val="336565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5A5566"/>
    <w:multiLevelType w:val="multilevel"/>
    <w:tmpl w:val="3E5A55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1C2D3E"/>
    <w:multiLevelType w:val="multilevel"/>
    <w:tmpl w:val="4F1C2D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A52E7E"/>
    <w:multiLevelType w:val="multilevel"/>
    <w:tmpl w:val="57A52E7E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47234"/>
    <w:multiLevelType w:val="multilevel"/>
    <w:tmpl w:val="5DC472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7F77A9"/>
    <w:multiLevelType w:val="multilevel"/>
    <w:tmpl w:val="697F77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E061A"/>
    <w:multiLevelType w:val="multilevel"/>
    <w:tmpl w:val="705E06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CE5734"/>
    <w:multiLevelType w:val="multilevel"/>
    <w:tmpl w:val="70CE57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085650">
    <w:abstractNumId w:val="0"/>
  </w:num>
  <w:num w:numId="2" w16cid:durableId="1202090124">
    <w:abstractNumId w:val="6"/>
  </w:num>
  <w:num w:numId="3" w16cid:durableId="1145467536">
    <w:abstractNumId w:val="7"/>
  </w:num>
  <w:num w:numId="4" w16cid:durableId="768084436">
    <w:abstractNumId w:val="9"/>
  </w:num>
  <w:num w:numId="5" w16cid:durableId="1429499911">
    <w:abstractNumId w:val="12"/>
  </w:num>
  <w:num w:numId="6" w16cid:durableId="755710144">
    <w:abstractNumId w:val="4"/>
  </w:num>
  <w:num w:numId="7" w16cid:durableId="1426419795">
    <w:abstractNumId w:val="10"/>
  </w:num>
  <w:num w:numId="8" w16cid:durableId="302736084">
    <w:abstractNumId w:val="13"/>
  </w:num>
  <w:num w:numId="9" w16cid:durableId="347755442">
    <w:abstractNumId w:val="3"/>
  </w:num>
  <w:num w:numId="10" w16cid:durableId="320546973">
    <w:abstractNumId w:val="1"/>
  </w:num>
  <w:num w:numId="11" w16cid:durableId="1973051530">
    <w:abstractNumId w:val="5"/>
  </w:num>
  <w:num w:numId="12" w16cid:durableId="2075272302">
    <w:abstractNumId w:val="8"/>
  </w:num>
  <w:num w:numId="13" w16cid:durableId="1646814986">
    <w:abstractNumId w:val="14"/>
  </w:num>
  <w:num w:numId="14" w16cid:durableId="679504954">
    <w:abstractNumId w:val="11"/>
  </w:num>
  <w:num w:numId="15" w16cid:durableId="63052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D83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83D84"/>
    <w:rsid w:val="00086A49"/>
    <w:rsid w:val="00087D65"/>
    <w:rsid w:val="00091142"/>
    <w:rsid w:val="00091E55"/>
    <w:rsid w:val="0009497D"/>
    <w:rsid w:val="00095968"/>
    <w:rsid w:val="00096DE3"/>
    <w:rsid w:val="00097DFC"/>
    <w:rsid w:val="000A0265"/>
    <w:rsid w:val="000A1CF2"/>
    <w:rsid w:val="000A63D9"/>
    <w:rsid w:val="000A76FE"/>
    <w:rsid w:val="000B0F1B"/>
    <w:rsid w:val="000B3B89"/>
    <w:rsid w:val="000B53C3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91D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53CE"/>
    <w:rsid w:val="001574B3"/>
    <w:rsid w:val="0016134C"/>
    <w:rsid w:val="00166FF7"/>
    <w:rsid w:val="00173CFD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F1709"/>
    <w:rsid w:val="001F5077"/>
    <w:rsid w:val="001F5A3F"/>
    <w:rsid w:val="001F6B27"/>
    <w:rsid w:val="00204ED7"/>
    <w:rsid w:val="00210F68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1C8D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6E6A"/>
    <w:rsid w:val="002C7669"/>
    <w:rsid w:val="002C7FD7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934"/>
    <w:rsid w:val="00431F74"/>
    <w:rsid w:val="004333B5"/>
    <w:rsid w:val="00436B6A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8372C"/>
    <w:rsid w:val="00491758"/>
    <w:rsid w:val="00492394"/>
    <w:rsid w:val="0049343B"/>
    <w:rsid w:val="004A2503"/>
    <w:rsid w:val="004A74C4"/>
    <w:rsid w:val="004B451F"/>
    <w:rsid w:val="004C473A"/>
    <w:rsid w:val="004D385A"/>
    <w:rsid w:val="004D731C"/>
    <w:rsid w:val="004D74E4"/>
    <w:rsid w:val="00503CFD"/>
    <w:rsid w:val="00514F8D"/>
    <w:rsid w:val="0051623F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B57DA"/>
    <w:rsid w:val="005C7DAE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128D"/>
    <w:rsid w:val="006123F6"/>
    <w:rsid w:val="0062006A"/>
    <w:rsid w:val="0062322D"/>
    <w:rsid w:val="00625631"/>
    <w:rsid w:val="00641942"/>
    <w:rsid w:val="00642587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495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406CB"/>
    <w:rsid w:val="00840D3A"/>
    <w:rsid w:val="0084239C"/>
    <w:rsid w:val="00847C27"/>
    <w:rsid w:val="008517C8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5774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A03DF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3E3"/>
    <w:rsid w:val="00A64C73"/>
    <w:rsid w:val="00A64E65"/>
    <w:rsid w:val="00A72CAA"/>
    <w:rsid w:val="00A76301"/>
    <w:rsid w:val="00A829B9"/>
    <w:rsid w:val="00A82DA8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07D9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2652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36ED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22B97"/>
    <w:rsid w:val="00D320EB"/>
    <w:rsid w:val="00D3219C"/>
    <w:rsid w:val="00D34272"/>
    <w:rsid w:val="00D41AC8"/>
    <w:rsid w:val="00D4436F"/>
    <w:rsid w:val="00D447D0"/>
    <w:rsid w:val="00D454AF"/>
    <w:rsid w:val="00D454B9"/>
    <w:rsid w:val="00D456E6"/>
    <w:rsid w:val="00D52B40"/>
    <w:rsid w:val="00D54266"/>
    <w:rsid w:val="00D544E4"/>
    <w:rsid w:val="00D54781"/>
    <w:rsid w:val="00D60E60"/>
    <w:rsid w:val="00D61B33"/>
    <w:rsid w:val="00D62197"/>
    <w:rsid w:val="00D655AC"/>
    <w:rsid w:val="00D70F37"/>
    <w:rsid w:val="00D72A4C"/>
    <w:rsid w:val="00D813DE"/>
    <w:rsid w:val="00D92196"/>
    <w:rsid w:val="00D924E7"/>
    <w:rsid w:val="00D92BF8"/>
    <w:rsid w:val="00D94518"/>
    <w:rsid w:val="00D96515"/>
    <w:rsid w:val="00DA2824"/>
    <w:rsid w:val="00DA6230"/>
    <w:rsid w:val="00DA7829"/>
    <w:rsid w:val="00DA7E9F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5895"/>
    <w:rsid w:val="00E66C03"/>
    <w:rsid w:val="00E712BD"/>
    <w:rsid w:val="00E718B5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3EFD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B974FD5"/>
    <w:rsid w:val="22D6A837"/>
    <w:rsid w:val="491431E6"/>
    <w:rsid w:val="4AABF0CD"/>
    <w:rsid w:val="4F18C96A"/>
    <w:rsid w:val="4F8A7C0C"/>
    <w:rsid w:val="57342C0D"/>
    <w:rsid w:val="59DA2279"/>
    <w:rsid w:val="5C56670E"/>
    <w:rsid w:val="5DCB6D09"/>
    <w:rsid w:val="5E3810EE"/>
    <w:rsid w:val="6F4F625A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EEDAD"/>
  <w15:docId w15:val="{CA516640-78A9-4279-95CA-18DE2BBD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18</cp:revision>
  <dcterms:created xsi:type="dcterms:W3CDTF">2026-02-12T13:40:00Z</dcterms:created>
  <dcterms:modified xsi:type="dcterms:W3CDTF">2026-03-19T11:24:00Z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