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C29B0" w14:paraId="4778BBBA" w14:textId="77777777">
        <w:trPr>
          <w:trHeight w:val="649"/>
        </w:trPr>
        <w:tc>
          <w:tcPr>
            <w:tcW w:w="9000" w:type="dxa"/>
            <w:vAlign w:val="center"/>
          </w:tcPr>
          <w:p w14:paraId="343A9BD3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7DC6B2BF" w14:textId="13311E84" w:rsidR="007C29B0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 xml:space="preserve">Specification No. </w:t>
      </w:r>
      <w:r w:rsidR="002A33FF">
        <w:rPr>
          <w:rFonts w:ascii="Arial" w:hAnsi="Arial" w:cs="Arial"/>
          <w:b/>
          <w:bCs/>
          <w:szCs w:val="20"/>
        </w:rPr>
        <w:t>50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900"/>
        <w:gridCol w:w="2160"/>
        <w:gridCol w:w="1260"/>
        <w:gridCol w:w="1411"/>
        <w:gridCol w:w="1495"/>
      </w:tblGrid>
      <w:tr w:rsidR="007C29B0" w14:paraId="774F8393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4AC443F8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900" w:type="dxa"/>
            <w:shd w:val="clear" w:color="auto" w:fill="FFC000"/>
            <w:vAlign w:val="center"/>
          </w:tcPr>
          <w:p w14:paraId="6670613A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004EC9A3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260" w:type="dxa"/>
            <w:vAlign w:val="center"/>
          </w:tcPr>
          <w:p w14:paraId="699A2457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</w:t>
            </w:r>
            <w:r>
              <w:rPr>
                <w:rFonts w:ascii="Arial" w:hAnsi="Arial" w:cs="Arial" w:hint="eastAsia"/>
                <w:szCs w:val="20"/>
              </w:rPr>
              <w:t>F</w:t>
            </w:r>
          </w:p>
        </w:tc>
        <w:tc>
          <w:tcPr>
            <w:tcW w:w="1411" w:type="dxa"/>
            <w:shd w:val="clear" w:color="auto" w:fill="DEEAF6" w:themeFill="accent5" w:themeFillTint="33"/>
            <w:vAlign w:val="center"/>
          </w:tcPr>
          <w:p w14:paraId="59710B4D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60CB6E33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</w:t>
            </w:r>
            <w:r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7C29B0" w14:paraId="5E0CFC26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40779191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4618488F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Side Lamp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2CA46A78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906" w:type="dxa"/>
            <w:gridSpan w:val="2"/>
            <w:vAlign w:val="center"/>
          </w:tcPr>
          <w:p w14:paraId="3A95533D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Obstetrics and Gynecology Treatment Room, </w:t>
            </w:r>
          </w:p>
          <w:p w14:paraId="0DA7163E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Orthopedics Treatment Room</w:t>
            </w:r>
          </w:p>
        </w:tc>
      </w:tr>
      <w:tr w:rsidR="007C29B0" w14:paraId="513DC6D1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33321D6A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249F3CA8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Low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0BE6C802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906" w:type="dxa"/>
            <w:gridSpan w:val="2"/>
            <w:vAlign w:val="center"/>
          </w:tcPr>
          <w:p w14:paraId="2F93B970" w14:textId="77777777" w:rsidR="007C29B0" w:rsidRDefault="007C29B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7C29B0" w14:paraId="558F0C05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4A01248E" w14:textId="77777777" w:rsidR="007C29B0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326" w:type="dxa"/>
            <w:gridSpan w:val="4"/>
            <w:vAlign w:val="center"/>
          </w:tcPr>
          <w:p w14:paraId="28E43341" w14:textId="77777777" w:rsidR="007C29B0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7C29B0" w14:paraId="319158DA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BCCF9A0" w14:textId="77777777" w:rsidR="007C29B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7C29B0" w14:paraId="4F2AEBC8" w14:textId="77777777">
        <w:trPr>
          <w:trHeight w:val="791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300A6210" w14:textId="77777777" w:rsidR="007C29B0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examination lamp shall provide localized clinical illumination for examination and minor procedures including suturing and dressing.</w:t>
            </w:r>
          </w:p>
          <w:p w14:paraId="1960C280" w14:textId="77777777" w:rsidR="007C29B0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lamp shall support stable illumination, accurate color rendering, and flexible positioning without drift during clinical use.</w:t>
            </w:r>
          </w:p>
          <w:p w14:paraId="3012754E" w14:textId="77777777" w:rsidR="007C29B0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7C29B0" w14:paraId="00343C0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CA42535" w14:textId="77777777" w:rsidR="007C29B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7C29B0" w14:paraId="46953F32" w14:textId="77777777">
        <w:trPr>
          <w:trHeight w:val="1079"/>
        </w:trPr>
        <w:tc>
          <w:tcPr>
            <w:tcW w:w="9026" w:type="dxa"/>
            <w:gridSpan w:val="6"/>
            <w:vAlign w:val="center"/>
          </w:tcPr>
          <w:p w14:paraId="6EEF5684" w14:textId="77777777" w:rsidR="007C29B0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LED examination/procedure lamp</w:t>
            </w:r>
          </w:p>
          <w:p w14:paraId="6ED709D3" w14:textId="77777777" w:rsidR="007C29B0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Floor-standing mobile type with lockable casters</w:t>
            </w:r>
          </w:p>
          <w:p w14:paraId="4AA0E641" w14:textId="77777777" w:rsidR="007C29B0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Disinfectant-resistant surfaces and easy cleaning</w:t>
            </w:r>
          </w:p>
          <w:p w14:paraId="19AE162B" w14:textId="77777777" w:rsidR="007C29B0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7C29B0" w14:paraId="11A2AD81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6A63741" w14:textId="77777777" w:rsidR="007C29B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Illumination Performance [MUST]</w:t>
            </w:r>
          </w:p>
        </w:tc>
      </w:tr>
      <w:tr w:rsidR="007C29B0" w14:paraId="1E92D62A" w14:textId="77777777">
        <w:trPr>
          <w:trHeight w:val="1331"/>
        </w:trPr>
        <w:tc>
          <w:tcPr>
            <w:tcW w:w="9026" w:type="dxa"/>
            <w:gridSpan w:val="6"/>
            <w:vAlign w:val="center"/>
          </w:tcPr>
          <w:p w14:paraId="28E6EF21" w14:textId="77777777" w:rsidR="007C29B0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Illuminance ≥ 40,000 lux at 1 meter (minimum)</w:t>
            </w:r>
          </w:p>
          <w:p w14:paraId="3E70807B" w14:textId="77777777" w:rsidR="007C29B0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brightness with at least 3 levels</w:t>
            </w:r>
          </w:p>
          <w:p w14:paraId="7CFDD110" w14:textId="77777777" w:rsidR="007C29B0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Spot diameter adjustable: approx. 100–200 mm at 1 meter</w:t>
            </w:r>
          </w:p>
          <w:p w14:paraId="304A3F9C" w14:textId="77777777" w:rsidR="007C29B0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Uniform illumination with shadow reduction</w:t>
            </w:r>
          </w:p>
          <w:p w14:paraId="2B77139F" w14:textId="77777777" w:rsidR="007C29B0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Color temperature: 4,000–5,000 K</w:t>
            </w:r>
          </w:p>
          <w:p w14:paraId="12388D56" w14:textId="77777777" w:rsidR="007C29B0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CRI ≥ 90</w:t>
            </w:r>
          </w:p>
        </w:tc>
      </w:tr>
      <w:tr w:rsidR="007C29B0" w14:paraId="58640EF0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22ECC66" w14:textId="77777777" w:rsidR="007C29B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Mechanical Performance [MUST]</w:t>
            </w:r>
          </w:p>
        </w:tc>
      </w:tr>
      <w:tr w:rsidR="007C29B0" w14:paraId="16F889EE" w14:textId="77777777">
        <w:trPr>
          <w:trHeight w:val="1061"/>
        </w:trPr>
        <w:tc>
          <w:tcPr>
            <w:tcW w:w="9026" w:type="dxa"/>
            <w:gridSpan w:val="6"/>
            <w:vAlign w:val="center"/>
          </w:tcPr>
          <w:p w14:paraId="119DFBA3" w14:textId="77777777" w:rsidR="007C29B0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Multi-joint articulated arm with reach ≥ 800 mm</w:t>
            </w:r>
          </w:p>
          <w:p w14:paraId="74CB5CA6" w14:textId="77777777" w:rsidR="007C29B0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360° rotation capability</w:t>
            </w:r>
          </w:p>
          <w:p w14:paraId="38AE549A" w14:textId="77777777" w:rsidR="007C29B0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positioning without drift after adjustment</w:t>
            </w:r>
          </w:p>
          <w:p w14:paraId="12F05B02" w14:textId="77777777" w:rsidR="007C29B0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Height adjustable suitable for seated/bedside procedures</w:t>
            </w:r>
          </w:p>
          <w:p w14:paraId="29E02502" w14:textId="77777777" w:rsidR="007C29B0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Sterilizable handle provided for repositioning</w:t>
            </w:r>
          </w:p>
        </w:tc>
      </w:tr>
      <w:tr w:rsidR="007C29B0" w14:paraId="6B09529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7D03EE2" w14:textId="77777777" w:rsidR="007C29B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Thermal &amp; Noise [MUST]</w:t>
            </w:r>
          </w:p>
        </w:tc>
      </w:tr>
      <w:tr w:rsidR="007C29B0" w14:paraId="0DAEF104" w14:textId="77777777">
        <w:trPr>
          <w:trHeight w:val="602"/>
        </w:trPr>
        <w:tc>
          <w:tcPr>
            <w:tcW w:w="9026" w:type="dxa"/>
            <w:gridSpan w:val="6"/>
            <w:vAlign w:val="center"/>
          </w:tcPr>
          <w:p w14:paraId="5FB37487" w14:textId="77777777" w:rsidR="007C29B0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heat emission at working distance</w:t>
            </w:r>
          </w:p>
          <w:p w14:paraId="028A4613" w14:textId="77777777" w:rsidR="007C29B0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Silent operation without fan noise impacting patient comfort</w:t>
            </w:r>
          </w:p>
        </w:tc>
      </w:tr>
      <w:tr w:rsidR="007C29B0" w14:paraId="1E0E22B5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B60DD15" w14:textId="77777777" w:rsidR="007C29B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7C29B0" w14:paraId="71BC7FBF" w14:textId="77777777">
        <w:trPr>
          <w:trHeight w:val="575"/>
        </w:trPr>
        <w:tc>
          <w:tcPr>
            <w:tcW w:w="9026" w:type="dxa"/>
            <w:gridSpan w:val="6"/>
            <w:vAlign w:val="center"/>
          </w:tcPr>
          <w:p w14:paraId="1F563673" w14:textId="77777777" w:rsidR="007C29B0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 V, 50/60 Hz</w:t>
            </w:r>
          </w:p>
          <w:p w14:paraId="49739233" w14:textId="77777777" w:rsidR="007C29B0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backup capability acceptable to support temporary operation during patient movement or power interruption.</w:t>
            </w:r>
          </w:p>
        </w:tc>
      </w:tr>
      <w:tr w:rsidR="007C29B0" w14:paraId="5E097353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77DBEB1" w14:textId="77777777" w:rsidR="007C29B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7C29B0" w14:paraId="68074C90" w14:textId="77777777">
        <w:trPr>
          <w:trHeight w:val="1358"/>
        </w:trPr>
        <w:tc>
          <w:tcPr>
            <w:tcW w:w="9026" w:type="dxa"/>
            <w:gridSpan w:val="6"/>
            <w:vAlign w:val="center"/>
          </w:tcPr>
          <w:p w14:paraId="2B9A2DFD" w14:textId="77777777" w:rsidR="007C29B0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Lamp head – 1</w:t>
            </w:r>
          </w:p>
          <w:p w14:paraId="54E31FE5" w14:textId="77777777" w:rsidR="007C29B0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Articulated arm – 1</w:t>
            </w:r>
          </w:p>
          <w:p w14:paraId="284B7DFE" w14:textId="77777777" w:rsidR="007C29B0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Mobile base with casters and brakes – 1</w:t>
            </w:r>
          </w:p>
          <w:p w14:paraId="732D3F07" w14:textId="77777777" w:rsidR="007C29B0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Sterilizable handle – minimum 2</w:t>
            </w:r>
          </w:p>
          <w:p w14:paraId="29D7F3DE" w14:textId="77777777" w:rsidR="007C29B0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5CB35D18" w14:textId="77777777" w:rsidR="007C29B0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– 1</w:t>
            </w:r>
          </w:p>
        </w:tc>
      </w:tr>
      <w:tr w:rsidR="007C29B0" w14:paraId="5D9BC855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B113143" w14:textId="77777777" w:rsidR="007C29B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Acceptance [MUST]</w:t>
            </w:r>
          </w:p>
        </w:tc>
      </w:tr>
      <w:tr w:rsidR="007C29B0" w14:paraId="3D9D6C59" w14:textId="77777777">
        <w:trPr>
          <w:trHeight w:val="70"/>
        </w:trPr>
        <w:tc>
          <w:tcPr>
            <w:tcW w:w="9026" w:type="dxa"/>
            <w:gridSpan w:val="6"/>
            <w:vAlign w:val="center"/>
          </w:tcPr>
          <w:p w14:paraId="3C613B6C" w14:textId="77777777" w:rsidR="007C29B0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Assembly and functional test on-site</w:t>
            </w:r>
          </w:p>
          <w:p w14:paraId="79317034" w14:textId="77777777" w:rsidR="007C29B0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Verification of illuminance and arm stability</w:t>
            </w:r>
          </w:p>
          <w:p w14:paraId="78AA7026" w14:textId="77777777" w:rsidR="007C29B0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checklist completed</w:t>
            </w:r>
          </w:p>
        </w:tc>
      </w:tr>
      <w:tr w:rsidR="007C29B0" w14:paraId="0337EF3B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B5266A0" w14:textId="77777777" w:rsidR="007C29B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7C29B0" w14:paraId="29262852" w14:textId="77777777">
        <w:trPr>
          <w:trHeight w:val="548"/>
        </w:trPr>
        <w:tc>
          <w:tcPr>
            <w:tcW w:w="9026" w:type="dxa"/>
            <w:gridSpan w:val="6"/>
            <w:vAlign w:val="center"/>
          </w:tcPr>
          <w:p w14:paraId="13E15B84" w14:textId="77777777" w:rsidR="007C29B0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2-year warranty</w:t>
            </w:r>
          </w:p>
          <w:p w14:paraId="47808975" w14:textId="77777777" w:rsidR="007C29B0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5 years</w:t>
            </w:r>
          </w:p>
        </w:tc>
      </w:tr>
      <w:tr w:rsidR="007C29B0" w14:paraId="7C10C98B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7E58AF6" w14:textId="77777777" w:rsidR="007C29B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[MUST]</w:t>
            </w:r>
          </w:p>
        </w:tc>
      </w:tr>
      <w:tr w:rsidR="007C29B0" w14:paraId="6F908BBC" w14:textId="77777777">
        <w:trPr>
          <w:trHeight w:val="602"/>
        </w:trPr>
        <w:tc>
          <w:tcPr>
            <w:tcW w:w="9026" w:type="dxa"/>
            <w:gridSpan w:val="6"/>
            <w:vAlign w:val="center"/>
          </w:tcPr>
          <w:p w14:paraId="2B10D2F5" w14:textId="77777777" w:rsidR="007C29B0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performance), if applicable</w:t>
            </w:r>
          </w:p>
          <w:p w14:paraId="3F79C56A" w14:textId="77777777" w:rsidR="007C29B0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3D974721" w14:textId="77777777" w:rsidR="007C29B0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174DA7D5" w14:textId="77777777" w:rsidR="007C29B0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7C29B0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1D33D7" w14:textId="77777777" w:rsidR="00EF4E50" w:rsidRDefault="00EF4E50">
      <w:pPr>
        <w:spacing w:line="240" w:lineRule="auto"/>
      </w:pPr>
      <w:r>
        <w:separator/>
      </w:r>
    </w:p>
  </w:endnote>
  <w:endnote w:type="continuationSeparator" w:id="0">
    <w:p w14:paraId="3E8D37DC" w14:textId="77777777" w:rsidR="00EF4E50" w:rsidRDefault="00EF4E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1287B6" w14:textId="77777777" w:rsidR="00EF4E50" w:rsidRDefault="00EF4E50">
      <w:pPr>
        <w:spacing w:after="0"/>
      </w:pPr>
      <w:r>
        <w:separator/>
      </w:r>
    </w:p>
  </w:footnote>
  <w:footnote w:type="continuationSeparator" w:id="0">
    <w:p w14:paraId="48908D77" w14:textId="77777777" w:rsidR="00EF4E50" w:rsidRDefault="00EF4E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6BA79" w14:textId="77777777" w:rsidR="007C29B0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402CB1FD" w14:textId="77777777" w:rsidR="007C29B0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DF1A91"/>
    <w:multiLevelType w:val="multilevel"/>
    <w:tmpl w:val="07DF1A9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DC47234"/>
    <w:multiLevelType w:val="multilevel"/>
    <w:tmpl w:val="5DC472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5E061A"/>
    <w:multiLevelType w:val="multilevel"/>
    <w:tmpl w:val="705E06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CE5734"/>
    <w:multiLevelType w:val="multilevel"/>
    <w:tmpl w:val="70CE57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FD7511"/>
    <w:multiLevelType w:val="multilevel"/>
    <w:tmpl w:val="7EFD751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93465316">
    <w:abstractNumId w:val="0"/>
  </w:num>
  <w:num w:numId="2" w16cid:durableId="1550652850">
    <w:abstractNumId w:val="4"/>
  </w:num>
  <w:num w:numId="3" w16cid:durableId="2007901737">
    <w:abstractNumId w:val="1"/>
  </w:num>
  <w:num w:numId="4" w16cid:durableId="431900326">
    <w:abstractNumId w:val="5"/>
  </w:num>
  <w:num w:numId="5" w16cid:durableId="850485951">
    <w:abstractNumId w:val="7"/>
  </w:num>
  <w:num w:numId="6" w16cid:durableId="1475366410">
    <w:abstractNumId w:val="3"/>
  </w:num>
  <w:num w:numId="7" w16cid:durableId="1617979443">
    <w:abstractNumId w:val="2"/>
  </w:num>
  <w:num w:numId="8" w16cid:durableId="1961912766">
    <w:abstractNumId w:val="9"/>
  </w:num>
  <w:num w:numId="9" w16cid:durableId="1178617616">
    <w:abstractNumId w:val="8"/>
  </w:num>
  <w:num w:numId="10" w16cid:durableId="11400710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5F0F"/>
    <w:rsid w:val="00067829"/>
    <w:rsid w:val="00071B6A"/>
    <w:rsid w:val="00083D84"/>
    <w:rsid w:val="00086A49"/>
    <w:rsid w:val="00087D65"/>
    <w:rsid w:val="00091E55"/>
    <w:rsid w:val="0009497D"/>
    <w:rsid w:val="00095968"/>
    <w:rsid w:val="00096DE3"/>
    <w:rsid w:val="00097DFC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FF7"/>
    <w:rsid w:val="0019176B"/>
    <w:rsid w:val="00194666"/>
    <w:rsid w:val="00195962"/>
    <w:rsid w:val="001977ED"/>
    <w:rsid w:val="001A316B"/>
    <w:rsid w:val="001D22A6"/>
    <w:rsid w:val="001D2A2D"/>
    <w:rsid w:val="001D4590"/>
    <w:rsid w:val="001D6885"/>
    <w:rsid w:val="001F1709"/>
    <w:rsid w:val="001F5077"/>
    <w:rsid w:val="001F5A3F"/>
    <w:rsid w:val="001F6B27"/>
    <w:rsid w:val="00215FB0"/>
    <w:rsid w:val="0022124F"/>
    <w:rsid w:val="002226E0"/>
    <w:rsid w:val="0022791C"/>
    <w:rsid w:val="002302D8"/>
    <w:rsid w:val="0023110F"/>
    <w:rsid w:val="00232471"/>
    <w:rsid w:val="002355FD"/>
    <w:rsid w:val="00243A80"/>
    <w:rsid w:val="002541E9"/>
    <w:rsid w:val="002660FE"/>
    <w:rsid w:val="00275742"/>
    <w:rsid w:val="0028638B"/>
    <w:rsid w:val="002A1F04"/>
    <w:rsid w:val="002A33FF"/>
    <w:rsid w:val="002A5B5F"/>
    <w:rsid w:val="002A66C0"/>
    <w:rsid w:val="002A6D16"/>
    <w:rsid w:val="002B61F1"/>
    <w:rsid w:val="002B6C9F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6C87"/>
    <w:rsid w:val="0030091E"/>
    <w:rsid w:val="00301CCB"/>
    <w:rsid w:val="00302D54"/>
    <w:rsid w:val="003032FA"/>
    <w:rsid w:val="00314B7B"/>
    <w:rsid w:val="00324405"/>
    <w:rsid w:val="00330733"/>
    <w:rsid w:val="00341B9D"/>
    <w:rsid w:val="003471BF"/>
    <w:rsid w:val="003500DB"/>
    <w:rsid w:val="00356564"/>
    <w:rsid w:val="003569DB"/>
    <w:rsid w:val="003620A7"/>
    <w:rsid w:val="003661C1"/>
    <w:rsid w:val="00367A1B"/>
    <w:rsid w:val="00370471"/>
    <w:rsid w:val="0037293E"/>
    <w:rsid w:val="00372F93"/>
    <w:rsid w:val="0037379D"/>
    <w:rsid w:val="003829D4"/>
    <w:rsid w:val="0038377C"/>
    <w:rsid w:val="00386376"/>
    <w:rsid w:val="0038774F"/>
    <w:rsid w:val="00391616"/>
    <w:rsid w:val="00391BF4"/>
    <w:rsid w:val="0039630C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07B79"/>
    <w:rsid w:val="00415820"/>
    <w:rsid w:val="00424465"/>
    <w:rsid w:val="00425934"/>
    <w:rsid w:val="00431F74"/>
    <w:rsid w:val="004333B5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7499C"/>
    <w:rsid w:val="0048015D"/>
    <w:rsid w:val="004829D2"/>
    <w:rsid w:val="00491758"/>
    <w:rsid w:val="00492394"/>
    <w:rsid w:val="0049343B"/>
    <w:rsid w:val="004A74C4"/>
    <w:rsid w:val="004B451F"/>
    <w:rsid w:val="004C473A"/>
    <w:rsid w:val="004D385A"/>
    <w:rsid w:val="004D731C"/>
    <w:rsid w:val="004D74E4"/>
    <w:rsid w:val="00503CFD"/>
    <w:rsid w:val="00514F8D"/>
    <w:rsid w:val="0051623F"/>
    <w:rsid w:val="00531004"/>
    <w:rsid w:val="005352B8"/>
    <w:rsid w:val="00535F68"/>
    <w:rsid w:val="00540850"/>
    <w:rsid w:val="00547410"/>
    <w:rsid w:val="00547974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B075F"/>
    <w:rsid w:val="005C7DAE"/>
    <w:rsid w:val="005D094F"/>
    <w:rsid w:val="005D24E6"/>
    <w:rsid w:val="005D79B5"/>
    <w:rsid w:val="005E2AB7"/>
    <w:rsid w:val="005E3D7B"/>
    <w:rsid w:val="005E7EB0"/>
    <w:rsid w:val="005F28FC"/>
    <w:rsid w:val="005F2CF5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5631"/>
    <w:rsid w:val="00641942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4A9D"/>
    <w:rsid w:val="006C6E4A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3299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57026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A4F"/>
    <w:rsid w:val="007A4CBC"/>
    <w:rsid w:val="007B0DB8"/>
    <w:rsid w:val="007B1188"/>
    <w:rsid w:val="007B2694"/>
    <w:rsid w:val="007B3E6F"/>
    <w:rsid w:val="007C00CC"/>
    <w:rsid w:val="007C29B0"/>
    <w:rsid w:val="007C2FF4"/>
    <w:rsid w:val="007C3221"/>
    <w:rsid w:val="007D2003"/>
    <w:rsid w:val="007D3511"/>
    <w:rsid w:val="007E7A2E"/>
    <w:rsid w:val="007F05DE"/>
    <w:rsid w:val="007F0C9F"/>
    <w:rsid w:val="007F3791"/>
    <w:rsid w:val="00800B85"/>
    <w:rsid w:val="00802FB2"/>
    <w:rsid w:val="00803F0A"/>
    <w:rsid w:val="0080531A"/>
    <w:rsid w:val="00806503"/>
    <w:rsid w:val="00814BF6"/>
    <w:rsid w:val="008406CB"/>
    <w:rsid w:val="00840D3A"/>
    <w:rsid w:val="00847C27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72A85"/>
    <w:rsid w:val="00882844"/>
    <w:rsid w:val="00883193"/>
    <w:rsid w:val="00895774"/>
    <w:rsid w:val="008958F2"/>
    <w:rsid w:val="008962D2"/>
    <w:rsid w:val="008B5549"/>
    <w:rsid w:val="008C1E1D"/>
    <w:rsid w:val="008C73AD"/>
    <w:rsid w:val="008C7907"/>
    <w:rsid w:val="008D72F5"/>
    <w:rsid w:val="008F06C8"/>
    <w:rsid w:val="008F189C"/>
    <w:rsid w:val="008F39FE"/>
    <w:rsid w:val="008F44B1"/>
    <w:rsid w:val="008F547F"/>
    <w:rsid w:val="009016B5"/>
    <w:rsid w:val="00904B25"/>
    <w:rsid w:val="00912894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109D"/>
    <w:rsid w:val="00964455"/>
    <w:rsid w:val="00966103"/>
    <w:rsid w:val="00971A7A"/>
    <w:rsid w:val="0098665C"/>
    <w:rsid w:val="00987392"/>
    <w:rsid w:val="009904B7"/>
    <w:rsid w:val="0099416F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33A5"/>
    <w:rsid w:val="009F4E5D"/>
    <w:rsid w:val="009F7C96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38A6"/>
    <w:rsid w:val="00A45FAE"/>
    <w:rsid w:val="00A5781C"/>
    <w:rsid w:val="00A57867"/>
    <w:rsid w:val="00A64C73"/>
    <w:rsid w:val="00A64E65"/>
    <w:rsid w:val="00A72CAA"/>
    <w:rsid w:val="00A76301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3E47"/>
    <w:rsid w:val="00AC6E58"/>
    <w:rsid w:val="00AD665F"/>
    <w:rsid w:val="00AD7286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2F7A"/>
    <w:rsid w:val="00BF3CF2"/>
    <w:rsid w:val="00BF3D71"/>
    <w:rsid w:val="00BF4266"/>
    <w:rsid w:val="00BF590B"/>
    <w:rsid w:val="00BF6AB9"/>
    <w:rsid w:val="00C03CF5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65593"/>
    <w:rsid w:val="00C719AC"/>
    <w:rsid w:val="00C84D69"/>
    <w:rsid w:val="00C91128"/>
    <w:rsid w:val="00C920DA"/>
    <w:rsid w:val="00C92BE2"/>
    <w:rsid w:val="00C94610"/>
    <w:rsid w:val="00C95A24"/>
    <w:rsid w:val="00CA5113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74C9"/>
    <w:rsid w:val="00CE1260"/>
    <w:rsid w:val="00CF1D1E"/>
    <w:rsid w:val="00D055EA"/>
    <w:rsid w:val="00D10CEF"/>
    <w:rsid w:val="00D12E57"/>
    <w:rsid w:val="00D16BD9"/>
    <w:rsid w:val="00D3219C"/>
    <w:rsid w:val="00D34272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65FE4"/>
    <w:rsid w:val="00D70F37"/>
    <w:rsid w:val="00D72A4C"/>
    <w:rsid w:val="00D813DE"/>
    <w:rsid w:val="00D90747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6C03"/>
    <w:rsid w:val="00E712BD"/>
    <w:rsid w:val="00E718B5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EF4E50"/>
    <w:rsid w:val="00F01450"/>
    <w:rsid w:val="00F12040"/>
    <w:rsid w:val="00F14EE6"/>
    <w:rsid w:val="00F22D90"/>
    <w:rsid w:val="00F30A56"/>
    <w:rsid w:val="00F3267A"/>
    <w:rsid w:val="00F32A4E"/>
    <w:rsid w:val="00F45A3E"/>
    <w:rsid w:val="00F54342"/>
    <w:rsid w:val="00F54514"/>
    <w:rsid w:val="00F605F1"/>
    <w:rsid w:val="00F626B3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D1439"/>
    <w:rsid w:val="00FE0460"/>
    <w:rsid w:val="00FE1E55"/>
    <w:rsid w:val="00FF31F7"/>
    <w:rsid w:val="00FF6468"/>
    <w:rsid w:val="03E87124"/>
    <w:rsid w:val="05F01518"/>
    <w:rsid w:val="108B3DF0"/>
    <w:rsid w:val="1B974FD5"/>
    <w:rsid w:val="491431E6"/>
    <w:rsid w:val="4F8A7C0C"/>
    <w:rsid w:val="59DA2279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501DF3"/>
  <w15:docId w15:val="{4A19F568-F499-4234-BB1F-452C0E85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21</cp:revision>
  <dcterms:created xsi:type="dcterms:W3CDTF">2026-02-12T14:24:00Z</dcterms:created>
  <dcterms:modified xsi:type="dcterms:W3CDTF">2026-03-19T11:24:00Z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