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23319E" w14:paraId="084B0BBA" w14:textId="77777777">
        <w:trPr>
          <w:trHeight w:val="649"/>
        </w:trPr>
        <w:tc>
          <w:tcPr>
            <w:tcW w:w="9000" w:type="dxa"/>
            <w:vAlign w:val="center"/>
          </w:tcPr>
          <w:p w14:paraId="4486F3FD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420D97BE" w14:textId="4200BB6C" w:rsidR="0023319E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5</w:t>
      </w:r>
      <w:r w:rsidR="00DB3C53">
        <w:rPr>
          <w:rFonts w:ascii="Arial" w:hAnsi="Arial" w:cs="Arial"/>
          <w:b/>
          <w:bCs/>
          <w:szCs w:val="20"/>
        </w:rPr>
        <w:t>4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20"/>
        <w:gridCol w:w="1436"/>
        <w:gridCol w:w="1134"/>
        <w:gridCol w:w="1701"/>
        <w:gridCol w:w="2505"/>
      </w:tblGrid>
      <w:tr w:rsidR="0023319E" w14:paraId="2FC6328C" w14:textId="77777777">
        <w:tc>
          <w:tcPr>
            <w:tcW w:w="1530" w:type="dxa"/>
            <w:shd w:val="clear" w:color="auto" w:fill="DEEAF6" w:themeFill="accent5" w:themeFillTint="33"/>
            <w:vAlign w:val="center"/>
          </w:tcPr>
          <w:p w14:paraId="1E831E34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C000"/>
            <w:vAlign w:val="center"/>
          </w:tcPr>
          <w:p w14:paraId="272A83FD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1436" w:type="dxa"/>
            <w:shd w:val="clear" w:color="auto" w:fill="DEEAF6" w:themeFill="accent5" w:themeFillTint="33"/>
            <w:vAlign w:val="center"/>
          </w:tcPr>
          <w:p w14:paraId="2516453F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134" w:type="dxa"/>
            <w:vAlign w:val="center"/>
          </w:tcPr>
          <w:p w14:paraId="626B4E89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</w:t>
            </w:r>
            <w:r>
              <w:rPr>
                <w:rFonts w:ascii="Arial" w:hAnsi="Arial" w:cs="Arial" w:hint="eastAsia"/>
                <w:szCs w:val="20"/>
              </w:rPr>
              <w:t>-OT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49B0D701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2505" w:type="dxa"/>
            <w:shd w:val="clear" w:color="auto" w:fill="FFFFFF" w:themeFill="background1"/>
            <w:vAlign w:val="center"/>
          </w:tcPr>
          <w:p w14:paraId="20351729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23319E" w14:paraId="12C067FC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618DF69B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570" w:type="dxa"/>
            <w:gridSpan w:val="2"/>
            <w:vAlign w:val="center"/>
          </w:tcPr>
          <w:p w14:paraId="1E3A78AB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Intubation Fiberscope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4434023A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505" w:type="dxa"/>
            <w:vAlign w:val="center"/>
          </w:tcPr>
          <w:p w14:paraId="1A463733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Recovery Room</w:t>
            </w:r>
          </w:p>
        </w:tc>
      </w:tr>
      <w:tr w:rsidR="0023319E" w14:paraId="402B20A0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7A61FAD2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570" w:type="dxa"/>
            <w:gridSpan w:val="2"/>
            <w:vAlign w:val="center"/>
          </w:tcPr>
          <w:p w14:paraId="1BE0470C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06125B79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505" w:type="dxa"/>
            <w:vAlign w:val="center"/>
          </w:tcPr>
          <w:p w14:paraId="094BE8B5" w14:textId="77777777" w:rsidR="0023319E" w:rsidRDefault="0023319E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23319E" w14:paraId="67626A59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518F6ECB" w14:textId="77777777" w:rsidR="0023319E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76" w:type="dxa"/>
            <w:gridSpan w:val="4"/>
            <w:vAlign w:val="center"/>
          </w:tcPr>
          <w:p w14:paraId="069A4554" w14:textId="77777777" w:rsidR="0023319E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23319E" w14:paraId="47204FE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596D96F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23319E" w14:paraId="77A37F7A" w14:textId="77777777">
        <w:trPr>
          <w:trHeight w:val="101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3DA5AC21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intubation scope system shall provide real-time visualization of airway anatomy to support safe endotracheal intubation, particularly in difficult airway situations.</w:t>
            </w:r>
          </w:p>
          <w:p w14:paraId="17C940B6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enable controlled placement of endotracheal tubes under direct visualization to support reduction of airway trauma and hypoxic complications.</w:t>
            </w:r>
          </w:p>
          <w:p w14:paraId="1EC44DFA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be suitable for anesthesia induction, emergency airway management, ICU airway intervention, and awake fiberoptic intubation procedures.</w:t>
            </w:r>
          </w:p>
          <w:p w14:paraId="6BF02AB6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23319E" w14:paraId="7B9B301A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5E52CC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23319E" w14:paraId="6259B604" w14:textId="77777777">
        <w:trPr>
          <w:trHeight w:val="1520"/>
        </w:trPr>
        <w:tc>
          <w:tcPr>
            <w:tcW w:w="9026" w:type="dxa"/>
            <w:gridSpan w:val="6"/>
            <w:vAlign w:val="center"/>
          </w:tcPr>
          <w:p w14:paraId="0B91470A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flexible video intubation fiberscope</w:t>
            </w:r>
          </w:p>
          <w:p w14:paraId="5F5F0C32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Designed specifically for airway management</w:t>
            </w:r>
          </w:p>
          <w:p w14:paraId="5C63B187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system allowing rapid deployment</w:t>
            </w:r>
          </w:p>
          <w:p w14:paraId="779E804D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Fast startup suitable for emergency use</w:t>
            </w:r>
          </w:p>
          <w:p w14:paraId="16ACF845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ergonomic design for single operator use</w:t>
            </w:r>
          </w:p>
          <w:p w14:paraId="04BD30EF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  <w:p w14:paraId="690AE756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insertion tube and patient-contact components shall be compatible with high-level disinfection (HLD) or equivalent validated reprocessing methods in accordance with manufacturer instructions.</w:t>
            </w:r>
          </w:p>
        </w:tc>
      </w:tr>
      <w:tr w:rsidR="0023319E" w14:paraId="2F24F607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6A8A73F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Imaging Performance [MUST]</w:t>
            </w:r>
          </w:p>
        </w:tc>
      </w:tr>
      <w:tr w:rsidR="0023319E" w14:paraId="1C0825CC" w14:textId="77777777">
        <w:trPr>
          <w:trHeight w:val="1070"/>
        </w:trPr>
        <w:tc>
          <w:tcPr>
            <w:tcW w:w="9026" w:type="dxa"/>
            <w:gridSpan w:val="6"/>
            <w:vAlign w:val="center"/>
          </w:tcPr>
          <w:p w14:paraId="37FF31BA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High-resolution digital imaging (HD or equivalent clinical resolution)</w:t>
            </w:r>
          </w:p>
          <w:p w14:paraId="5423757A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CMOS imaging sensor at distal tip</w:t>
            </w:r>
          </w:p>
          <w:p w14:paraId="6F5E990B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Field of view ≥ 90°</w:t>
            </w:r>
          </w:p>
          <w:p w14:paraId="1B221F07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Depth of field optimized for airway structures</w:t>
            </w:r>
          </w:p>
          <w:p w14:paraId="070D15E8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exposure and brightness control</w:t>
            </w:r>
          </w:p>
          <w:p w14:paraId="1C0E07E7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image without flicker during movement</w:t>
            </w:r>
          </w:p>
          <w:p w14:paraId="6151D93F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shall provide clear visualization of vocal cords and tracheal anatomy.</w:t>
            </w:r>
          </w:p>
        </w:tc>
      </w:tr>
      <w:tr w:rsidR="0023319E" w14:paraId="09AF490F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F9EC9C3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Insertion Tube &amp; Mechanical Characteristics [MUST]</w:t>
            </w:r>
          </w:p>
        </w:tc>
      </w:tr>
      <w:tr w:rsidR="0023319E" w14:paraId="2B23E334" w14:textId="77777777">
        <w:trPr>
          <w:trHeight w:val="1250"/>
        </w:trPr>
        <w:tc>
          <w:tcPr>
            <w:tcW w:w="9026" w:type="dxa"/>
            <w:gridSpan w:val="6"/>
            <w:vAlign w:val="center"/>
          </w:tcPr>
          <w:p w14:paraId="24928ACF" w14:textId="77777777" w:rsidR="0023319E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Flexible insertion tube with atraumatic distal tip</w:t>
            </w:r>
          </w:p>
          <w:p w14:paraId="24E3F02E" w14:textId="77777777" w:rsidR="0023319E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Outer diameter suitable for adult airway use (approx. 4–6 mm range or equivalent)</w:t>
            </w:r>
          </w:p>
          <w:p w14:paraId="5781EB67" w14:textId="77777777" w:rsidR="0023319E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Working length appropriate for adult intubation</w:t>
            </w:r>
          </w:p>
          <w:p w14:paraId="2E30AE54" w14:textId="77777777" w:rsidR="0023319E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articulation mechanism</w:t>
            </w:r>
          </w:p>
          <w:p w14:paraId="1C9C932D" w14:textId="77777777" w:rsidR="0023319E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Angulation performance:</w:t>
            </w:r>
          </w:p>
          <w:p w14:paraId="3DC6E3D7" w14:textId="77777777" w:rsidR="0023319E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Up ≥ 120°</w:t>
            </w:r>
          </w:p>
          <w:p w14:paraId="121F7551" w14:textId="77777777" w:rsidR="0023319E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Down ≥ 120° (or equivalent clinical maneuverability</w:t>
            </w:r>
          </w:p>
          <w:p w14:paraId="5BE45F78" w14:textId="77777777" w:rsidR="0023319E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 durability against repeated bending cycles</w:t>
            </w:r>
          </w:p>
          <w:p w14:paraId="632F5D87" w14:textId="77777777" w:rsidR="0023319E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Waterproof construction for medical reprocessing</w:t>
            </w:r>
          </w:p>
        </w:tc>
      </w:tr>
      <w:tr w:rsidR="0023319E" w14:paraId="3AF2FB8F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AD00F98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Working Channel [MUST]</w:t>
            </w:r>
          </w:p>
        </w:tc>
      </w:tr>
      <w:tr w:rsidR="0023319E" w14:paraId="69B5F45B" w14:textId="77777777">
        <w:trPr>
          <w:trHeight w:val="602"/>
        </w:trPr>
        <w:tc>
          <w:tcPr>
            <w:tcW w:w="9026" w:type="dxa"/>
            <w:gridSpan w:val="6"/>
            <w:vAlign w:val="center"/>
          </w:tcPr>
          <w:p w14:paraId="16A95F6A" w14:textId="77777777" w:rsidR="0023319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working/suction channel</w:t>
            </w:r>
          </w:p>
          <w:p w14:paraId="7ABE1D67" w14:textId="77777777" w:rsidR="0023319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oxygen insufflation and suction</w:t>
            </w:r>
          </w:p>
          <w:p w14:paraId="6A7AE596" w14:textId="77777777" w:rsidR="0023319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Channel diameter adequate for secretion clearance</w:t>
            </w:r>
          </w:p>
          <w:p w14:paraId="07C69E5C" w14:textId="77777777" w:rsidR="0023319E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flushing and cleaning pathway</w:t>
            </w:r>
          </w:p>
        </w:tc>
      </w:tr>
      <w:tr w:rsidR="0023319E" w14:paraId="43D7E1FC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46C2519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Illumination System [MUST]</w:t>
            </w:r>
          </w:p>
        </w:tc>
      </w:tr>
      <w:tr w:rsidR="0023319E" w14:paraId="4125275B" w14:textId="77777777">
        <w:trPr>
          <w:trHeight w:val="260"/>
        </w:trPr>
        <w:tc>
          <w:tcPr>
            <w:tcW w:w="9026" w:type="dxa"/>
            <w:gridSpan w:val="6"/>
            <w:vAlign w:val="center"/>
          </w:tcPr>
          <w:p w14:paraId="4C055956" w14:textId="77777777" w:rsidR="0023319E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Integrated LED light source or equivalent illumination system acceptable </w:t>
            </w:r>
          </w:p>
          <w:p w14:paraId="04411B74" w14:textId="77777777" w:rsidR="0023319E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Uniform illumination without hotspot glare</w:t>
            </w:r>
          </w:p>
          <w:p w14:paraId="50C6D122" w14:textId="77777777" w:rsidR="0023319E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heat emission at distal tip</w:t>
            </w:r>
          </w:p>
          <w:p w14:paraId="7651F4B1" w14:textId="77777777" w:rsidR="0023319E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brightness adjustment</w:t>
            </w:r>
          </w:p>
        </w:tc>
      </w:tr>
      <w:tr w:rsidR="0023319E" w14:paraId="1018A9A0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963AE0B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Clinical Safety Features [MUST]</w:t>
            </w:r>
          </w:p>
        </w:tc>
      </w:tr>
      <w:tr w:rsidR="0023319E" w14:paraId="3219077F" w14:textId="77777777">
        <w:trPr>
          <w:trHeight w:val="503"/>
        </w:trPr>
        <w:tc>
          <w:tcPr>
            <w:tcW w:w="9026" w:type="dxa"/>
            <w:gridSpan w:val="6"/>
            <w:vAlign w:val="center"/>
          </w:tcPr>
          <w:p w14:paraId="1D30197F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Rapid visual acquisition for emergency airway use</w:t>
            </w:r>
          </w:p>
          <w:p w14:paraId="594EE3B8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Anti-fog capability or rapid fog recovery</w:t>
            </w:r>
          </w:p>
          <w:p w14:paraId="4282E7BB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atraumatic tip design</w:t>
            </w:r>
          </w:p>
          <w:p w14:paraId="3300BB43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visualization during patient movement</w:t>
            </w:r>
          </w:p>
          <w:p w14:paraId="3E1CDA5F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isolation compliant with medical safety standards</w:t>
            </w:r>
          </w:p>
          <w:p w14:paraId="73F250F7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support leak testing capability to verify scope integrity prior to cleaning and disinfection.</w:t>
            </w:r>
          </w:p>
        </w:tc>
      </w:tr>
      <w:tr w:rsidR="0023319E" w14:paraId="37E7DC8C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5415F0B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Control Interface [MUST]</w:t>
            </w:r>
          </w:p>
        </w:tc>
      </w:tr>
      <w:tr w:rsidR="0023319E" w14:paraId="768BA037" w14:textId="77777777">
        <w:trPr>
          <w:trHeight w:val="800"/>
        </w:trPr>
        <w:tc>
          <w:tcPr>
            <w:tcW w:w="9026" w:type="dxa"/>
            <w:gridSpan w:val="6"/>
            <w:vAlign w:val="center"/>
          </w:tcPr>
          <w:p w14:paraId="5504BF80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monitor ≥ 7–10 inches or compatible HD display</w:t>
            </w:r>
          </w:p>
          <w:p w14:paraId="323366C5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Real-time video display with minimal latency</w:t>
            </w:r>
          </w:p>
          <w:p w14:paraId="78FA622A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Image freeze and capture function</w:t>
            </w:r>
          </w:p>
          <w:p w14:paraId="3894D3DA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Video recording capability preferred</w:t>
            </w:r>
          </w:p>
          <w:p w14:paraId="40902FEE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One-touch recording or snapshot control</w:t>
            </w:r>
          </w:p>
        </w:tc>
      </w:tr>
      <w:tr w:rsidR="0023319E" w14:paraId="1E506A66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58E4741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Operational Reliability [MUST]</w:t>
            </w:r>
          </w:p>
        </w:tc>
      </w:tr>
      <w:tr w:rsidR="0023319E" w14:paraId="4F43FE7A" w14:textId="77777777">
        <w:trPr>
          <w:trHeight w:val="764"/>
        </w:trPr>
        <w:tc>
          <w:tcPr>
            <w:tcW w:w="9026" w:type="dxa"/>
            <w:gridSpan w:val="6"/>
            <w:vAlign w:val="center"/>
          </w:tcPr>
          <w:p w14:paraId="0E0E801B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Instant-on or rapid boot capability</w:t>
            </w:r>
          </w:p>
          <w:p w14:paraId="5D55565C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operation without overheating</w:t>
            </w:r>
          </w:p>
          <w:p w14:paraId="2DDEFD5C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Signal stability during prolonged procedures</w:t>
            </w:r>
          </w:p>
          <w:p w14:paraId="5EAA8883" w14:textId="77777777" w:rsidR="0023319E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Battery-powered operation ≥ 1 hour for emergency use</w:t>
            </w:r>
          </w:p>
        </w:tc>
      </w:tr>
      <w:tr w:rsidR="0023319E" w14:paraId="0767A6C6" w14:textId="77777777">
        <w:trPr>
          <w:trHeight w:val="5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E8675F1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Infection Control &amp; Reprocessing [MUST]</w:t>
            </w:r>
          </w:p>
        </w:tc>
      </w:tr>
      <w:tr w:rsidR="0023319E" w14:paraId="4CF29953" w14:textId="77777777">
        <w:trPr>
          <w:trHeight w:val="170"/>
        </w:trPr>
        <w:tc>
          <w:tcPr>
            <w:tcW w:w="9026" w:type="dxa"/>
            <w:gridSpan w:val="6"/>
            <w:vAlign w:val="center"/>
          </w:tcPr>
          <w:p w14:paraId="2E75B619" w14:textId="77777777" w:rsidR="0023319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Fully immersible design</w:t>
            </w:r>
          </w:p>
          <w:p w14:paraId="74D7B173" w14:textId="77777777" w:rsidR="0023319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high-level disinfection procedures</w:t>
            </w:r>
          </w:p>
          <w:p w14:paraId="11BF76DA" w14:textId="77777777" w:rsidR="0023319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external surface minimizing contamination retention</w:t>
            </w:r>
          </w:p>
          <w:p w14:paraId="793F3639" w14:textId="77777777" w:rsidR="0023319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Manufacturer-approved cleaning protocol provided</w:t>
            </w:r>
          </w:p>
          <w:p w14:paraId="09102F48" w14:textId="77777777" w:rsidR="0023319E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Leak testing capability prior to use</w:t>
            </w:r>
          </w:p>
        </w:tc>
      </w:tr>
      <w:tr w:rsidR="0023319E" w14:paraId="5FD5B162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1F0D986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23319E" w14:paraId="660244B2" w14:textId="77777777">
        <w:trPr>
          <w:trHeight w:val="170"/>
        </w:trPr>
        <w:tc>
          <w:tcPr>
            <w:tcW w:w="9026" w:type="dxa"/>
            <w:gridSpan w:val="6"/>
            <w:vAlign w:val="center"/>
          </w:tcPr>
          <w:p w14:paraId="2402F64A" w14:textId="77777777" w:rsidR="0023319E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 w:left="36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system shall include:</w:t>
            </w:r>
          </w:p>
          <w:p w14:paraId="20AF27C3" w14:textId="77777777" w:rsidR="0023319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Video intubation fiberscope – 1</w:t>
            </w:r>
          </w:p>
          <w:p w14:paraId="7A952420" w14:textId="77777777" w:rsidR="0023319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monitor/control unit – 1</w:t>
            </w:r>
          </w:p>
          <w:p w14:paraId="4697D9FC" w14:textId="77777777" w:rsidR="0023319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Charging system or power supply – 1</w:t>
            </w:r>
          </w:p>
          <w:p w14:paraId="4A9263D9" w14:textId="77777777" w:rsidR="0023319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Suction/oxygen adapters – complete set</w:t>
            </w:r>
          </w:p>
          <w:p w14:paraId="6D0D6AB9" w14:textId="77777777" w:rsidR="0023319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Leak tester – 1</w:t>
            </w:r>
          </w:p>
          <w:p w14:paraId="36C434D1" w14:textId="77777777" w:rsidR="0023319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 and disinfection adapters – complete set</w:t>
            </w:r>
          </w:p>
          <w:p w14:paraId="202B0846" w14:textId="77777777" w:rsidR="0023319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Protective carrying case – 1</w:t>
            </w:r>
          </w:p>
          <w:p w14:paraId="2DE930CF" w14:textId="77777777" w:rsidR="0023319E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and service manuals – 1 set</w:t>
            </w:r>
          </w:p>
        </w:tc>
      </w:tr>
      <w:tr w:rsidR="0023319E" w14:paraId="5A7FE8D0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0125628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Testing [MUST]</w:t>
            </w:r>
          </w:p>
        </w:tc>
      </w:tr>
      <w:tr w:rsidR="0023319E" w14:paraId="2005181C" w14:textId="77777777">
        <w:trPr>
          <w:trHeight w:val="170"/>
        </w:trPr>
        <w:tc>
          <w:tcPr>
            <w:tcW w:w="9026" w:type="dxa"/>
            <w:gridSpan w:val="6"/>
            <w:vAlign w:val="center"/>
          </w:tcPr>
          <w:p w14:paraId="78135AD0" w14:textId="77777777" w:rsidR="0023319E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shall include:</w:t>
            </w:r>
          </w:p>
          <w:p w14:paraId="198FD095" w14:textId="77777777" w:rsidR="0023319E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Image clarity verification of airway structures</w:t>
            </w:r>
          </w:p>
          <w:p w14:paraId="3D4190B6" w14:textId="77777777" w:rsidR="0023319E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Articulation movement test</w:t>
            </w:r>
          </w:p>
          <w:p w14:paraId="175972E2" w14:textId="77777777" w:rsidR="0023319E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Illumination uniformity verification</w:t>
            </w:r>
          </w:p>
          <w:p w14:paraId="5D98F6A1" w14:textId="77777777" w:rsidR="0023319E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Leak integrity test</w:t>
            </w:r>
          </w:p>
          <w:p w14:paraId="503A76F9" w14:textId="77777777" w:rsidR="0023319E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Recording and display functionality test</w:t>
            </w:r>
          </w:p>
          <w:p w14:paraId="6DF30B4A" w14:textId="77777777" w:rsidR="0023319E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signed</w:t>
            </w:r>
          </w:p>
        </w:tc>
      </w:tr>
      <w:tr w:rsidR="0023319E" w14:paraId="44FE0CF0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E7AB852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</w:t>
            </w:r>
          </w:p>
        </w:tc>
      </w:tr>
      <w:tr w:rsidR="0023319E" w14:paraId="02477AC9" w14:textId="77777777">
        <w:trPr>
          <w:trHeight w:val="170"/>
        </w:trPr>
        <w:tc>
          <w:tcPr>
            <w:tcW w:w="9026" w:type="dxa"/>
            <w:gridSpan w:val="6"/>
            <w:vAlign w:val="center"/>
          </w:tcPr>
          <w:p w14:paraId="6143236F" w14:textId="77777777" w:rsidR="0023319E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Clinical airway management training</w:t>
            </w:r>
          </w:p>
          <w:p w14:paraId="67B347C4" w14:textId="77777777" w:rsidR="0023319E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 and reprocessing training</w:t>
            </w:r>
          </w:p>
          <w:p w14:paraId="63D5205D" w14:textId="77777777" w:rsidR="0023319E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Biomedical maintenance orientation</w:t>
            </w:r>
          </w:p>
        </w:tc>
      </w:tr>
      <w:tr w:rsidR="0023319E" w14:paraId="6C3E5476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B3E332F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23319E" w14:paraId="4FD4149C" w14:textId="77777777">
        <w:trPr>
          <w:trHeight w:val="170"/>
        </w:trPr>
        <w:tc>
          <w:tcPr>
            <w:tcW w:w="9026" w:type="dxa"/>
            <w:gridSpan w:val="6"/>
            <w:vAlign w:val="center"/>
          </w:tcPr>
          <w:p w14:paraId="2E3B2127" w14:textId="77777777" w:rsidR="0023319E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3-year comprehensive warranty</w:t>
            </w:r>
          </w:p>
          <w:p w14:paraId="2D73AE42" w14:textId="77777777" w:rsidR="0023319E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49F0F2B1" w14:textId="77777777" w:rsidR="0023319E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3B9B4C8A" w14:textId="77777777" w:rsidR="0023319E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Spare parts availability ≥ 7 years</w:t>
            </w:r>
          </w:p>
        </w:tc>
      </w:tr>
      <w:tr w:rsidR="0023319E" w14:paraId="0757D4CC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62793A5" w14:textId="77777777" w:rsidR="0023319E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Compliance &amp; Certification [MUST]</w:t>
            </w:r>
          </w:p>
        </w:tc>
      </w:tr>
      <w:tr w:rsidR="0023319E" w14:paraId="1F637E99" w14:textId="77777777">
        <w:trPr>
          <w:trHeight w:val="170"/>
        </w:trPr>
        <w:tc>
          <w:tcPr>
            <w:tcW w:w="9026" w:type="dxa"/>
            <w:gridSpan w:val="6"/>
            <w:vAlign w:val="center"/>
          </w:tcPr>
          <w:p w14:paraId="4F8B3DE5" w14:textId="77777777" w:rsidR="0023319E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2BD26557" w14:textId="77777777" w:rsidR="0023319E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41868AB4" w14:textId="77777777" w:rsidR="0023319E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6183FBE6" w14:textId="77777777" w:rsidR="0023319E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46FC7778" w14:textId="77777777" w:rsidR="0023319E" w:rsidRDefault="00000000">
      <w:pPr>
        <w:spacing w:after="0" w:line="240" w:lineRule="auto"/>
        <w:ind w:right="400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sectPr w:rsidR="0023319E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EBABA" w14:textId="77777777" w:rsidR="00F3345B" w:rsidRDefault="00F3345B">
      <w:pPr>
        <w:spacing w:line="240" w:lineRule="auto"/>
      </w:pPr>
      <w:r>
        <w:separator/>
      </w:r>
    </w:p>
  </w:endnote>
  <w:endnote w:type="continuationSeparator" w:id="0">
    <w:p w14:paraId="37B28754" w14:textId="77777777" w:rsidR="00F3345B" w:rsidRDefault="00F334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2875C" w14:textId="77777777" w:rsidR="00F3345B" w:rsidRDefault="00F3345B">
      <w:pPr>
        <w:spacing w:after="0"/>
      </w:pPr>
      <w:r>
        <w:separator/>
      </w:r>
    </w:p>
  </w:footnote>
  <w:footnote w:type="continuationSeparator" w:id="0">
    <w:p w14:paraId="780D1202" w14:textId="77777777" w:rsidR="00F3345B" w:rsidRDefault="00F334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0BE06" w14:textId="77777777" w:rsidR="0023319E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7DE6B17C" w14:textId="77777777" w:rsidR="0023319E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5A1DCB"/>
    <w:multiLevelType w:val="multilevel"/>
    <w:tmpl w:val="295A1DCB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₋"/>
      <w:lvlJc w:val="left"/>
      <w:pPr>
        <w:ind w:left="216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26011"/>
    <w:multiLevelType w:val="multilevel"/>
    <w:tmpl w:val="2EE260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7D06D8"/>
    <w:multiLevelType w:val="multilevel"/>
    <w:tmpl w:val="2F7D06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3A5974"/>
    <w:multiLevelType w:val="multilevel"/>
    <w:tmpl w:val="373A59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E72F4E"/>
    <w:multiLevelType w:val="multilevel"/>
    <w:tmpl w:val="40E72F4E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03637C"/>
    <w:multiLevelType w:val="multilevel"/>
    <w:tmpl w:val="570363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644DF8"/>
    <w:multiLevelType w:val="multilevel"/>
    <w:tmpl w:val="57644D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FFE2EB1"/>
    <w:multiLevelType w:val="multilevel"/>
    <w:tmpl w:val="6FFE2EB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E3511D"/>
    <w:multiLevelType w:val="multilevel"/>
    <w:tmpl w:val="7DE3511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670707">
    <w:abstractNumId w:val="0"/>
  </w:num>
  <w:num w:numId="2" w16cid:durableId="1374041305">
    <w:abstractNumId w:val="7"/>
  </w:num>
  <w:num w:numId="3" w16cid:durableId="2017345808">
    <w:abstractNumId w:val="9"/>
  </w:num>
  <w:num w:numId="4" w16cid:durableId="1517422517">
    <w:abstractNumId w:val="13"/>
  </w:num>
  <w:num w:numId="5" w16cid:durableId="1512989649">
    <w:abstractNumId w:val="3"/>
  </w:num>
  <w:num w:numId="6" w16cid:durableId="1665166617">
    <w:abstractNumId w:val="2"/>
  </w:num>
  <w:num w:numId="7" w16cid:durableId="823937724">
    <w:abstractNumId w:val="1"/>
  </w:num>
  <w:num w:numId="8" w16cid:durableId="1524126860">
    <w:abstractNumId w:val="10"/>
  </w:num>
  <w:num w:numId="9" w16cid:durableId="258948339">
    <w:abstractNumId w:val="14"/>
  </w:num>
  <w:num w:numId="10" w16cid:durableId="1925216704">
    <w:abstractNumId w:val="8"/>
  </w:num>
  <w:num w:numId="11" w16cid:durableId="177934669">
    <w:abstractNumId w:val="11"/>
  </w:num>
  <w:num w:numId="12" w16cid:durableId="190001118">
    <w:abstractNumId w:val="4"/>
  </w:num>
  <w:num w:numId="13" w16cid:durableId="371611588">
    <w:abstractNumId w:val="6"/>
  </w:num>
  <w:num w:numId="14" w16cid:durableId="594434704">
    <w:abstractNumId w:val="12"/>
  </w:num>
  <w:num w:numId="15" w16cid:durableId="131943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74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1C97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1CF2"/>
    <w:rsid w:val="000A31DB"/>
    <w:rsid w:val="000A3C0F"/>
    <w:rsid w:val="000A63D9"/>
    <w:rsid w:val="000A76FE"/>
    <w:rsid w:val="000B0F1B"/>
    <w:rsid w:val="000B3B89"/>
    <w:rsid w:val="000B588D"/>
    <w:rsid w:val="000C3A5B"/>
    <w:rsid w:val="000C3D7E"/>
    <w:rsid w:val="000C4FB9"/>
    <w:rsid w:val="000C5D3F"/>
    <w:rsid w:val="000D1178"/>
    <w:rsid w:val="000D2197"/>
    <w:rsid w:val="000D40F2"/>
    <w:rsid w:val="000D7C94"/>
    <w:rsid w:val="000E55EE"/>
    <w:rsid w:val="000E5FC8"/>
    <w:rsid w:val="000F3823"/>
    <w:rsid w:val="000F42BB"/>
    <w:rsid w:val="000F4364"/>
    <w:rsid w:val="000F66D9"/>
    <w:rsid w:val="001025AF"/>
    <w:rsid w:val="00103272"/>
    <w:rsid w:val="001035DE"/>
    <w:rsid w:val="00103A9A"/>
    <w:rsid w:val="00112FF6"/>
    <w:rsid w:val="00115372"/>
    <w:rsid w:val="00123D46"/>
    <w:rsid w:val="00125829"/>
    <w:rsid w:val="00125A3F"/>
    <w:rsid w:val="00132EDB"/>
    <w:rsid w:val="001371A5"/>
    <w:rsid w:val="001474B8"/>
    <w:rsid w:val="001574B3"/>
    <w:rsid w:val="0016134C"/>
    <w:rsid w:val="00166FF7"/>
    <w:rsid w:val="00194666"/>
    <w:rsid w:val="001977ED"/>
    <w:rsid w:val="001A316B"/>
    <w:rsid w:val="001B1467"/>
    <w:rsid w:val="001D6885"/>
    <w:rsid w:val="001F1709"/>
    <w:rsid w:val="001F5077"/>
    <w:rsid w:val="001F5A3F"/>
    <w:rsid w:val="001F601E"/>
    <w:rsid w:val="00215FB0"/>
    <w:rsid w:val="0022124F"/>
    <w:rsid w:val="002226E0"/>
    <w:rsid w:val="002302D8"/>
    <w:rsid w:val="0023110F"/>
    <w:rsid w:val="0023319E"/>
    <w:rsid w:val="002355FD"/>
    <w:rsid w:val="00252391"/>
    <w:rsid w:val="002541E9"/>
    <w:rsid w:val="002660FE"/>
    <w:rsid w:val="00275742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D7F26"/>
    <w:rsid w:val="002E1004"/>
    <w:rsid w:val="002E1087"/>
    <w:rsid w:val="002E61C4"/>
    <w:rsid w:val="002E6378"/>
    <w:rsid w:val="002F148F"/>
    <w:rsid w:val="0030091E"/>
    <w:rsid w:val="00301CCB"/>
    <w:rsid w:val="003032FA"/>
    <w:rsid w:val="0030664B"/>
    <w:rsid w:val="00314B7B"/>
    <w:rsid w:val="00324405"/>
    <w:rsid w:val="00330733"/>
    <w:rsid w:val="00341B9D"/>
    <w:rsid w:val="003471BF"/>
    <w:rsid w:val="003500DB"/>
    <w:rsid w:val="00351C57"/>
    <w:rsid w:val="00356564"/>
    <w:rsid w:val="00367A1B"/>
    <w:rsid w:val="0037293E"/>
    <w:rsid w:val="0037379D"/>
    <w:rsid w:val="0038377C"/>
    <w:rsid w:val="00386376"/>
    <w:rsid w:val="0038774F"/>
    <w:rsid w:val="00391BF4"/>
    <w:rsid w:val="003A131B"/>
    <w:rsid w:val="003A197C"/>
    <w:rsid w:val="003A3FCD"/>
    <w:rsid w:val="003A5DD5"/>
    <w:rsid w:val="003A736B"/>
    <w:rsid w:val="003B2737"/>
    <w:rsid w:val="003C61DD"/>
    <w:rsid w:val="003D1629"/>
    <w:rsid w:val="003D65B6"/>
    <w:rsid w:val="003D761E"/>
    <w:rsid w:val="003E3493"/>
    <w:rsid w:val="003E37CD"/>
    <w:rsid w:val="003E538A"/>
    <w:rsid w:val="003E7584"/>
    <w:rsid w:val="00415820"/>
    <w:rsid w:val="00425934"/>
    <w:rsid w:val="004333B5"/>
    <w:rsid w:val="00440F6B"/>
    <w:rsid w:val="00441502"/>
    <w:rsid w:val="00444B31"/>
    <w:rsid w:val="00450EE7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1DD3"/>
    <w:rsid w:val="004C473A"/>
    <w:rsid w:val="004D74E4"/>
    <w:rsid w:val="004D75A7"/>
    <w:rsid w:val="005022DD"/>
    <w:rsid w:val="00503CFD"/>
    <w:rsid w:val="00514F8D"/>
    <w:rsid w:val="0051623F"/>
    <w:rsid w:val="00531004"/>
    <w:rsid w:val="00535F68"/>
    <w:rsid w:val="00547410"/>
    <w:rsid w:val="0055644E"/>
    <w:rsid w:val="00557489"/>
    <w:rsid w:val="0056037E"/>
    <w:rsid w:val="00562A7E"/>
    <w:rsid w:val="00563EC7"/>
    <w:rsid w:val="00563F33"/>
    <w:rsid w:val="00564F63"/>
    <w:rsid w:val="00572FBF"/>
    <w:rsid w:val="00576E99"/>
    <w:rsid w:val="00590353"/>
    <w:rsid w:val="00596BD3"/>
    <w:rsid w:val="005A1146"/>
    <w:rsid w:val="005C63FC"/>
    <w:rsid w:val="005C7DAE"/>
    <w:rsid w:val="005D094F"/>
    <w:rsid w:val="005D79B5"/>
    <w:rsid w:val="005E2AB7"/>
    <w:rsid w:val="005E7EB0"/>
    <w:rsid w:val="005F28FC"/>
    <w:rsid w:val="005F541C"/>
    <w:rsid w:val="006016CC"/>
    <w:rsid w:val="00602337"/>
    <w:rsid w:val="006046B5"/>
    <w:rsid w:val="006054C4"/>
    <w:rsid w:val="006123F6"/>
    <w:rsid w:val="0062006A"/>
    <w:rsid w:val="00625631"/>
    <w:rsid w:val="0063709C"/>
    <w:rsid w:val="00641942"/>
    <w:rsid w:val="0064345E"/>
    <w:rsid w:val="00651A84"/>
    <w:rsid w:val="00655B51"/>
    <w:rsid w:val="00656368"/>
    <w:rsid w:val="00664CAF"/>
    <w:rsid w:val="00674D76"/>
    <w:rsid w:val="00676A29"/>
    <w:rsid w:val="00681596"/>
    <w:rsid w:val="00683C83"/>
    <w:rsid w:val="006909F4"/>
    <w:rsid w:val="00694EAE"/>
    <w:rsid w:val="006952CA"/>
    <w:rsid w:val="006A16CE"/>
    <w:rsid w:val="006B0DEB"/>
    <w:rsid w:val="006C4A9D"/>
    <w:rsid w:val="006C6E4A"/>
    <w:rsid w:val="006E481F"/>
    <w:rsid w:val="006E67E3"/>
    <w:rsid w:val="006F62A9"/>
    <w:rsid w:val="00702B70"/>
    <w:rsid w:val="00707D24"/>
    <w:rsid w:val="00712A1E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A37E9"/>
    <w:rsid w:val="007A4CBC"/>
    <w:rsid w:val="007B0DB8"/>
    <w:rsid w:val="007B1188"/>
    <w:rsid w:val="007B2694"/>
    <w:rsid w:val="007C00CC"/>
    <w:rsid w:val="007C3221"/>
    <w:rsid w:val="007C49CC"/>
    <w:rsid w:val="007D2003"/>
    <w:rsid w:val="007D3511"/>
    <w:rsid w:val="007D42D6"/>
    <w:rsid w:val="007E7A2E"/>
    <w:rsid w:val="007F05DE"/>
    <w:rsid w:val="007F0C9F"/>
    <w:rsid w:val="007F3791"/>
    <w:rsid w:val="00803F0A"/>
    <w:rsid w:val="0080531A"/>
    <w:rsid w:val="00814BF6"/>
    <w:rsid w:val="00835026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958F2"/>
    <w:rsid w:val="008962D2"/>
    <w:rsid w:val="008A7642"/>
    <w:rsid w:val="008B460E"/>
    <w:rsid w:val="008B5549"/>
    <w:rsid w:val="008C1E1D"/>
    <w:rsid w:val="008C73AD"/>
    <w:rsid w:val="008C7907"/>
    <w:rsid w:val="008D72F5"/>
    <w:rsid w:val="008E3D3F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1A68"/>
    <w:rsid w:val="0098665C"/>
    <w:rsid w:val="00987392"/>
    <w:rsid w:val="009904B7"/>
    <w:rsid w:val="00994F99"/>
    <w:rsid w:val="00995276"/>
    <w:rsid w:val="009A28ED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1318D"/>
    <w:rsid w:val="00A15B76"/>
    <w:rsid w:val="00A15DFD"/>
    <w:rsid w:val="00A21A4E"/>
    <w:rsid w:val="00A23D77"/>
    <w:rsid w:val="00A25C30"/>
    <w:rsid w:val="00A35BF1"/>
    <w:rsid w:val="00A35D46"/>
    <w:rsid w:val="00A401B0"/>
    <w:rsid w:val="00A41749"/>
    <w:rsid w:val="00A41B6C"/>
    <w:rsid w:val="00A42046"/>
    <w:rsid w:val="00A453AC"/>
    <w:rsid w:val="00A45FAE"/>
    <w:rsid w:val="00A473E0"/>
    <w:rsid w:val="00A5781C"/>
    <w:rsid w:val="00A64C73"/>
    <w:rsid w:val="00A64E65"/>
    <w:rsid w:val="00A65DBF"/>
    <w:rsid w:val="00A72CAA"/>
    <w:rsid w:val="00A829B9"/>
    <w:rsid w:val="00A82F46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28CE"/>
    <w:rsid w:val="00B00635"/>
    <w:rsid w:val="00B00F16"/>
    <w:rsid w:val="00B01406"/>
    <w:rsid w:val="00B061F3"/>
    <w:rsid w:val="00B079BD"/>
    <w:rsid w:val="00B11E65"/>
    <w:rsid w:val="00B156B2"/>
    <w:rsid w:val="00B40F01"/>
    <w:rsid w:val="00B422B7"/>
    <w:rsid w:val="00B42C90"/>
    <w:rsid w:val="00B50D59"/>
    <w:rsid w:val="00B52518"/>
    <w:rsid w:val="00B56111"/>
    <w:rsid w:val="00B71EFD"/>
    <w:rsid w:val="00B73C3E"/>
    <w:rsid w:val="00B743C2"/>
    <w:rsid w:val="00B76C6A"/>
    <w:rsid w:val="00B91899"/>
    <w:rsid w:val="00B935AC"/>
    <w:rsid w:val="00B93970"/>
    <w:rsid w:val="00BA35DB"/>
    <w:rsid w:val="00BB6249"/>
    <w:rsid w:val="00BB63EE"/>
    <w:rsid w:val="00BC5BB3"/>
    <w:rsid w:val="00BD2AF1"/>
    <w:rsid w:val="00BE1C9B"/>
    <w:rsid w:val="00BE673E"/>
    <w:rsid w:val="00BF1995"/>
    <w:rsid w:val="00BF21C4"/>
    <w:rsid w:val="00BF2693"/>
    <w:rsid w:val="00BF3CF2"/>
    <w:rsid w:val="00BF3D71"/>
    <w:rsid w:val="00BF4266"/>
    <w:rsid w:val="00C03CF5"/>
    <w:rsid w:val="00C15C1C"/>
    <w:rsid w:val="00C179B1"/>
    <w:rsid w:val="00C275F1"/>
    <w:rsid w:val="00C44970"/>
    <w:rsid w:val="00C50961"/>
    <w:rsid w:val="00C53160"/>
    <w:rsid w:val="00C54A58"/>
    <w:rsid w:val="00C61BF5"/>
    <w:rsid w:val="00C719AC"/>
    <w:rsid w:val="00C75B7F"/>
    <w:rsid w:val="00C84D69"/>
    <w:rsid w:val="00C85B4C"/>
    <w:rsid w:val="00C91128"/>
    <w:rsid w:val="00C91DA9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53D7"/>
    <w:rsid w:val="00CC759D"/>
    <w:rsid w:val="00CD2533"/>
    <w:rsid w:val="00CE1260"/>
    <w:rsid w:val="00CE328D"/>
    <w:rsid w:val="00CF1D1E"/>
    <w:rsid w:val="00D14EFD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188A"/>
    <w:rsid w:val="00D72A4C"/>
    <w:rsid w:val="00D73EDD"/>
    <w:rsid w:val="00D813DE"/>
    <w:rsid w:val="00D92196"/>
    <w:rsid w:val="00D92BF8"/>
    <w:rsid w:val="00D96515"/>
    <w:rsid w:val="00DA2824"/>
    <w:rsid w:val="00DA7829"/>
    <w:rsid w:val="00DB07C8"/>
    <w:rsid w:val="00DB3C53"/>
    <w:rsid w:val="00DD2DBF"/>
    <w:rsid w:val="00DD62D6"/>
    <w:rsid w:val="00DE1ECA"/>
    <w:rsid w:val="00DE369C"/>
    <w:rsid w:val="00DF0D54"/>
    <w:rsid w:val="00DF2416"/>
    <w:rsid w:val="00DF34E8"/>
    <w:rsid w:val="00DF549D"/>
    <w:rsid w:val="00E02BA5"/>
    <w:rsid w:val="00E260DF"/>
    <w:rsid w:val="00E261E1"/>
    <w:rsid w:val="00E3069D"/>
    <w:rsid w:val="00E32337"/>
    <w:rsid w:val="00E349E0"/>
    <w:rsid w:val="00E3519D"/>
    <w:rsid w:val="00E51773"/>
    <w:rsid w:val="00E521AD"/>
    <w:rsid w:val="00E547EE"/>
    <w:rsid w:val="00E60025"/>
    <w:rsid w:val="00E66C03"/>
    <w:rsid w:val="00E712BD"/>
    <w:rsid w:val="00E718B5"/>
    <w:rsid w:val="00E76D46"/>
    <w:rsid w:val="00E836FD"/>
    <w:rsid w:val="00E902E1"/>
    <w:rsid w:val="00E90B1D"/>
    <w:rsid w:val="00E94E7A"/>
    <w:rsid w:val="00EA0275"/>
    <w:rsid w:val="00EA0956"/>
    <w:rsid w:val="00EA7C0E"/>
    <w:rsid w:val="00EB02EC"/>
    <w:rsid w:val="00EC5B4D"/>
    <w:rsid w:val="00ED0EB3"/>
    <w:rsid w:val="00ED1605"/>
    <w:rsid w:val="00EE1C5C"/>
    <w:rsid w:val="00EE2FAE"/>
    <w:rsid w:val="00EE45B3"/>
    <w:rsid w:val="00EE4F7C"/>
    <w:rsid w:val="00F01450"/>
    <w:rsid w:val="00F12040"/>
    <w:rsid w:val="00F12ED6"/>
    <w:rsid w:val="00F14EE6"/>
    <w:rsid w:val="00F22D90"/>
    <w:rsid w:val="00F30A56"/>
    <w:rsid w:val="00F3267A"/>
    <w:rsid w:val="00F32A4E"/>
    <w:rsid w:val="00F3345B"/>
    <w:rsid w:val="00F45A3E"/>
    <w:rsid w:val="00F47643"/>
    <w:rsid w:val="00F524C9"/>
    <w:rsid w:val="00F54342"/>
    <w:rsid w:val="00F605F1"/>
    <w:rsid w:val="00F63C19"/>
    <w:rsid w:val="00F666DE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3AED"/>
    <w:rsid w:val="00FE1E55"/>
    <w:rsid w:val="00FF31F7"/>
    <w:rsid w:val="00FF6468"/>
    <w:rsid w:val="05F01518"/>
    <w:rsid w:val="108B3DF0"/>
    <w:rsid w:val="1B974FD5"/>
    <w:rsid w:val="491431E6"/>
    <w:rsid w:val="4F8A7C0C"/>
    <w:rsid w:val="59DA2279"/>
    <w:rsid w:val="5C56670E"/>
    <w:rsid w:val="5DCB6D09"/>
    <w:rsid w:val="5E3810EE"/>
    <w:rsid w:val="74055B35"/>
    <w:rsid w:val="76294697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6178AC"/>
  <w15:docId w15:val="{31E9AA20-4E92-47D1-BFB0-F2E55ED2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23</cp:revision>
  <dcterms:created xsi:type="dcterms:W3CDTF">2026-02-16T13:48:00Z</dcterms:created>
  <dcterms:modified xsi:type="dcterms:W3CDTF">2026-03-19T11:26:00Z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