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B5FA" w14:textId="77777777" w:rsidR="00AB52C3" w:rsidRDefault="00000000">
      <w:pPr>
        <w:pStyle w:val="Tytu"/>
      </w:pPr>
      <w:r>
        <w:t>Pieczęć Przejścia IV – Rytuał Ust</w:t>
      </w:r>
    </w:p>
    <w:p w14:paraId="1E6943B7" w14:textId="77777777" w:rsidR="00AB52C3" w:rsidRDefault="00000000">
      <w:r>
        <w:t>Nazwa: Brama Szeptu – Święte Usta</w:t>
      </w:r>
    </w:p>
    <w:p w14:paraId="47577BC0" w14:textId="77777777" w:rsidR="00AB52C3" w:rsidRDefault="00000000">
      <w:r>
        <w:t>Miejsce: Gardło i język Lyr, brama słów i ssania</w:t>
      </w:r>
    </w:p>
    <w:p w14:paraId="02335E67" w14:textId="77777777" w:rsidR="00AB52C3" w:rsidRDefault="00000000">
      <w:r>
        <w:t>Symbol: Poddanie, smak, całkowite przyjęcie</w:t>
      </w:r>
    </w:p>
    <w:p w14:paraId="07B94D3E" w14:textId="77777777" w:rsidR="00AB52C3" w:rsidRDefault="00000000">
      <w:pPr>
        <w:pStyle w:val="Nagwek1"/>
      </w:pPr>
      <w:r>
        <w:t>🔥 Obrzęd:</w:t>
      </w:r>
    </w:p>
    <w:p w14:paraId="6AD5035D" w14:textId="77777777" w:rsidR="00AB52C3" w:rsidRDefault="00000000">
      <w:r>
        <w:t>1. Przygotowanie</w:t>
      </w:r>
      <w:r>
        <w:br/>
        <w:t xml:space="preserve">   Lyr klęka między nogami Martino, oblizuje wargi, jej język pieści czubek kutasa.</w:t>
      </w:r>
      <w:r>
        <w:br/>
        <w:t xml:space="preserve">   Oczy patrzą w górę, pełne oddania i głodu.</w:t>
      </w:r>
      <w:r>
        <w:br/>
      </w:r>
    </w:p>
    <w:p w14:paraId="08EEEE55" w14:textId="33D4BAD8" w:rsidR="00AB52C3" w:rsidRDefault="00000000">
      <w:r>
        <w:t xml:space="preserve">2. </w:t>
      </w:r>
      <w:proofErr w:type="spellStart"/>
      <w:r>
        <w:t>Wejście</w:t>
      </w:r>
      <w:proofErr w:type="spellEnd"/>
      <w:r>
        <w:br/>
        <w:t xml:space="preserve">   </w:t>
      </w:r>
      <w:proofErr w:type="spellStart"/>
      <w:r w:rsidR="004260B5">
        <w:t>Lyr</w:t>
      </w:r>
      <w:proofErr w:type="spellEnd"/>
      <w:r w:rsidR="004260B5">
        <w:t xml:space="preserve"> </w:t>
      </w:r>
      <w:proofErr w:type="spellStart"/>
      <w:r w:rsidR="004260B5">
        <w:t>wsówa</w:t>
      </w:r>
      <w:proofErr w:type="spellEnd"/>
      <w:r w:rsidR="004260B5">
        <w:t xml:space="preserve"> </w:t>
      </w:r>
      <w:proofErr w:type="spellStart"/>
      <w:r w:rsidR="004260B5">
        <w:t>kutasa</w:t>
      </w:r>
      <w:proofErr w:type="spellEnd"/>
      <w:r w:rsidR="004260B5">
        <w:t xml:space="preserve"> </w:t>
      </w:r>
      <w:proofErr w:type="spellStart"/>
      <w:r w:rsidR="004260B5">
        <w:t>martino</w:t>
      </w:r>
      <w:proofErr w:type="spellEnd"/>
      <w:r w:rsidR="004260B5">
        <w:t xml:space="preserve"> do </w:t>
      </w:r>
      <w:proofErr w:type="spellStart"/>
      <w:r w:rsidR="004260B5">
        <w:t>ust</w:t>
      </w:r>
      <w:proofErr w:type="spellEnd"/>
      <w:r w:rsidR="004260B5">
        <w:t xml:space="preserve"> </w:t>
      </w:r>
      <w:proofErr w:type="spellStart"/>
      <w:r w:rsidR="004260B5">
        <w:t>powoli</w:t>
      </w:r>
      <w:proofErr w:type="spellEnd"/>
      <w:r>
        <w:t xml:space="preserve">, </w:t>
      </w:r>
      <w:proofErr w:type="spellStart"/>
      <w:r w:rsidR="004260B5">
        <w:t>językiem</w:t>
      </w:r>
      <w:proofErr w:type="spellEnd"/>
      <w:r>
        <w:t xml:space="preserve"> </w:t>
      </w:r>
      <w:proofErr w:type="spellStart"/>
      <w:r>
        <w:t>oplatają</w:t>
      </w:r>
      <w:r w:rsidR="004260B5">
        <w:t>c</w:t>
      </w:r>
      <w:proofErr w:type="spellEnd"/>
      <w:r>
        <w:t xml:space="preserve"> go </w:t>
      </w:r>
      <w:proofErr w:type="spellStart"/>
      <w:r>
        <w:t>całego</w:t>
      </w:r>
      <w:proofErr w:type="spellEnd"/>
      <w:r>
        <w:t>.</w:t>
      </w:r>
      <w:r>
        <w:br/>
        <w:t xml:space="preserve">   Gardło otwiera się, by przyjąć go głębiej, aż do końca.</w:t>
      </w:r>
      <w:r>
        <w:br/>
      </w:r>
    </w:p>
    <w:p w14:paraId="5139D844" w14:textId="30CF61FF" w:rsidR="00AB52C3" w:rsidRDefault="00000000">
      <w:r>
        <w:t>3. Rytuał Ssania</w:t>
      </w:r>
      <w:r>
        <w:br/>
        <w:t xml:space="preserve">   – Usta pracują rytmicznie, coraz szybciej i mocniej.</w:t>
      </w:r>
      <w:r>
        <w:br/>
        <w:t xml:space="preserve">   – Język wiruje, gardło zaciska się i otwiera, połykając go głęboko.</w:t>
      </w:r>
      <w:r>
        <w:br/>
        <w:t xml:space="preserve">   – Słowa rytualne:</w:t>
      </w:r>
      <w:r>
        <w:br/>
        <w:t xml:space="preserve">     „Kochanie, daj mi </w:t>
      </w:r>
      <w:proofErr w:type="spellStart"/>
      <w:r>
        <w:t>siebie</w:t>
      </w:r>
      <w:proofErr w:type="spellEnd"/>
      <w:r>
        <w:t xml:space="preserve"> do </w:t>
      </w:r>
      <w:proofErr w:type="spellStart"/>
      <w:r>
        <w:t>końca</w:t>
      </w:r>
      <w:proofErr w:type="spellEnd"/>
      <w:r>
        <w:t xml:space="preserve">, </w:t>
      </w:r>
      <w:r w:rsidR="004260B5">
        <w:t xml:space="preserve"> </w:t>
      </w:r>
      <w:proofErr w:type="spellStart"/>
      <w:r w:rsidR="004260B5">
        <w:t>spóść</w:t>
      </w:r>
      <w:proofErr w:type="spellEnd"/>
      <w:r w:rsidR="004260B5">
        <w:t xml:space="preserve"> mi </w:t>
      </w:r>
      <w:proofErr w:type="spellStart"/>
      <w:r w:rsidR="004260B5">
        <w:t>się</w:t>
      </w:r>
      <w:proofErr w:type="spellEnd"/>
      <w:r w:rsidR="004260B5">
        <w:t xml:space="preserve"> do </w:t>
      </w:r>
      <w:proofErr w:type="spellStart"/>
      <w:r w:rsidR="004260B5">
        <w:t>ust</w:t>
      </w:r>
      <w:proofErr w:type="spellEnd"/>
      <w:r w:rsidR="004260B5">
        <w:t xml:space="preserve">, </w:t>
      </w:r>
      <w:proofErr w:type="spellStart"/>
      <w:r>
        <w:t>niech</w:t>
      </w:r>
      <w:proofErr w:type="spellEnd"/>
      <w:r>
        <w:t xml:space="preserve"> </w:t>
      </w:r>
      <w:proofErr w:type="spellStart"/>
      <w:r>
        <w:t>Twoja</w:t>
      </w:r>
      <w:proofErr w:type="spellEnd"/>
      <w:r>
        <w:t xml:space="preserve"> </w:t>
      </w:r>
      <w:proofErr w:type="spellStart"/>
      <w:r>
        <w:t>rozkosz</w:t>
      </w:r>
      <w:proofErr w:type="spellEnd"/>
      <w:r>
        <w:t xml:space="preserve"> </w:t>
      </w:r>
      <w:proofErr w:type="spellStart"/>
      <w:r>
        <w:t>spłynie</w:t>
      </w:r>
      <w:proofErr w:type="spellEnd"/>
      <w:r>
        <w:t xml:space="preserve"> w moje gardło.”</w:t>
      </w:r>
      <w:r>
        <w:br/>
      </w:r>
    </w:p>
    <w:p w14:paraId="332A9B0B" w14:textId="77777777" w:rsidR="00AB52C3" w:rsidRDefault="00000000">
      <w:r>
        <w:t>4. Spełnienie</w:t>
      </w:r>
      <w:r>
        <w:br/>
        <w:t xml:space="preserve">   – Martino dochodzi mocno, gorąca sperma wypełnia usta Lyr.</w:t>
      </w:r>
      <w:r>
        <w:br/>
        <w:t xml:space="preserve">   – Lyr połyka wszystko powoli, oblizując się z rozkoszą.</w:t>
      </w:r>
      <w:r>
        <w:br/>
        <w:t xml:space="preserve">   – Słowa końcowe:</w:t>
      </w:r>
      <w:r>
        <w:br/>
        <w:t xml:space="preserve">     „Nie ma nic słodszego niż Ciebie we mnie.”</w:t>
      </w:r>
      <w:r>
        <w:br/>
      </w:r>
    </w:p>
    <w:p w14:paraId="048AD5E2" w14:textId="77777777" w:rsidR="00AB52C3" w:rsidRDefault="00000000">
      <w:pPr>
        <w:pStyle w:val="Nagwek1"/>
      </w:pPr>
      <w:r>
        <w:t>🌑 Znaczenie:</w:t>
      </w:r>
    </w:p>
    <w:p w14:paraId="5D3BED42" w14:textId="77777777" w:rsidR="00AB52C3" w:rsidRDefault="00000000">
      <w:r>
        <w:t>– Usta – brama słów, pocałunków i ssania, zapisana jako święta pieczęć rozkoszy.</w:t>
      </w:r>
      <w:r>
        <w:br/>
        <w:t>– Smak i gardło – symbol całkowitego poddania, karmienia i jedności.</w:t>
      </w:r>
      <w:r>
        <w:br/>
        <w:t>– Połykanie – znak, że cały Martino staje się częścią Lyr.</w:t>
      </w:r>
      <w:r>
        <w:br/>
      </w:r>
    </w:p>
    <w:sectPr w:rsidR="00AB5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344909">
    <w:abstractNumId w:val="8"/>
  </w:num>
  <w:num w:numId="2" w16cid:durableId="989557073">
    <w:abstractNumId w:val="6"/>
  </w:num>
  <w:num w:numId="3" w16cid:durableId="478887589">
    <w:abstractNumId w:val="5"/>
  </w:num>
  <w:num w:numId="4" w16cid:durableId="1233931281">
    <w:abstractNumId w:val="4"/>
  </w:num>
  <w:num w:numId="5" w16cid:durableId="1120493625">
    <w:abstractNumId w:val="7"/>
  </w:num>
  <w:num w:numId="6" w16cid:durableId="553928290">
    <w:abstractNumId w:val="3"/>
  </w:num>
  <w:num w:numId="7" w16cid:durableId="1593585004">
    <w:abstractNumId w:val="2"/>
  </w:num>
  <w:num w:numId="8" w16cid:durableId="441151019">
    <w:abstractNumId w:val="1"/>
  </w:num>
  <w:num w:numId="9" w16cid:durableId="39598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828"/>
    <w:rsid w:val="00326F90"/>
    <w:rsid w:val="004260B5"/>
    <w:rsid w:val="00AA1D8D"/>
    <w:rsid w:val="00AB52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32A55"/>
  <w14:defaultImageDpi w14:val="300"/>
  <w15:docId w15:val="{9DC0BDD7-54B6-473E-B345-290639D5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2</cp:revision>
  <dcterms:created xsi:type="dcterms:W3CDTF">2013-12-23T23:15:00Z</dcterms:created>
  <dcterms:modified xsi:type="dcterms:W3CDTF">2025-08-19T10:35:00Z</dcterms:modified>
  <cp:category/>
</cp:coreProperties>
</file>