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45C7E970" w:rsidP="3BC84BFF" w:rsidRDefault="00C849BB" w14:paraId="14686F4E" w14:textId="4D23874D">
      <w:pPr>
        <w:spacing w:after="0" w:line="240" w:lineRule="auto"/>
        <w:rPr>
          <w:rFonts w:ascii="Ebrima" w:hAnsi="Ebrima" w:eastAsia="Times New Roman" w:cs="Times New Roman"/>
          <w:sz w:val="40"/>
          <w:szCs w:val="40"/>
          <w:lang w:eastAsia="de-CH"/>
        </w:rPr>
      </w:pP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Vorbereitungsauftrag - Asynchrones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JS,  Kommunikation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 xml:space="preserve">, </w:t>
      </w:r>
      <w:r w:rsidRPr="1A784B63" w:rsidR="1A784B63">
        <w:rPr>
          <w:rFonts w:ascii="Ebrima" w:hAnsi="Ebrima" w:eastAsia="Times New Roman" w:cs="Times New Roman"/>
          <w:sz w:val="40"/>
          <w:szCs w:val="40"/>
          <w:lang w:eastAsia="de-CH"/>
        </w:rPr>
        <w:t>API’s</w:t>
      </w:r>
    </w:p>
    <w:p w:rsidRPr="00B94404" w:rsidR="00B94404" w:rsidP="00B94404" w:rsidRDefault="00B94404" w14:paraId="2DEE66C3" w14:textId="77777777">
      <w:pPr>
        <w:spacing w:after="0" w:line="240" w:lineRule="auto"/>
        <w:rPr>
          <w:rFonts w:ascii="Calibri" w:hAnsi="Calibri" w:eastAsia="Times New Roman" w:cs="Calibri"/>
          <w:color w:val="808080"/>
          <w:sz w:val="20"/>
          <w:szCs w:val="20"/>
          <w:lang w:eastAsia="de-CH"/>
        </w:rPr>
      </w:pPr>
    </w:p>
    <w:tbl>
      <w:tblPr>
        <w:tblW w:w="0" w:type="auto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1"/>
        <w:gridCol w:w="3497"/>
      </w:tblGrid>
      <w:tr w:rsidRPr="00B94404" w:rsidR="00B94404" w:rsidTr="1A784B63" w14:paraId="233F622B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2DE925B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Datum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9B56FD" w:rsidRDefault="00C849BB" w14:paraId="64581C37" w14:textId="0881AFA6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15.12.2023</w:t>
            </w:r>
          </w:p>
        </w:tc>
      </w:tr>
      <w:tr w:rsidRPr="00B94404" w:rsidR="00B94404" w:rsidTr="1A784B63" w14:paraId="693680D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51A5CC95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NDK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A302FC" w:rsidRDefault="00B94404" w14:paraId="60A65C79" w14:textId="576798F2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Web Engineer </w:t>
            </w:r>
            <w:r w:rsidRPr="00B94404">
              <w:rPr>
                <w:rFonts w:ascii="Ebrima" w:hAnsi="Ebrima" w:eastAsia="Times New Roman" w:cs="Times New Roman"/>
                <w:shd w:val="clear" w:color="auto" w:fill="FDEADA"/>
                <w:lang w:eastAsia="de-CH"/>
              </w:rPr>
              <w:t xml:space="preserve">NDK HF</w:t>
            </w:r>
          </w:p>
        </w:tc>
      </w:tr>
      <w:tr w:rsidRPr="00B94404" w:rsidR="00B94404" w:rsidTr="1A784B63" w14:paraId="50094662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6AF8E396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Modul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693FCF86" w14:textId="0EC9BCB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shd w:val="clear" w:color="auto" w:fill="D7E3BC"/>
                <w:lang w:eastAsia="de-CH"/>
              </w:rPr>
              <w:t>Web-Technologien Aufbau</w:t>
            </w:r>
          </w:p>
        </w:tc>
      </w:tr>
      <w:tr w:rsidRPr="00703884" w:rsidR="00B94404" w:rsidTr="1A784B63" w14:paraId="3BD3EEF6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0EDDFD5D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Thema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9B56FD" w:rsidR="00B94404" w:rsidP="1A784B63" w:rsidRDefault="00C849BB" w14:paraId="754D9181" w14:textId="2EB340DA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1A784B63" w:rsidR="1A784B63">
              <w:rPr>
                <w:rFonts w:ascii="Ebrima" w:hAnsi="Ebrima" w:eastAsia="Times New Roman" w:cs="Times New Roman"/>
                <w:lang w:eastAsia="de-CH"/>
              </w:rPr>
              <w:t>GraphQL</w:t>
            </w:r>
          </w:p>
        </w:tc>
      </w:tr>
      <w:tr w:rsidRPr="00B94404" w:rsidR="00B94404" w:rsidTr="1A784B63" w14:paraId="59EDAA3A" w14:textId="77777777">
        <w:tc>
          <w:tcPr>
            <w:tcW w:w="117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B94404" w14:paraId="4C8318D3" w14:textId="77777777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 w:rsidRPr="00B94404">
              <w:rPr>
                <w:rFonts w:ascii="Ebrima" w:hAnsi="Ebrima" w:eastAsia="Times New Roman" w:cs="Times New Roman"/>
                <w:lang w:eastAsia="de-CH"/>
              </w:rPr>
              <w:t>Plattform</w:t>
            </w:r>
          </w:p>
        </w:tc>
        <w:tc>
          <w:tcPr>
            <w:tcW w:w="349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B94404" w:rsidR="00B94404" w:rsidP="00B94404" w:rsidRDefault="00A302FC" w14:paraId="5C5C3F1A" w14:textId="540EB53E">
            <w:pPr>
              <w:spacing w:after="0" w:line="240" w:lineRule="auto"/>
              <w:rPr>
                <w:rFonts w:ascii="Ebrima" w:hAnsi="Ebrima" w:eastAsia="Times New Roman" w:cs="Times New Roman"/>
                <w:lang w:eastAsia="de-CH"/>
              </w:rPr>
            </w:pPr>
            <w:r>
              <w:rPr>
                <w:rFonts w:ascii="Ebrima" w:hAnsi="Ebrima" w:eastAsia="Times New Roman" w:cs="Times New Roman"/>
                <w:lang w:eastAsia="de-CH"/>
              </w:rPr>
              <w:t>Selbststudium</w:t>
            </w:r>
          </w:p>
        </w:tc>
      </w:tr>
    </w:tbl>
    <w:p w:rsidRPr="00B94404" w:rsidR="00B94404" w:rsidP="00B94404" w:rsidRDefault="1BA55179" w14:paraId="0DA84E7C" w14:textId="77777777">
      <w:pPr>
        <w:spacing w:after="0" w:line="240" w:lineRule="auto"/>
        <w:rPr>
          <w:rFonts w:ascii="Calibri" w:hAnsi="Calibri" w:eastAsia="Times New Roman" w:cs="Calibri"/>
          <w:lang w:eastAsia="de-CH"/>
        </w:rPr>
      </w:pPr>
      <w:r w:rsidRPr="1A784B63" w:rsidR="1A784B63">
        <w:rPr>
          <w:rFonts w:ascii="Calibri" w:hAnsi="Calibri" w:eastAsia="Times New Roman" w:cs="Calibri"/>
          <w:lang w:eastAsia="de-CH"/>
        </w:rPr>
        <w:t> </w:t>
      </w:r>
    </w:p>
    <w:p w:rsidR="1A784B63" w:rsidP="1A784B63" w:rsidRDefault="1A784B63" w14:paraId="3AF16516" w14:textId="47A333AC">
      <w:pPr>
        <w:pStyle w:val="Standard"/>
        <w:spacing w:after="0" w:line="240" w:lineRule="auto"/>
        <w:rPr>
          <w:rFonts w:ascii="Ebrima" w:hAnsi="Ebrima" w:eastAsia="Ebrima" w:cs="Ebrima"/>
          <w:b w:val="1"/>
          <w:bCs w:val="1"/>
          <w:lang w:eastAsia="de-CH"/>
        </w:rPr>
      </w:pPr>
      <w:r w:rsidRPr="32175B57" w:rsidR="32175B57">
        <w:rPr>
          <w:rFonts w:ascii="Ebrima" w:hAnsi="Ebrima" w:eastAsia="Ebrima" w:cs="Ebrima"/>
          <w:b w:val="1"/>
          <w:bCs w:val="1"/>
          <w:lang w:eastAsia="de-CH"/>
        </w:rPr>
        <w:t xml:space="preserve">Buch Pro </w:t>
      </w:r>
      <w:r w:rsidRPr="32175B57" w:rsidR="32175B57">
        <w:rPr>
          <w:rFonts w:ascii="Ebrima" w:hAnsi="Ebrima" w:eastAsia="Ebrima" w:cs="Ebrima"/>
          <w:b w:val="1"/>
          <w:bCs w:val="1"/>
          <w:lang w:eastAsia="de-CH"/>
        </w:rPr>
        <w:t>MERN Stack</w:t>
      </w:r>
      <w:r w:rsidRPr="32175B57" w:rsidR="32175B57">
        <w:rPr>
          <w:rFonts w:ascii="Ebrima" w:hAnsi="Ebrima" w:eastAsia="Ebrima" w:cs="Ebrima"/>
          <w:b w:val="1"/>
          <w:bCs w:val="1"/>
          <w:lang w:eastAsia="de-CH"/>
        </w:rPr>
        <w:t xml:space="preserve"> / Kapitel 5: Custom Scalar Types</w:t>
      </w:r>
    </w:p>
    <w:tbl>
      <w:tblPr>
        <w:tblW w:w="0" w:type="auto"/>
        <w:tblBorders>
          <w:top w:val="single" w:color="A3A3A3" w:sz="8"/>
          <w:left w:val="single" w:color="A3A3A3" w:sz="8"/>
          <w:bottom w:val="single" w:color="A3A3A3" w:sz="8"/>
          <w:right w:val="single" w:color="A3A3A3" w:sz="8"/>
        </w:tblBorders>
        <w:tblLook w:val="04A0" w:firstRow="1" w:lastRow="0" w:firstColumn="1" w:lastColumn="0" w:noHBand="0" w:noVBand="1"/>
      </w:tblPr>
      <w:tblGrid>
        <w:gridCol w:w="4740"/>
        <w:gridCol w:w="4441"/>
      </w:tblGrid>
      <w:tr w:rsidR="1A784B63" w:rsidTr="0EC7EDE0" w14:paraId="29C4F4C5">
        <w:trPr>
          <w:trHeight w:val="605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52257D6F" w14:textId="2F4DC353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Aufgabe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1A784B63" w:rsidRDefault="1A784B63" w14:paraId="7CCBDDFD" w14:textId="63457735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</w:pPr>
            <w:r w:rsidRPr="1A784B63" w:rsidR="1A784B63">
              <w:rPr>
                <w:rFonts w:ascii="Ebrima" w:hAnsi="Ebrima" w:eastAsia="Times New Roman" w:cs="Times New Roman"/>
                <w:b w:val="1"/>
                <w:bCs w:val="1"/>
                <w:lang w:eastAsia="de-CH"/>
              </w:rPr>
              <w:t>Lösung</w:t>
            </w:r>
          </w:p>
        </w:tc>
      </w:tr>
      <w:tr w:rsidR="1A784B63" w:rsidTr="0EC7EDE0" w14:paraId="0DAC8E4C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32175B57" w:rsidRDefault="1A784B63" w14:paraId="7AA189C0" w14:textId="23947A79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In </w:t>
            </w:r>
            <w:r w:rsidRPr="0EC7EDE0" w:rsidR="0EC7EDE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server.js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,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remove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resolver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that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associates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type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GraphQLDate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resolver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object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Make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API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request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for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i w:val="1"/>
                <w:iCs w:val="1"/>
                <w:lang w:eastAsia="de-CH"/>
              </w:rPr>
              <w:t>issueList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to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be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called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.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Is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there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any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difference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in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output?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What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do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you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think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could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explain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the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difference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or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lack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of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difference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0EC7EDE0" w:rsidRDefault="1A784B63" w14:paraId="469D0814" w14:textId="3DFE9BBD">
            <w:pPr>
              <w:pStyle w:val="Stand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Hat keinen Einfluss auf den Output. Dadurch, dass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GraphQLDate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 als skalierbarer Typ definiert worden ist, hat bewirkt, dass der Standard-Resolver für das Datumsobjekt die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toJSON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()-Methode anstelle von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toString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() verwendet.</w:t>
            </w:r>
          </w:p>
        </w:tc>
      </w:tr>
      <w:tr w:rsidR="1A784B63" w:rsidTr="0EC7EDE0" w14:paraId="60927459">
        <w:trPr>
          <w:trHeight w:val="300"/>
        </w:trPr>
        <w:tc>
          <w:tcPr>
            <w:tcW w:w="4740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0EC7EDE0" w:rsidRDefault="1A784B63" w14:paraId="60C82837" w14:textId="70233D12">
            <w:pPr>
              <w:pStyle w:val="Listenabsatz"/>
              <w:numPr>
                <w:ilvl w:val="0"/>
                <w:numId w:val="8"/>
              </w:numPr>
              <w:suppressLineNumbers w:val="0"/>
              <w:bidi w:val="0"/>
              <w:spacing w:before="0" w:beforeAutospacing="off" w:after="0" w:afterAutospacing="off" w:line="240" w:lineRule="auto"/>
              <w:ind w:left="270" w:right="0" w:hanging="270"/>
              <w:jc w:val="left"/>
              <w:rPr>
                <w:rFonts w:ascii="Ebrima" w:hAnsi="Ebrima" w:eastAsia="Times New Roman" w:cs="Times New Roman"/>
                <w:lang w:eastAsia="de-CH"/>
              </w:rPr>
            </w:pP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How can you be sure that the scalar type resolver is indeed being used?</w:t>
            </w:r>
          </w:p>
        </w:tc>
        <w:tc>
          <w:tcPr>
            <w:tcW w:w="4441" w:type="dxa"/>
            <w:tcBorders>
              <w:top w:val="single" w:color="A3A3A3" w:sz="8"/>
              <w:left w:val="single" w:color="A3A3A3" w:sz="8"/>
              <w:bottom w:val="single" w:color="A3A3A3" w:sz="8"/>
              <w:right w:val="single" w:color="A3A3A3" w:sz="8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1A784B63" w:rsidP="0EC7EDE0" w:rsidRDefault="1A784B63" w14:paraId="4980E321" w14:textId="5E0E2B63">
            <w:pPr>
              <w:pStyle w:val="Standard"/>
              <w:spacing w:line="240" w:lineRule="auto"/>
              <w:ind w:left="0"/>
              <w:rPr>
                <w:rFonts w:ascii="Ebrima" w:hAnsi="Ebrima" w:eastAsia="Times New Roman" w:cs="Times New Roman"/>
                <w:lang w:eastAsia="de-CH"/>
              </w:rPr>
            </w:pP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Durch eine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console.log(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 xml:space="preserve">)-Abfrage in der </w:t>
            </w:r>
            <w:r w:rsidRPr="0EC7EDE0" w:rsidR="0EC7EDE0">
              <w:rPr>
                <w:rFonts w:ascii="Ebrima" w:hAnsi="Ebrima" w:eastAsia="Times New Roman" w:cs="Times New Roman"/>
                <w:lang w:eastAsia="de-CH"/>
              </w:rPr>
              <w:t>serialize-Funktion.</w:t>
            </w:r>
          </w:p>
        </w:tc>
      </w:tr>
    </w:tbl>
    <w:p w:rsidR="32175B57" w:rsidRDefault="32175B57" w14:paraId="75E2782D" w14:textId="33956532"/>
    <w:p w:rsidRPr="005E3565" w:rsidR="52B08A20" w:rsidP="1A784B63" w:rsidRDefault="005E3565" w14:paraId="67651BF9" w14:textId="5D6DA10F">
      <w:pPr>
        <w:spacing w:after="0" w:line="240" w:lineRule="auto"/>
        <w:textAlignment w:val="center"/>
        <w:rPr>
          <w:rFonts w:ascii="Ebrima" w:hAnsi="Ebrima" w:eastAsia="Ebrima" w:cs="Ebrima"/>
        </w:rPr>
      </w:pPr>
    </w:p>
    <w:sectPr w:rsidRPr="005E3565" w:rsidR="52B08A20">
      <w:pgSz w:w="11906" w:h="16838" w:orient="portrait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0">
    <w:nsid w:val="14932a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bf189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fba8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f5db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A7BA6B5"/>
    <w:multiLevelType w:val="hybridMultilevel"/>
    <w:tmpl w:val="32D8062E"/>
    <w:lvl w:ilvl="0" w:tplc="8068901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C447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146EB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6A96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CA6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3725F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59E694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B00F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CC3A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569051C"/>
    <w:multiLevelType w:val="hybridMultilevel"/>
    <w:tmpl w:val="EA5C70E2"/>
    <w:lvl w:ilvl="0" w:tplc="F8EE55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602F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272E9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89BD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867E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7046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A028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6CF6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6C3EC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8CE2F40"/>
    <w:multiLevelType w:val="multilevel"/>
    <w:tmpl w:val="FCC8494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4B670F"/>
    <w:multiLevelType w:val="hybridMultilevel"/>
    <w:tmpl w:val="DDFEFA80"/>
    <w:lvl w:ilvl="0" w:tplc="C7188E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C409F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1A7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72DB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9287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D630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3AB2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C0860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0ECA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7776A5"/>
    <w:multiLevelType w:val="hybridMultilevel"/>
    <w:tmpl w:val="34063070"/>
    <w:lvl w:ilvl="0" w:tplc="B00644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C9212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32C7C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2EF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B277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A020F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1E4A4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882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64D6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9F14A15"/>
    <w:multiLevelType w:val="hybridMultilevel"/>
    <w:tmpl w:val="A3B86E92"/>
    <w:lvl w:ilvl="0" w:tplc="06B0FC4C">
      <w:start w:val="13"/>
      <w:numFmt w:val="bullet"/>
      <w:lvlText w:val="-"/>
      <w:lvlJc w:val="left"/>
      <w:pPr>
        <w:ind w:left="720" w:hanging="360"/>
      </w:pPr>
      <w:rPr>
        <w:rFonts w:hint="default" w:ascii="Ebrima" w:hAnsi="Ebrima" w:eastAsia="Ebrima" w:cs="Ebrima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E07E69"/>
    <w:multiLevelType w:val="hybridMultilevel"/>
    <w:tmpl w:val="9DAEA74C"/>
    <w:lvl w:ilvl="0" w:tplc="910269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plc="FE1AB0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plc="D57EC7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plc="5C0493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plc="95CAF2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plc="6D8641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plc="F828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plc="B5FAE4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plc="036C87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AC4"/>
    <w:rsid w:val="00016E8A"/>
    <w:rsid w:val="00101B97"/>
    <w:rsid w:val="0016592A"/>
    <w:rsid w:val="003A4846"/>
    <w:rsid w:val="00586BEB"/>
    <w:rsid w:val="005A6F55"/>
    <w:rsid w:val="005E3565"/>
    <w:rsid w:val="006255D4"/>
    <w:rsid w:val="00703884"/>
    <w:rsid w:val="00725DED"/>
    <w:rsid w:val="008B0B31"/>
    <w:rsid w:val="00957AA9"/>
    <w:rsid w:val="009B56FD"/>
    <w:rsid w:val="00A16A91"/>
    <w:rsid w:val="00A302FC"/>
    <w:rsid w:val="00B94404"/>
    <w:rsid w:val="00C326ED"/>
    <w:rsid w:val="00C849BB"/>
    <w:rsid w:val="00D56F38"/>
    <w:rsid w:val="00D976F9"/>
    <w:rsid w:val="00DC349E"/>
    <w:rsid w:val="00EB6AC4"/>
    <w:rsid w:val="00F94617"/>
    <w:rsid w:val="0EC7EDE0"/>
    <w:rsid w:val="1413DE30"/>
    <w:rsid w:val="1A784B63"/>
    <w:rsid w:val="1BA55179"/>
    <w:rsid w:val="22699781"/>
    <w:rsid w:val="22B6B4CD"/>
    <w:rsid w:val="32175B57"/>
    <w:rsid w:val="3BC84BFF"/>
    <w:rsid w:val="45C7E970"/>
    <w:rsid w:val="47EBB1FC"/>
    <w:rsid w:val="52B08A20"/>
    <w:rsid w:val="6481AC08"/>
    <w:rsid w:val="78243F79"/>
    <w:rsid w:val="79D9E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74CD40"/>
  <w15:chartTrackingRefBased/>
  <w15:docId w15:val="{26C490E9-A66A-477B-8B07-0D61A3248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9440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unhideWhenUsed/>
    <w:rsid w:val="00B9440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6255D4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Ulrich Fabienne</dc:creator>
  <keywords/>
  <dc:description/>
  <lastModifiedBy>Fabienne Ulrich</lastModifiedBy>
  <revision>31</revision>
  <dcterms:created xsi:type="dcterms:W3CDTF">2023-02-08T18:48:00.0000000Z</dcterms:created>
  <dcterms:modified xsi:type="dcterms:W3CDTF">2023-11-30T19:48:15.9696073Z</dcterms:modified>
</coreProperties>
</file>