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PingFang SC"/>
          <w:b/>
          <w:i w:val="0"/>
          <w:color w:val="2E74B5"/>
          <w:sz w:val="19"/>
        </w:rPr>
        <w:t>OUTCOME-BLIND RESEARCH COLLABORATION</w:t>
      </w:r>
    </w:p>
    <w:p>
      <w:pPr>
        <w:keepNext/>
        <w:spacing w:after="80"/>
      </w:pPr>
      <w:r>
        <w:rPr>
          <w:rFonts w:ascii="Calibri" w:hAnsi="Calibri" w:eastAsia="PingFang SC"/>
          <w:b/>
          <w:i w:val="0"/>
          <w:color w:val="0B2545"/>
          <w:sz w:val="44"/>
        </w:rPr>
        <w:t>合作申请：预注册 A 股实证研究的数据访问资助</w:t>
      </w:r>
    </w:p>
    <w:p>
      <w:pPr>
        <w:keepNext/>
        <w:spacing w:after="240"/>
      </w:pPr>
      <w:r>
        <w:rPr>
          <w:rFonts w:ascii="Calibri" w:hAnsi="Calibri" w:eastAsia="PingFang SC"/>
          <w:b w:val="0"/>
          <w:i/>
          <w:color w:val="596069"/>
          <w:sz w:val="24"/>
        </w:rPr>
        <w:t>In-kind data sponsorship and technical collaboration request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 xml:space="preserve">To: </w:t>
            </w:r>
            <w:r>
              <w:rPr>
                <w:rFonts w:ascii="Calibri" w:hAnsi="Calibri" w:eastAsia="PingFang SC"/>
                <w:b w:val="0"/>
                <w:i w:val="0"/>
                <w:color w:val="000000"/>
                <w:sz w:val="19"/>
              </w:rPr>
              <w:t>CSMAR Academic / Education Partnerships Team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 xml:space="preserve">From: </w:t>
            </w:r>
            <w:r>
              <w:rPr>
                <w:rFonts w:ascii="Calibri" w:hAnsi="Calibri" w:eastAsia="PingFang SC"/>
                <w:b w:val="0"/>
                <w:i w:val="0"/>
                <w:color w:val="000000"/>
                <w:sz w:val="19"/>
                <w:shd w:fill="FFF2CC"/>
              </w:rPr>
              <w:t>[Your name - complete before sending]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 xml:space="preserve">Status: </w:t>
            </w:r>
            <w:r>
              <w:rPr>
                <w:rFonts w:ascii="Calibri" w:hAnsi="Calibri" w:eastAsia="PingFang SC"/>
                <w:b w:val="0"/>
                <w:i w:val="0"/>
                <w:color w:val="000000"/>
                <w:sz w:val="19"/>
                <w:shd w:fill="FFF2CC"/>
              </w:rPr>
              <w:t>[Student / early-career researcher / independent researcher - choose truthfully]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 xml:space="preserve">Affiliation: </w:t>
            </w:r>
            <w:r>
              <w:rPr>
                <w:rFonts w:ascii="Calibri" w:hAnsi="Calibri" w:eastAsia="PingFang SC"/>
                <w:b w:val="0"/>
                <w:i w:val="0"/>
                <w:color w:val="000000"/>
                <w:sz w:val="19"/>
                <w:shd w:fill="FFF2CC"/>
              </w:rPr>
              <w:t>[Institution or Independent Researcher]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 xml:space="preserve">Email: </w:t>
            </w:r>
            <w:r>
              <w:rPr>
                <w:rFonts w:ascii="Calibri" w:hAnsi="Calibri" w:eastAsia="PingFang SC"/>
                <w:b w:val="0"/>
                <w:i w:val="0"/>
                <w:color w:val="000000"/>
                <w:sz w:val="19"/>
                <w:shd w:fill="FFF2CC"/>
              </w:rPr>
              <w:t>[Reply email]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 xml:space="preserve">Date: </w:t>
            </w:r>
            <w:r>
              <w:rPr>
                <w:rFonts w:ascii="Calibri" w:hAnsi="Calibri" w:eastAsia="PingFang SC"/>
                <w:b w:val="0"/>
                <w:i w:val="0"/>
                <w:color w:val="000000"/>
                <w:sz w:val="19"/>
                <w:shd w:fill="FFF2CC"/>
              </w:rPr>
              <w:t>[Date sent]</w:t>
            </w:r>
          </w:p>
        </w:tc>
      </w:tr>
    </w:tbl>
    <w:p>
      <w:r>
        <w:rPr>
          <w:rFonts w:ascii="Calibri" w:hAnsi="Calibri" w:eastAsia="PingFang SC"/>
          <w:b/>
          <w:i w:val="0"/>
          <w:color w:val="000000"/>
          <w:sz w:val="22"/>
        </w:rPr>
        <w:t>尊敬的 CSMAR 学术合作团队：</w:t>
      </w:r>
    </w:p>
    <w:p>
      <w:pPr>
        <w:keepLines/>
      </w:pPr>
      <w:r>
        <w:rPr>
          <w:rFonts w:ascii="Calibri" w:hAnsi="Calibri" w:eastAsia="PingFang SC"/>
          <w:b w:val="0"/>
          <w:i w:val="0"/>
          <w:color w:val="000000"/>
          <w:sz w:val="22"/>
        </w:rPr>
        <w:t>我们正在准备英文论文《Report Dates, Publication Dates, and the A-Share ROE Signal: A Pre-Specified Historical Confirmation》。研究问题是：信息可得时间与实施惯例会在多大程度上扭曲 A 股因子证据？公开代码与试点已经存在，但 2010-2022 年 Stage-2 尚未运行，历史因子收益、IC 和策略排序仍保持封存。</w:t>
      </w:r>
    </w:p>
    <w:p>
      <w:pPr>
        <w:keepLines/>
      </w:pPr>
      <w:r>
        <w:rPr>
          <w:rFonts w:ascii="Calibri" w:hAnsi="Calibri" w:eastAsia="PingFang SC"/>
          <w:b/>
          <w:i w:val="0"/>
          <w:color w:val="1F4D78"/>
          <w:sz w:val="22"/>
        </w:rPr>
        <w:t xml:space="preserve">合作请求。 </w:t>
      </w:r>
      <w:r>
        <w:rPr>
          <w:rFonts w:ascii="Calibri" w:hAnsi="Calibri" w:eastAsia="PingFang SC"/>
          <w:b w:val="0"/>
          <w:i w:val="0"/>
          <w:color w:val="000000"/>
          <w:sz w:val="22"/>
        </w:rPr>
        <w:t>我们希望申请非现金、限期的数据访问资助及一名技术联络人，用于核实 2009 年 warm-up、2010-2022 年样本和 2023 年 1 月收益端点所需的行情、复权、上市/退市、实际财报披露日期、ST、停牌、成交额与交易日历字段。第一轮只需要字段字典、覆盖说明、报价/资助条件和书面授权答复，不需要发送任何结果样本或原始数据。</w:t>
      </w:r>
    </w:p>
    <w:p>
      <w:pPr>
        <w:keepLines/>
      </w:pPr>
      <w:r>
        <w:rPr>
          <w:rFonts w:ascii="Calibri" w:hAnsi="Calibri" w:eastAsia="PingFang SC"/>
          <w:b/>
          <w:i w:val="0"/>
          <w:color w:val="1F4D78"/>
          <w:sz w:val="22"/>
        </w:rPr>
        <w:t xml:space="preserve">为何联系 CSMAR。 </w:t>
      </w:r>
      <w:r>
        <w:rPr>
          <w:rFonts w:ascii="Calibri" w:hAnsi="Calibri" w:eastAsia="PingFang SC"/>
          <w:b w:val="0"/>
          <w:i w:val="0"/>
          <w:color w:val="000000"/>
          <w:sz w:val="22"/>
        </w:rPr>
        <w:t>CSMAR 的公开资料明确面向实证研究，并展示了股票交易、财务报表、特别处理及停复牌等研究数据方向；贵方也有支持青年学者、论文活动和数据库使用权的历史实践。因此，我们希望首先探讨以限期数据权限和技术支持为主的学术合作，而不是以研究结论为交换的商业宣传。</w:t>
      </w:r>
    </w:p>
    <w:p>
      <w:pPr>
        <w:keepLines/>
      </w:pPr>
      <w:r>
        <w:rPr>
          <w:rFonts w:ascii="Calibri" w:hAnsi="Calibri" w:eastAsia="PingFang SC"/>
          <w:b/>
          <w:i w:val="0"/>
          <w:color w:val="1F4D78"/>
          <w:sz w:val="22"/>
        </w:rPr>
        <w:t xml:space="preserve">合作价值。 </w:t>
      </w:r>
      <w:r>
        <w:rPr>
          <w:rFonts w:ascii="Calibri" w:hAnsi="Calibri" w:eastAsia="PingFang SC"/>
          <w:b w:val="0"/>
          <w:i w:val="0"/>
          <w:color w:val="000000"/>
          <w:sz w:val="22"/>
        </w:rPr>
        <w:t>若数据与权利审查通过，我们将在论文中规范引用并披露数据支持，在不公开授权原始数据的前提下开放研究设计、代码、合成测试、哈希与获准的汇总覆盖信息，并可在论文完成后分享方法与非敏感的数据质量反馈。该合作可形成一个强调预注册、全结果披露和可复核性的独立学术应用案例。</w:t>
      </w:r>
    </w:p>
    <w:p>
      <w:pPr>
        <w:keepLines/>
      </w:pPr>
      <w:r>
        <w:rPr>
          <w:rFonts w:ascii="Calibri" w:hAnsi="Calibri" w:eastAsia="PingFang SC"/>
          <w:b/>
          <w:i w:val="0"/>
          <w:color w:val="1F4D78"/>
          <w:sz w:val="22"/>
        </w:rPr>
        <w:t xml:space="preserve">研究独立性。 </w:t>
      </w:r>
      <w:r>
        <w:rPr>
          <w:rFonts w:ascii="Calibri" w:hAnsi="Calibri" w:eastAsia="PingFang SC"/>
          <w:b w:val="0"/>
          <w:i w:val="0"/>
          <w:color w:val="000000"/>
          <w:sz w:val="22"/>
        </w:rPr>
        <w:t>资助不以正面或显著结果为条件；供应商不拥有分析、结论、投稿或发表的否决权，只可在投稿前核对产品名称、字段定义和数据来源表述。任何资助、数据支持或潜在利益冲突都会如实披露；仅提供数据访问或一般技术支持不自动产生共同作者资格。</w:t>
      </w:r>
    </w:p>
    <w:p>
      <w:pPr>
        <w:keepLines/>
      </w:pPr>
      <w:r>
        <w:rPr>
          <w:rFonts w:ascii="Calibri" w:hAnsi="Calibri" w:eastAsia="PingFang SC"/>
          <w:b/>
          <w:i w:val="0"/>
          <w:color w:val="1F4D78"/>
          <w:sz w:val="22"/>
        </w:rPr>
        <w:t xml:space="preserve">必须确认的权利。 </w:t>
      </w:r>
      <w:r>
        <w:rPr>
          <w:rFonts w:ascii="Calibri" w:hAnsi="Calibri" w:eastAsia="PingFang SC"/>
          <w:b w:val="0"/>
          <w:i w:val="0"/>
          <w:color w:val="000000"/>
          <w:sz w:val="22"/>
        </w:rPr>
        <w:t>书面许可需要覆盖加密本地研究、汇总统计发表、供应商及产品名称公开、字段映射引用、文件哈希与覆盖率披露，以及通过供应商授权或持牌环境开展受控审稿复核。若这些条件无法满足，我们不会将该数据用于 Stage-2。</w:t>
      </w:r>
    </w:p>
    <w:p>
      <w:pPr>
        <w:keepLines/>
        <w:spacing w:before="80"/>
      </w:pPr>
      <w:r>
        <w:rPr>
          <w:rFonts w:ascii="Calibri" w:hAnsi="Calibri" w:eastAsia="PingFang SC"/>
          <w:b/>
          <w:i w:val="0"/>
          <w:color w:val="000000"/>
          <w:sz w:val="22"/>
        </w:rPr>
        <w:t>项目仓库：</w:t>
      </w:r>
      <w:r>
        <w:rPr>
          <w:rFonts w:ascii="Calibri" w:hAnsi="Calibri" w:eastAsia="PingFang SC"/>
          <w:b w:val="0"/>
          <w:i w:val="0"/>
          <w:color w:val="000000"/>
          <w:sz w:val="22"/>
        </w:rPr>
        <w:t>https://github.com/Wsw-lab/a-share-quant-research-agent</w:t>
        <w:br/>
      </w:r>
      <w:r>
        <w:rPr>
          <w:rFonts w:ascii="Calibri" w:hAnsi="Calibri" w:eastAsia="PingFang SC"/>
          <w:b/>
          <w:i w:val="0"/>
          <w:color w:val="000000"/>
          <w:sz w:val="22"/>
        </w:rPr>
        <w:t>随信材料：</w:t>
      </w:r>
      <w:r>
        <w:rPr>
          <w:rFonts w:ascii="Calibri" w:hAnsi="Calibri" w:eastAsia="PingFang SC"/>
          <w:b w:val="0"/>
          <w:i w:val="0"/>
          <w:color w:val="000000"/>
          <w:sz w:val="22"/>
        </w:rPr>
        <w:t>一页英文项目简介、字段能力表、权利确认表与私有交付说明。</w:t>
        <w:br/>
      </w:r>
      <w:r>
        <w:rPr>
          <w:rFonts w:ascii="Calibri" w:hAnsi="Calibri" w:eastAsia="PingFang SC"/>
          <w:b w:val="0"/>
          <w:i w:val="0"/>
          <w:color w:val="000000"/>
          <w:sz w:val="22"/>
        </w:rPr>
        <w:t xml:space="preserve">此致  </w:t>
      </w:r>
      <w:r>
        <w:rPr>
          <w:rFonts w:ascii="Calibri" w:hAnsi="Calibri" w:eastAsia="PingFang SC"/>
          <w:b w:val="0"/>
          <w:i w:val="0"/>
          <w:color w:val="000000"/>
          <w:sz w:val="22"/>
          <w:shd w:fill="FFF2CC"/>
        </w:rPr>
        <w:t>[Your name] | [Affiliation / Independent Researcher] | [Reply email]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PingFang SC"/>
        <w:b w:val="0"/>
        <w:i/>
        <w:color w:val="596069"/>
        <w:sz w:val="17"/>
      </w:rPr>
      <w:t>CONFIDENTIAL DRAFT - Complete highlighted identity fields before sending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i w:val="0"/>
        <w:color w:val="596069"/>
        <w:sz w:val="18"/>
      </w:rPr>
      <w:t>Academic Data Partnership  |  CSMAR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A-Share Research Project</dc:creator>
  <cp:keywords/>
  <dc:description>Provider outreach materials; identity placeholders require completion before dispatch.</dc:description>
  <cp:lastModifiedBy>A-Share Research Project</cp:lastModifiedBy>
  <cp:revision>1</cp:revision>
  <dcterms:created xsi:type="dcterms:W3CDTF">2013-12-23T23:15:00Z</dcterms:created>
  <dcterms:modified xsi:type="dcterms:W3CDTF">2013-12-23T23:15:00Z</dcterms:modified>
  <cp:category/>
</cp:coreProperties>
</file>