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12B40" w14:textId="2D864766" w:rsidR="00263187" w:rsidRDefault="00B16AE5">
      <w:r>
        <w:rPr>
          <w:rFonts w:hint="eastAsia"/>
        </w:rPr>
        <w:t>质量目标</w:t>
      </w:r>
    </w:p>
    <w:p w14:paraId="79E7CBE5" w14:textId="44657E93" w:rsidR="00B16AE5" w:rsidRDefault="00B16AE5" w:rsidP="00B16AE5">
      <w:pPr>
        <w:rPr>
          <w:rFonts w:hint="eastAsia"/>
        </w:rPr>
      </w:pPr>
      <w:r>
        <w:rPr>
          <w:rFonts w:hint="eastAsia"/>
        </w:rPr>
        <w:t>质量管理客观地核实软件项目的实施行动与开发的产品遵从于对应的需求、过程描述、标准及规</w:t>
      </w:r>
      <w:r>
        <w:t>程，提前发现并排除项目中存在的问题和缺陷，保证项目的实施质量，具体目标包括：</w:t>
      </w:r>
    </w:p>
    <w:p w14:paraId="79E7CBE5" w14:textId="44657E93" w:rsidR="00B16AE5" w:rsidRDefault="00B16AE5" w:rsidP="00B16AE5">
      <w:pPr>
        <w:rPr>
          <w:rFonts w:hint="eastAsia"/>
        </w:rPr>
      </w:pPr>
      <w:r>
        <w:rPr>
          <w:rFonts w:hint="eastAsia"/>
        </w:rPr>
        <w:t>●通过监控软件开发过程来保证产品质量。</w:t>
      </w:r>
    </w:p>
    <w:p w14:paraId="79E7CBE5" w14:textId="44657E93" w:rsidR="00B16AE5" w:rsidRDefault="00B16AE5" w:rsidP="00B16AE5">
      <w:pPr>
        <w:rPr>
          <w:rFonts w:hint="eastAsia"/>
        </w:rPr>
      </w:pPr>
      <w:r>
        <w:rPr>
          <w:rFonts w:hint="eastAsia"/>
        </w:rPr>
        <w:t>●保证开发的软件和软件开发过程符合相应标准与规程。</w:t>
      </w:r>
    </w:p>
    <w:p w14:paraId="79E7CBE5" w14:textId="44657E93" w:rsidR="00B16AE5" w:rsidRDefault="00B16AE5" w:rsidP="00B16AE5">
      <w:pPr>
        <w:rPr>
          <w:rFonts w:hint="eastAsia"/>
        </w:rPr>
      </w:pPr>
      <w:r>
        <w:rPr>
          <w:rFonts w:hint="eastAsia"/>
        </w:rPr>
        <w:t>●保证软件产品、软件过程中存在的不合理问题得到处理，必要时将问题反映给管理者。</w:t>
      </w:r>
    </w:p>
    <w:p w14:paraId="79E7CBE5" w14:textId="44657E93" w:rsidR="00B16AE5" w:rsidRDefault="00B16AE5" w:rsidP="00B16AE5">
      <w:r>
        <w:rPr>
          <w:rFonts w:hint="eastAsia"/>
        </w:rPr>
        <w:t>●确保项目组制定的计划、标准和规程适合项目组需要，同时满足评审和审计需要。</w:t>
      </w:r>
    </w:p>
    <w:p w14:paraId="79E7CBE5" w14:textId="44657E93" w:rsidR="00B16AE5" w:rsidRDefault="00B16AE5" w:rsidP="00B16AE5"/>
    <w:p w14:paraId="49E60FC9" w14:textId="75662CAA" w:rsidR="00B16AE5" w:rsidRDefault="00B16AE5" w:rsidP="00B16AE5">
      <w:r>
        <w:rPr>
          <w:rFonts w:hint="eastAsia"/>
        </w:rPr>
        <w:t>2质量管理职责</w:t>
      </w:r>
    </w:p>
    <w:p w14:paraId="207854A2" w14:textId="77777777" w:rsidR="00B16AE5" w:rsidRPr="00B16AE5" w:rsidRDefault="00B16AE5" w:rsidP="00B16AE5">
      <w:r w:rsidRPr="00B16AE5">
        <w:rPr>
          <w:rFonts w:hint="eastAsia"/>
        </w:rPr>
        <w:t>质量管理涉及的主要角色包括项目质量管理员、</w:t>
      </w:r>
      <w:r w:rsidRPr="00B16AE5">
        <w:t>PMO质量管理专员、各小组组长或项目经理、项</w:t>
      </w:r>
      <w:r w:rsidRPr="00B16AE5">
        <w:rPr>
          <w:rFonts w:hint="eastAsia"/>
        </w:rPr>
        <w:t>目配置管理员、</w:t>
      </w:r>
      <w:r w:rsidRPr="00B16AE5">
        <w:t>PMO总体管理组。各主要角色的职责范围如表1所示。</w:t>
      </w:r>
      <w:r w:rsidRPr="00B16AE5">
        <w:cr/>
      </w:r>
    </w:p>
    <w:tbl>
      <w:tblPr>
        <w:tblStyle w:val="a7"/>
        <w:tblW w:w="0" w:type="auto"/>
        <w:tblLook w:val="04A0" w:firstRow="1" w:lastRow="0" w:firstColumn="1" w:lastColumn="0" w:noHBand="0" w:noVBand="1"/>
      </w:tblPr>
      <w:tblGrid>
        <w:gridCol w:w="4148"/>
        <w:gridCol w:w="4148"/>
      </w:tblGrid>
      <w:tr w:rsidR="00B16AE5" w14:paraId="764977F8" w14:textId="77777777" w:rsidTr="00B16AE5">
        <w:tc>
          <w:tcPr>
            <w:tcW w:w="4148" w:type="dxa"/>
          </w:tcPr>
          <w:p w14:paraId="7DCFBF99" w14:textId="6B19CAA4" w:rsidR="00B16AE5" w:rsidRDefault="00B16AE5" w:rsidP="00B16AE5">
            <w:pPr>
              <w:rPr>
                <w:rFonts w:hint="eastAsia"/>
              </w:rPr>
            </w:pPr>
            <w:r>
              <w:rPr>
                <w:rFonts w:hint="eastAsia"/>
              </w:rPr>
              <w:t>角色名称</w:t>
            </w:r>
          </w:p>
        </w:tc>
        <w:tc>
          <w:tcPr>
            <w:tcW w:w="4148" w:type="dxa"/>
          </w:tcPr>
          <w:p w14:paraId="25F655E2" w14:textId="1BD2E748" w:rsidR="00B16AE5" w:rsidRDefault="00B16AE5" w:rsidP="00B16AE5">
            <w:pPr>
              <w:rPr>
                <w:rFonts w:hint="eastAsia"/>
              </w:rPr>
            </w:pPr>
            <w:r>
              <w:rPr>
                <w:rFonts w:hint="eastAsia"/>
              </w:rPr>
              <w:t>职责范围</w:t>
            </w:r>
          </w:p>
        </w:tc>
      </w:tr>
      <w:tr w:rsidR="00B16AE5" w14:paraId="549866E8" w14:textId="77777777" w:rsidTr="00B16AE5">
        <w:tc>
          <w:tcPr>
            <w:tcW w:w="4148" w:type="dxa"/>
          </w:tcPr>
          <w:p w14:paraId="7B8C601F" w14:textId="3886CF7F" w:rsidR="00B16AE5" w:rsidRDefault="00B16AE5" w:rsidP="00B16AE5">
            <w:pPr>
              <w:tabs>
                <w:tab w:val="left" w:pos="1212"/>
              </w:tabs>
              <w:rPr>
                <w:rFonts w:hint="eastAsia"/>
              </w:rPr>
            </w:pPr>
            <w:r>
              <w:tab/>
            </w:r>
            <w:r w:rsidRPr="00B16AE5">
              <w:rPr>
                <w:rFonts w:hint="eastAsia"/>
              </w:rPr>
              <w:t>项目质量管理员</w:t>
            </w:r>
          </w:p>
        </w:tc>
        <w:tc>
          <w:tcPr>
            <w:tcW w:w="4148" w:type="dxa"/>
          </w:tcPr>
          <w:p w14:paraId="53508F5B" w14:textId="37F3357C" w:rsidR="00B16AE5" w:rsidRDefault="00B16AE5" w:rsidP="00B16AE5">
            <w:pPr>
              <w:tabs>
                <w:tab w:val="left" w:pos="1212"/>
              </w:tabs>
              <w:rPr>
                <w:rFonts w:hint="eastAsia"/>
              </w:rPr>
            </w:pPr>
            <w:r>
              <w:tab/>
            </w:r>
            <w:r w:rsidRPr="00B16AE5">
              <w:rPr>
                <w:rFonts w:hint="eastAsia"/>
              </w:rPr>
              <w:t>制定质量管理办法、质量评估计划和标准</w:t>
            </w:r>
            <w:r w:rsidRPr="00B16AE5">
              <w:t>;按照质量评估计划，执行项目质量评</w:t>
            </w:r>
            <w:r w:rsidRPr="00B16AE5">
              <w:rPr>
                <w:rFonts w:hint="eastAsia"/>
              </w:rPr>
              <w:t>估，登记质量问题表，并形成质量评估报告</w:t>
            </w:r>
            <w:r w:rsidRPr="00B16AE5">
              <w:t>;根据项目需要，参与质量评估小组，</w:t>
            </w:r>
            <w:r w:rsidRPr="00B16AE5">
              <w:rPr>
                <w:rFonts w:hint="eastAsia"/>
              </w:rPr>
              <w:t>进行项目关键交付物的评估</w:t>
            </w:r>
            <w:r w:rsidRPr="00B16AE5">
              <w:t>;组织制定质量评估问题的改善行动计划，并指导和监</w:t>
            </w:r>
            <w:r w:rsidRPr="00B16AE5">
              <w:rPr>
                <w:rFonts w:hint="eastAsia"/>
              </w:rPr>
              <w:t>控行动计划的有效执行</w:t>
            </w:r>
          </w:p>
        </w:tc>
      </w:tr>
      <w:tr w:rsidR="00B16AE5" w14:paraId="0B5F82D7" w14:textId="77777777" w:rsidTr="00B16AE5">
        <w:tc>
          <w:tcPr>
            <w:tcW w:w="4148" w:type="dxa"/>
          </w:tcPr>
          <w:p w14:paraId="75B0ABBE" w14:textId="5E018302" w:rsidR="00B16AE5" w:rsidRDefault="00B16AE5" w:rsidP="00B16AE5">
            <w:pPr>
              <w:tabs>
                <w:tab w:val="left" w:pos="732"/>
              </w:tabs>
              <w:rPr>
                <w:rFonts w:hint="eastAsia"/>
              </w:rPr>
            </w:pPr>
            <w:r>
              <w:tab/>
            </w:r>
            <w:r w:rsidRPr="00B16AE5">
              <w:t>PMO质量管理专员</w:t>
            </w:r>
          </w:p>
        </w:tc>
        <w:tc>
          <w:tcPr>
            <w:tcW w:w="4148" w:type="dxa"/>
          </w:tcPr>
          <w:p w14:paraId="15B99395" w14:textId="5A977917" w:rsidR="00B16AE5" w:rsidRDefault="00B16AE5" w:rsidP="00B16AE5">
            <w:pPr>
              <w:rPr>
                <w:rFonts w:hint="eastAsia"/>
              </w:rPr>
            </w:pPr>
            <w:r w:rsidRPr="00B16AE5">
              <w:rPr>
                <w:rFonts w:hint="eastAsia"/>
              </w:rPr>
              <w:t>根据</w:t>
            </w:r>
            <w:r w:rsidRPr="00B16AE5">
              <w:t>PMO发布的质量管理办法，协助项目组制定项目质量管理计划;根据质量评</w:t>
            </w:r>
            <w:r w:rsidRPr="00B16AE5">
              <w:rPr>
                <w:rFonts w:hint="eastAsia"/>
              </w:rPr>
              <w:t>估活动发现的问题和缺陷，组织各项目组制定改善行动计划</w:t>
            </w:r>
            <w:r w:rsidRPr="00B16AE5">
              <w:t>;制定整体工程项目群</w:t>
            </w:r>
            <w:r w:rsidRPr="00B16AE5">
              <w:rPr>
                <w:rFonts w:hint="eastAsia"/>
              </w:rPr>
              <w:t>的质量评估计划</w:t>
            </w:r>
            <w:r w:rsidRPr="00B16AE5">
              <w:t>;支持PMO对各项目的评估检查工作;根据项目组质量改善计划指</w:t>
            </w:r>
            <w:r w:rsidRPr="00B16AE5">
              <w:rPr>
                <w:rFonts w:hint="eastAsia"/>
              </w:rPr>
              <w:t>导质量改善行动</w:t>
            </w:r>
          </w:p>
        </w:tc>
      </w:tr>
      <w:tr w:rsidR="00B16AE5" w14:paraId="05B11361" w14:textId="77777777" w:rsidTr="00B16AE5">
        <w:tc>
          <w:tcPr>
            <w:tcW w:w="4148" w:type="dxa"/>
          </w:tcPr>
          <w:p w14:paraId="6A2B1F0F" w14:textId="28CEFA6B" w:rsidR="00B16AE5" w:rsidRDefault="00B16AE5" w:rsidP="00B16AE5">
            <w:pPr>
              <w:tabs>
                <w:tab w:val="left" w:pos="636"/>
              </w:tabs>
              <w:rPr>
                <w:rFonts w:hint="eastAsia"/>
              </w:rPr>
            </w:pPr>
            <w:r>
              <w:tab/>
            </w:r>
            <w:r w:rsidRPr="00B16AE5">
              <w:rPr>
                <w:rFonts w:hint="eastAsia"/>
              </w:rPr>
              <w:t>各小组组长或项目经理</w:t>
            </w:r>
          </w:p>
        </w:tc>
        <w:tc>
          <w:tcPr>
            <w:tcW w:w="4148" w:type="dxa"/>
          </w:tcPr>
          <w:p w14:paraId="1353820E" w14:textId="54A5B439" w:rsidR="00B16AE5" w:rsidRDefault="00B16AE5" w:rsidP="00B16AE5">
            <w:pPr>
              <w:rPr>
                <w:rFonts w:hint="eastAsia"/>
              </w:rPr>
            </w:pPr>
            <w:r w:rsidRPr="00B16AE5">
              <w:rPr>
                <w:rFonts w:hint="eastAsia"/>
              </w:rPr>
              <w:t>负责审核本项目质量监控流程、质量管理办法</w:t>
            </w:r>
            <w:r w:rsidRPr="00B16AE5">
              <w:t>;负责本项目所有交付物的中间文</w:t>
            </w:r>
            <w:r w:rsidRPr="00B16AE5">
              <w:rPr>
                <w:rFonts w:hint="eastAsia"/>
              </w:rPr>
              <w:t>档、最终文档的内容的质量</w:t>
            </w:r>
            <w:r w:rsidRPr="00B16AE5">
              <w:t>;负责本项目质量评估问题的改善行动计划的执行，针</w:t>
            </w:r>
            <w:r w:rsidRPr="00B16AE5">
              <w:rPr>
                <w:rFonts w:hint="eastAsia"/>
              </w:rPr>
              <w:t>对项目质量管理员提出的不符合问题协调项目组成员进行整改</w:t>
            </w:r>
          </w:p>
        </w:tc>
      </w:tr>
      <w:tr w:rsidR="00B16AE5" w14:paraId="1C6C6F17" w14:textId="77777777" w:rsidTr="00B16AE5">
        <w:tc>
          <w:tcPr>
            <w:tcW w:w="4148" w:type="dxa"/>
          </w:tcPr>
          <w:p w14:paraId="75411DDE" w14:textId="54ADCDE2" w:rsidR="00B16AE5" w:rsidRDefault="00B16AE5" w:rsidP="00B16AE5">
            <w:pPr>
              <w:tabs>
                <w:tab w:val="left" w:pos="1056"/>
              </w:tabs>
              <w:rPr>
                <w:rFonts w:hint="eastAsia"/>
              </w:rPr>
            </w:pPr>
            <w:r>
              <w:tab/>
            </w:r>
            <w:r w:rsidRPr="00B16AE5">
              <w:rPr>
                <w:rFonts w:hint="eastAsia"/>
              </w:rPr>
              <w:t>项目配置管理员</w:t>
            </w:r>
          </w:p>
        </w:tc>
        <w:tc>
          <w:tcPr>
            <w:tcW w:w="4148" w:type="dxa"/>
          </w:tcPr>
          <w:p w14:paraId="5E23BF3D" w14:textId="2A6CA0A7" w:rsidR="00B16AE5" w:rsidRDefault="00B16AE5" w:rsidP="00B16AE5">
            <w:pPr>
              <w:jc w:val="center"/>
              <w:rPr>
                <w:rFonts w:hint="eastAsia"/>
              </w:rPr>
            </w:pPr>
            <w:r w:rsidRPr="00B16AE5">
              <w:rPr>
                <w:rFonts w:hint="eastAsia"/>
              </w:rPr>
              <w:t>负责质量管理相关的文档存储</w:t>
            </w:r>
          </w:p>
        </w:tc>
      </w:tr>
      <w:tr w:rsidR="00B16AE5" w14:paraId="6F1E06B8" w14:textId="77777777" w:rsidTr="00B16AE5">
        <w:tc>
          <w:tcPr>
            <w:tcW w:w="4148" w:type="dxa"/>
          </w:tcPr>
          <w:p w14:paraId="06EE765D" w14:textId="5423D637" w:rsidR="00B16AE5" w:rsidRDefault="00B16AE5" w:rsidP="00B16AE5">
            <w:pPr>
              <w:jc w:val="center"/>
              <w:rPr>
                <w:rFonts w:hint="eastAsia"/>
              </w:rPr>
            </w:pPr>
            <w:r w:rsidRPr="00B16AE5">
              <w:t>PMO总体管理组</w:t>
            </w:r>
          </w:p>
        </w:tc>
        <w:tc>
          <w:tcPr>
            <w:tcW w:w="4148" w:type="dxa"/>
          </w:tcPr>
          <w:p w14:paraId="053F7953" w14:textId="306A6D7B" w:rsidR="00B16AE5" w:rsidRDefault="00B16AE5" w:rsidP="00B16AE5">
            <w:pPr>
              <w:rPr>
                <w:rFonts w:hint="eastAsia"/>
              </w:rPr>
            </w:pPr>
            <w:r w:rsidRPr="00B16AE5">
              <w:rPr>
                <w:rFonts w:hint="eastAsia"/>
              </w:rPr>
              <w:t>审批质量管理计划及重大问题的改善行动计划，针对</w:t>
            </w:r>
            <w:r w:rsidRPr="00B16AE5">
              <w:t>PMO质量管理专员上报的重</w:t>
            </w:r>
            <w:r w:rsidRPr="00B16AE5">
              <w:rPr>
                <w:rFonts w:hint="eastAsia"/>
              </w:rPr>
              <w:t>大问题协调解决</w:t>
            </w:r>
          </w:p>
        </w:tc>
      </w:tr>
    </w:tbl>
    <w:p w14:paraId="1EE743E8" w14:textId="15A2B86A" w:rsidR="00B16AE5" w:rsidRDefault="00B16AE5" w:rsidP="00B16AE5">
      <w:r>
        <w:rPr>
          <w:rFonts w:hint="eastAsia"/>
        </w:rPr>
        <w:t>3质量管理流程</w:t>
      </w:r>
    </w:p>
    <w:p w14:paraId="18A0B5FB" w14:textId="4EAE4B7F" w:rsidR="00B16AE5" w:rsidRDefault="00B16AE5" w:rsidP="00B16AE5">
      <w:r>
        <w:rPr>
          <w:noProof/>
        </w:rPr>
        <w:lastRenderedPageBreak/>
        <w:drawing>
          <wp:inline distT="0" distB="0" distL="0" distR="0" wp14:anchorId="0F9317FD" wp14:editId="64272E12">
            <wp:extent cx="5274310" cy="4299585"/>
            <wp:effectExtent l="0" t="0" r="2540" b="5715"/>
            <wp:docPr id="342398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8209" name=""/>
                    <pic:cNvPicPr/>
                  </pic:nvPicPr>
                  <pic:blipFill>
                    <a:blip r:embed="rId6"/>
                    <a:stretch>
                      <a:fillRect/>
                    </a:stretch>
                  </pic:blipFill>
                  <pic:spPr>
                    <a:xfrm>
                      <a:off x="0" y="0"/>
                      <a:ext cx="5274310" cy="4299585"/>
                    </a:xfrm>
                    <a:prstGeom prst="rect">
                      <a:avLst/>
                    </a:prstGeom>
                  </pic:spPr>
                </pic:pic>
              </a:graphicData>
            </a:graphic>
          </wp:inline>
        </w:drawing>
      </w:r>
    </w:p>
    <w:p w14:paraId="20567402" w14:textId="4D13954E" w:rsidR="00B16AE5" w:rsidRDefault="00B16AE5" w:rsidP="00B16AE5">
      <w:r>
        <w:rPr>
          <w:rFonts w:hint="eastAsia"/>
        </w:rPr>
        <w:t>质量活动</w:t>
      </w:r>
    </w:p>
    <w:p w14:paraId="3F58A6CD" w14:textId="608C6E66" w:rsidR="00B16AE5" w:rsidRDefault="00B16AE5" w:rsidP="00B16AE5">
      <w:r>
        <w:rPr>
          <w:rFonts w:hint="eastAsia"/>
        </w:rPr>
        <w:t>过程审核</w:t>
      </w:r>
    </w:p>
    <w:p w14:paraId="32167665" w14:textId="5F6AEB7E" w:rsidR="00B16AE5" w:rsidRDefault="00B16AE5" w:rsidP="00B16AE5">
      <w:r>
        <w:rPr>
          <w:noProof/>
        </w:rPr>
        <w:drawing>
          <wp:inline distT="0" distB="0" distL="0" distR="0" wp14:anchorId="23D92EFF" wp14:editId="47463B76">
            <wp:extent cx="5274310" cy="3861435"/>
            <wp:effectExtent l="0" t="0" r="2540" b="5715"/>
            <wp:docPr id="379230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0440" name=""/>
                    <pic:cNvPicPr/>
                  </pic:nvPicPr>
                  <pic:blipFill>
                    <a:blip r:embed="rId7"/>
                    <a:stretch>
                      <a:fillRect/>
                    </a:stretch>
                  </pic:blipFill>
                  <pic:spPr>
                    <a:xfrm>
                      <a:off x="0" y="0"/>
                      <a:ext cx="5274310" cy="3861435"/>
                    </a:xfrm>
                    <a:prstGeom prst="rect">
                      <a:avLst/>
                    </a:prstGeom>
                  </pic:spPr>
                </pic:pic>
              </a:graphicData>
            </a:graphic>
          </wp:inline>
        </w:drawing>
      </w:r>
    </w:p>
    <w:p w14:paraId="519E7260" w14:textId="2454C4BD" w:rsidR="00B16AE5" w:rsidRDefault="00B16AE5" w:rsidP="00B16AE5">
      <w:r>
        <w:rPr>
          <w:noProof/>
        </w:rPr>
        <w:lastRenderedPageBreak/>
        <w:drawing>
          <wp:inline distT="0" distB="0" distL="0" distR="0" wp14:anchorId="630C4E11" wp14:editId="42FFCEC0">
            <wp:extent cx="5274310" cy="3498850"/>
            <wp:effectExtent l="0" t="0" r="2540" b="6350"/>
            <wp:docPr id="693436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6800" name=""/>
                    <pic:cNvPicPr/>
                  </pic:nvPicPr>
                  <pic:blipFill>
                    <a:blip r:embed="rId8"/>
                    <a:stretch>
                      <a:fillRect/>
                    </a:stretch>
                  </pic:blipFill>
                  <pic:spPr>
                    <a:xfrm>
                      <a:off x="0" y="0"/>
                      <a:ext cx="5274310" cy="3498850"/>
                    </a:xfrm>
                    <a:prstGeom prst="rect">
                      <a:avLst/>
                    </a:prstGeom>
                  </pic:spPr>
                </pic:pic>
              </a:graphicData>
            </a:graphic>
          </wp:inline>
        </w:drawing>
      </w:r>
    </w:p>
    <w:p w14:paraId="4D7AA2A8" w14:textId="30D9ED35" w:rsidR="00B16AE5" w:rsidRDefault="00B16AE5" w:rsidP="00B16AE5">
      <w:r>
        <w:rPr>
          <w:noProof/>
        </w:rPr>
        <w:drawing>
          <wp:inline distT="0" distB="0" distL="0" distR="0" wp14:anchorId="336DD9FB" wp14:editId="336879BD">
            <wp:extent cx="5274310" cy="3883025"/>
            <wp:effectExtent l="0" t="0" r="2540" b="3175"/>
            <wp:docPr id="200590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301" name=""/>
                    <pic:cNvPicPr/>
                  </pic:nvPicPr>
                  <pic:blipFill>
                    <a:blip r:embed="rId9"/>
                    <a:stretch>
                      <a:fillRect/>
                    </a:stretch>
                  </pic:blipFill>
                  <pic:spPr>
                    <a:xfrm>
                      <a:off x="0" y="0"/>
                      <a:ext cx="5274310" cy="3883025"/>
                    </a:xfrm>
                    <a:prstGeom prst="rect">
                      <a:avLst/>
                    </a:prstGeom>
                  </pic:spPr>
                </pic:pic>
              </a:graphicData>
            </a:graphic>
          </wp:inline>
        </w:drawing>
      </w:r>
    </w:p>
    <w:p w14:paraId="59F648CF" w14:textId="6557A5D6" w:rsidR="00B16AE5" w:rsidRDefault="00B16AE5" w:rsidP="00B16AE5">
      <w:r>
        <w:rPr>
          <w:rFonts w:hint="eastAsia"/>
        </w:rPr>
        <w:t>产品审计</w:t>
      </w:r>
    </w:p>
    <w:p w14:paraId="18784F6D" w14:textId="57498565" w:rsidR="00BE32F7" w:rsidRDefault="00BE32F7" w:rsidP="00B16AE5">
      <w:r>
        <w:rPr>
          <w:noProof/>
        </w:rPr>
        <w:lastRenderedPageBreak/>
        <w:drawing>
          <wp:inline distT="0" distB="0" distL="0" distR="0" wp14:anchorId="3A8F49B6" wp14:editId="7555D2B9">
            <wp:extent cx="5274310" cy="4945380"/>
            <wp:effectExtent l="0" t="0" r="2540" b="7620"/>
            <wp:docPr id="1434227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7972" name=""/>
                    <pic:cNvPicPr/>
                  </pic:nvPicPr>
                  <pic:blipFill>
                    <a:blip r:embed="rId10"/>
                    <a:stretch>
                      <a:fillRect/>
                    </a:stretch>
                  </pic:blipFill>
                  <pic:spPr>
                    <a:xfrm>
                      <a:off x="0" y="0"/>
                      <a:ext cx="5274310" cy="4945380"/>
                    </a:xfrm>
                    <a:prstGeom prst="rect">
                      <a:avLst/>
                    </a:prstGeom>
                  </pic:spPr>
                </pic:pic>
              </a:graphicData>
            </a:graphic>
          </wp:inline>
        </w:drawing>
      </w:r>
    </w:p>
    <w:p w14:paraId="2BA1E94F" w14:textId="27FAA72D" w:rsidR="00BE32F7" w:rsidRDefault="00BE32F7" w:rsidP="00B16AE5">
      <w:r>
        <w:rPr>
          <w:noProof/>
        </w:rPr>
        <w:drawing>
          <wp:inline distT="0" distB="0" distL="0" distR="0" wp14:anchorId="55EC3FE4" wp14:editId="06DB9124">
            <wp:extent cx="5274310" cy="2139315"/>
            <wp:effectExtent l="0" t="0" r="2540" b="0"/>
            <wp:docPr id="1193953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3406" name=""/>
                    <pic:cNvPicPr/>
                  </pic:nvPicPr>
                  <pic:blipFill>
                    <a:blip r:embed="rId11"/>
                    <a:stretch>
                      <a:fillRect/>
                    </a:stretch>
                  </pic:blipFill>
                  <pic:spPr>
                    <a:xfrm>
                      <a:off x="0" y="0"/>
                      <a:ext cx="5274310" cy="2139315"/>
                    </a:xfrm>
                    <a:prstGeom prst="rect">
                      <a:avLst/>
                    </a:prstGeom>
                  </pic:spPr>
                </pic:pic>
              </a:graphicData>
            </a:graphic>
          </wp:inline>
        </w:drawing>
      </w:r>
    </w:p>
    <w:p w14:paraId="4C0A0682" w14:textId="0DEE3143" w:rsidR="00BE32F7" w:rsidRDefault="00BE32F7" w:rsidP="00B16AE5">
      <w:r>
        <w:rPr>
          <w:noProof/>
        </w:rPr>
        <w:lastRenderedPageBreak/>
        <w:drawing>
          <wp:inline distT="0" distB="0" distL="0" distR="0" wp14:anchorId="05E48114" wp14:editId="19F9D294">
            <wp:extent cx="5274310" cy="4050665"/>
            <wp:effectExtent l="0" t="0" r="2540" b="6985"/>
            <wp:docPr id="86235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4415" name=""/>
                    <pic:cNvPicPr/>
                  </pic:nvPicPr>
                  <pic:blipFill>
                    <a:blip r:embed="rId12"/>
                    <a:stretch>
                      <a:fillRect/>
                    </a:stretch>
                  </pic:blipFill>
                  <pic:spPr>
                    <a:xfrm>
                      <a:off x="0" y="0"/>
                      <a:ext cx="5274310" cy="4050665"/>
                    </a:xfrm>
                    <a:prstGeom prst="rect">
                      <a:avLst/>
                    </a:prstGeom>
                  </pic:spPr>
                </pic:pic>
              </a:graphicData>
            </a:graphic>
          </wp:inline>
        </w:drawing>
      </w:r>
    </w:p>
    <w:p w14:paraId="2A62B826" w14:textId="5A81D9AC" w:rsidR="00BE32F7" w:rsidRPr="00B16AE5" w:rsidRDefault="00BE32F7" w:rsidP="00B16AE5">
      <w:pPr>
        <w:rPr>
          <w:rFonts w:hint="eastAsia"/>
        </w:rPr>
      </w:pPr>
      <w:r>
        <w:rPr>
          <w:noProof/>
        </w:rPr>
        <w:drawing>
          <wp:inline distT="0" distB="0" distL="0" distR="0" wp14:anchorId="42887639" wp14:editId="6794CF13">
            <wp:extent cx="5274310" cy="2130425"/>
            <wp:effectExtent l="0" t="0" r="2540" b="3175"/>
            <wp:docPr id="693133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3614" name=""/>
                    <pic:cNvPicPr/>
                  </pic:nvPicPr>
                  <pic:blipFill>
                    <a:blip r:embed="rId13"/>
                    <a:stretch>
                      <a:fillRect/>
                    </a:stretch>
                  </pic:blipFill>
                  <pic:spPr>
                    <a:xfrm>
                      <a:off x="0" y="0"/>
                      <a:ext cx="5274310" cy="2130425"/>
                    </a:xfrm>
                    <a:prstGeom prst="rect">
                      <a:avLst/>
                    </a:prstGeom>
                  </pic:spPr>
                </pic:pic>
              </a:graphicData>
            </a:graphic>
          </wp:inline>
        </w:drawing>
      </w:r>
    </w:p>
    <w:sectPr w:rsidR="00BE32F7" w:rsidRPr="00B16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AE8A" w14:textId="77777777" w:rsidR="00C06058" w:rsidRDefault="00C06058" w:rsidP="00B16AE5">
      <w:r>
        <w:separator/>
      </w:r>
    </w:p>
  </w:endnote>
  <w:endnote w:type="continuationSeparator" w:id="0">
    <w:p w14:paraId="0E335A31" w14:textId="77777777" w:rsidR="00C06058" w:rsidRDefault="00C06058" w:rsidP="00B1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6B43" w14:textId="77777777" w:rsidR="00C06058" w:rsidRDefault="00C06058" w:rsidP="00B16AE5">
      <w:r>
        <w:separator/>
      </w:r>
    </w:p>
  </w:footnote>
  <w:footnote w:type="continuationSeparator" w:id="0">
    <w:p w14:paraId="6912AB71" w14:textId="77777777" w:rsidR="00C06058" w:rsidRDefault="00C06058" w:rsidP="00B16A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1"/>
    <w:rsid w:val="00043CE1"/>
    <w:rsid w:val="00263187"/>
    <w:rsid w:val="00B16AE5"/>
    <w:rsid w:val="00BE32F7"/>
    <w:rsid w:val="00C06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EE31E"/>
  <w15:chartTrackingRefBased/>
  <w15:docId w15:val="{E04539E8-12F0-403A-964F-95660D25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6AE5"/>
    <w:pPr>
      <w:tabs>
        <w:tab w:val="center" w:pos="4153"/>
        <w:tab w:val="right" w:pos="8306"/>
      </w:tabs>
      <w:snapToGrid w:val="0"/>
      <w:jc w:val="center"/>
    </w:pPr>
    <w:rPr>
      <w:sz w:val="18"/>
      <w:szCs w:val="18"/>
    </w:rPr>
  </w:style>
  <w:style w:type="character" w:customStyle="1" w:styleId="a4">
    <w:name w:val="页眉 字符"/>
    <w:basedOn w:val="a0"/>
    <w:link w:val="a3"/>
    <w:uiPriority w:val="99"/>
    <w:rsid w:val="00B16AE5"/>
    <w:rPr>
      <w:sz w:val="18"/>
      <w:szCs w:val="18"/>
    </w:rPr>
  </w:style>
  <w:style w:type="paragraph" w:styleId="a5">
    <w:name w:val="footer"/>
    <w:basedOn w:val="a"/>
    <w:link w:val="a6"/>
    <w:uiPriority w:val="99"/>
    <w:unhideWhenUsed/>
    <w:rsid w:val="00B16AE5"/>
    <w:pPr>
      <w:tabs>
        <w:tab w:val="center" w:pos="4153"/>
        <w:tab w:val="right" w:pos="8306"/>
      </w:tabs>
      <w:snapToGrid w:val="0"/>
      <w:jc w:val="left"/>
    </w:pPr>
    <w:rPr>
      <w:sz w:val="18"/>
      <w:szCs w:val="18"/>
    </w:rPr>
  </w:style>
  <w:style w:type="character" w:customStyle="1" w:styleId="a6">
    <w:name w:val="页脚 字符"/>
    <w:basedOn w:val="a0"/>
    <w:link w:val="a5"/>
    <w:uiPriority w:val="99"/>
    <w:rsid w:val="00B16AE5"/>
    <w:rPr>
      <w:sz w:val="18"/>
      <w:szCs w:val="18"/>
    </w:rPr>
  </w:style>
  <w:style w:type="table" w:styleId="a7">
    <w:name w:val="Table Grid"/>
    <w:basedOn w:val="a1"/>
    <w:uiPriority w:val="39"/>
    <w:rsid w:val="00B16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118</Words>
  <Characters>676</Characters>
  <Application>Microsoft Office Word</Application>
  <DocSecurity>0</DocSecurity>
  <Lines>5</Lines>
  <Paragraphs>1</Paragraphs>
  <ScaleCrop>false</ScaleCrop>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昊</dc:creator>
  <cp:keywords/>
  <dc:description/>
  <cp:lastModifiedBy>吴 昊</cp:lastModifiedBy>
  <cp:revision>2</cp:revision>
  <dcterms:created xsi:type="dcterms:W3CDTF">2023-06-10T06:02:00Z</dcterms:created>
  <dcterms:modified xsi:type="dcterms:W3CDTF">2023-06-10T06:13:00Z</dcterms:modified>
</cp:coreProperties>
</file>