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421"/>
        <w:gridCol w:w="2258"/>
        <w:gridCol w:w="422"/>
        <w:gridCol w:w="580"/>
        <w:gridCol w:w="709"/>
        <w:gridCol w:w="2551"/>
        <w:gridCol w:w="681"/>
        <w:gridCol w:w="674"/>
      </w:tblGrid>
      <w:tr w:rsidR="00F47D34" w:rsidRPr="00F47D34" w14:paraId="1D57B970" w14:textId="77777777" w:rsidTr="00F47D34">
        <w:tc>
          <w:tcPr>
            <w:tcW w:w="421" w:type="dxa"/>
          </w:tcPr>
          <w:p w14:paraId="7CAC064B" w14:textId="6C49E0C5" w:rsidR="00F47D34" w:rsidRPr="00F47D34" w:rsidRDefault="00F47D34">
            <w:pPr>
              <w:rPr>
                <w:sz w:val="18"/>
                <w:szCs w:val="18"/>
              </w:rPr>
            </w:pPr>
            <w:r w:rsidRPr="00F47D34">
              <w:rPr>
                <w:rFonts w:hint="eastAsia"/>
                <w:sz w:val="18"/>
                <w:szCs w:val="18"/>
              </w:rPr>
              <w:t>序号</w:t>
            </w:r>
          </w:p>
        </w:tc>
        <w:tc>
          <w:tcPr>
            <w:tcW w:w="2258" w:type="dxa"/>
          </w:tcPr>
          <w:p w14:paraId="6E7A5D22" w14:textId="6F551E0E" w:rsidR="00F47D34" w:rsidRPr="00F47D34" w:rsidRDefault="00F47D34">
            <w:pPr>
              <w:rPr>
                <w:sz w:val="18"/>
                <w:szCs w:val="18"/>
              </w:rPr>
            </w:pPr>
            <w:r>
              <w:rPr>
                <w:rFonts w:hint="eastAsia"/>
                <w:sz w:val="18"/>
                <w:szCs w:val="18"/>
              </w:rPr>
              <w:t>风险描述</w:t>
            </w:r>
          </w:p>
        </w:tc>
        <w:tc>
          <w:tcPr>
            <w:tcW w:w="422" w:type="dxa"/>
          </w:tcPr>
          <w:p w14:paraId="6753E526" w14:textId="47F4975C" w:rsidR="00F47D34" w:rsidRPr="00F47D34" w:rsidRDefault="00F47D34">
            <w:pPr>
              <w:rPr>
                <w:sz w:val="18"/>
                <w:szCs w:val="18"/>
              </w:rPr>
            </w:pPr>
            <w:r w:rsidRPr="00F47D34">
              <w:rPr>
                <w:rFonts w:hint="eastAsia"/>
                <w:sz w:val="18"/>
                <w:szCs w:val="18"/>
              </w:rPr>
              <w:t>概率</w:t>
            </w:r>
          </w:p>
        </w:tc>
        <w:tc>
          <w:tcPr>
            <w:tcW w:w="580" w:type="dxa"/>
          </w:tcPr>
          <w:p w14:paraId="188AD021" w14:textId="4C004391" w:rsidR="00F47D34" w:rsidRPr="00F47D34" w:rsidRDefault="00F47D34">
            <w:pPr>
              <w:rPr>
                <w:sz w:val="18"/>
                <w:szCs w:val="18"/>
              </w:rPr>
            </w:pPr>
            <w:r w:rsidRPr="00F47D34">
              <w:rPr>
                <w:rFonts w:hint="eastAsia"/>
                <w:sz w:val="18"/>
                <w:szCs w:val="18"/>
              </w:rPr>
              <w:t>影响</w:t>
            </w:r>
          </w:p>
        </w:tc>
        <w:tc>
          <w:tcPr>
            <w:tcW w:w="709" w:type="dxa"/>
          </w:tcPr>
          <w:p w14:paraId="205F35FE" w14:textId="66490C82" w:rsidR="00F47D34" w:rsidRPr="00F47D34" w:rsidRDefault="00F47D34">
            <w:pPr>
              <w:rPr>
                <w:sz w:val="18"/>
                <w:szCs w:val="18"/>
              </w:rPr>
            </w:pPr>
            <w:r w:rsidRPr="00F47D34">
              <w:rPr>
                <w:rFonts w:hint="eastAsia"/>
                <w:sz w:val="18"/>
                <w:szCs w:val="18"/>
              </w:rPr>
              <w:t>风险等级</w:t>
            </w:r>
          </w:p>
        </w:tc>
        <w:tc>
          <w:tcPr>
            <w:tcW w:w="2551" w:type="dxa"/>
          </w:tcPr>
          <w:p w14:paraId="7FA706FE" w14:textId="0A152A15" w:rsidR="00F47D34" w:rsidRPr="00F47D34" w:rsidRDefault="00F47D34">
            <w:pPr>
              <w:rPr>
                <w:rFonts w:hint="eastAsia"/>
                <w:sz w:val="18"/>
                <w:szCs w:val="18"/>
              </w:rPr>
            </w:pPr>
            <w:r>
              <w:rPr>
                <w:rFonts w:hint="eastAsia"/>
                <w:sz w:val="18"/>
                <w:szCs w:val="18"/>
              </w:rPr>
              <w:t>风险响应计划</w:t>
            </w:r>
          </w:p>
        </w:tc>
        <w:tc>
          <w:tcPr>
            <w:tcW w:w="681" w:type="dxa"/>
          </w:tcPr>
          <w:p w14:paraId="45C4478B" w14:textId="3AE23485" w:rsidR="00F47D34" w:rsidRPr="00F47D34" w:rsidRDefault="00F47D34">
            <w:pPr>
              <w:rPr>
                <w:sz w:val="18"/>
                <w:szCs w:val="18"/>
              </w:rPr>
            </w:pPr>
            <w:r w:rsidRPr="00F47D34">
              <w:rPr>
                <w:rFonts w:hint="eastAsia"/>
                <w:sz w:val="18"/>
                <w:szCs w:val="18"/>
              </w:rPr>
              <w:t>责任人</w:t>
            </w:r>
          </w:p>
        </w:tc>
        <w:tc>
          <w:tcPr>
            <w:tcW w:w="674" w:type="dxa"/>
          </w:tcPr>
          <w:p w14:paraId="15F97059" w14:textId="3F3E768E" w:rsidR="00F47D34" w:rsidRPr="00F47D34" w:rsidRDefault="00F47D34">
            <w:pPr>
              <w:rPr>
                <w:sz w:val="18"/>
                <w:szCs w:val="18"/>
              </w:rPr>
            </w:pPr>
            <w:r w:rsidRPr="00F47D34">
              <w:rPr>
                <w:rFonts w:hint="eastAsia"/>
                <w:sz w:val="18"/>
                <w:szCs w:val="18"/>
              </w:rPr>
              <w:t>状态</w:t>
            </w:r>
          </w:p>
        </w:tc>
      </w:tr>
      <w:tr w:rsidR="00F47D34" w:rsidRPr="00F47D34" w14:paraId="5320F886" w14:textId="77777777" w:rsidTr="00F47D34">
        <w:tc>
          <w:tcPr>
            <w:tcW w:w="421" w:type="dxa"/>
          </w:tcPr>
          <w:p w14:paraId="4971AC84" w14:textId="7E61AEB7" w:rsidR="00F47D34" w:rsidRPr="00F47D34" w:rsidRDefault="00F47D34">
            <w:pPr>
              <w:rPr>
                <w:sz w:val="18"/>
                <w:szCs w:val="18"/>
              </w:rPr>
            </w:pPr>
            <w:r w:rsidRPr="00F47D34">
              <w:rPr>
                <w:rFonts w:hint="eastAsia"/>
                <w:sz w:val="18"/>
                <w:szCs w:val="18"/>
              </w:rPr>
              <w:t>1</w:t>
            </w:r>
          </w:p>
        </w:tc>
        <w:tc>
          <w:tcPr>
            <w:tcW w:w="2258" w:type="dxa"/>
          </w:tcPr>
          <w:p w14:paraId="28F431F3" w14:textId="441D7053" w:rsidR="00F47D34" w:rsidRPr="00F47D34" w:rsidRDefault="00F47D34">
            <w:pPr>
              <w:rPr>
                <w:rFonts w:hint="eastAsia"/>
                <w:sz w:val="18"/>
                <w:szCs w:val="18"/>
              </w:rPr>
            </w:pPr>
            <w:r w:rsidRPr="00F47D34">
              <w:rPr>
                <w:rFonts w:hint="eastAsia"/>
                <w:sz w:val="18"/>
                <w:szCs w:val="18"/>
              </w:rPr>
              <w:t>时间风险</w:t>
            </w:r>
            <w:r w:rsidRPr="00F47D34">
              <w:rPr>
                <w:sz w:val="18"/>
                <w:szCs w:val="18"/>
              </w:rPr>
              <w:t>:该</w:t>
            </w:r>
            <w:r w:rsidR="00F8524D">
              <w:rPr>
                <w:rFonts w:hint="eastAsia"/>
                <w:sz w:val="18"/>
                <w:szCs w:val="18"/>
              </w:rPr>
              <w:t>系统</w:t>
            </w:r>
            <w:r w:rsidRPr="00F47D34">
              <w:rPr>
                <w:rFonts w:hint="eastAsia"/>
                <w:sz w:val="18"/>
                <w:szCs w:val="18"/>
              </w:rPr>
              <w:t>开发工作量大且时间有限</w:t>
            </w:r>
            <w:r w:rsidR="00711BA2">
              <w:rPr>
                <w:rFonts w:hint="eastAsia"/>
                <w:sz w:val="18"/>
                <w:szCs w:val="18"/>
              </w:rPr>
              <w:t>。</w:t>
            </w:r>
          </w:p>
        </w:tc>
        <w:tc>
          <w:tcPr>
            <w:tcW w:w="422" w:type="dxa"/>
          </w:tcPr>
          <w:p w14:paraId="3B2D03A1" w14:textId="3904C06B" w:rsidR="00F47D34" w:rsidRPr="00F47D34" w:rsidRDefault="00F47D34">
            <w:pPr>
              <w:rPr>
                <w:sz w:val="18"/>
                <w:szCs w:val="18"/>
              </w:rPr>
            </w:pPr>
            <w:r w:rsidRPr="00F47D34">
              <w:rPr>
                <w:rFonts w:hint="eastAsia"/>
                <w:sz w:val="18"/>
                <w:szCs w:val="18"/>
              </w:rPr>
              <w:t>中</w:t>
            </w:r>
          </w:p>
        </w:tc>
        <w:tc>
          <w:tcPr>
            <w:tcW w:w="580" w:type="dxa"/>
          </w:tcPr>
          <w:p w14:paraId="48F114D9" w14:textId="4DB38656" w:rsidR="00F47D34" w:rsidRPr="00F47D34" w:rsidRDefault="00F47D34">
            <w:pPr>
              <w:rPr>
                <w:sz w:val="18"/>
                <w:szCs w:val="18"/>
              </w:rPr>
            </w:pPr>
            <w:r w:rsidRPr="00F47D34">
              <w:rPr>
                <w:rFonts w:hint="eastAsia"/>
                <w:sz w:val="18"/>
                <w:szCs w:val="18"/>
              </w:rPr>
              <w:t>极大</w:t>
            </w:r>
          </w:p>
        </w:tc>
        <w:tc>
          <w:tcPr>
            <w:tcW w:w="709" w:type="dxa"/>
          </w:tcPr>
          <w:p w14:paraId="63B9AF1B" w14:textId="299E836A" w:rsidR="00F47D34" w:rsidRPr="00F47D34" w:rsidRDefault="00F47D34">
            <w:pPr>
              <w:rPr>
                <w:sz w:val="18"/>
                <w:szCs w:val="18"/>
              </w:rPr>
            </w:pPr>
            <w:r w:rsidRPr="00F47D34">
              <w:rPr>
                <w:rFonts w:hint="eastAsia"/>
                <w:sz w:val="18"/>
                <w:szCs w:val="18"/>
              </w:rPr>
              <w:t>中</w:t>
            </w:r>
          </w:p>
        </w:tc>
        <w:tc>
          <w:tcPr>
            <w:tcW w:w="2551" w:type="dxa"/>
          </w:tcPr>
          <w:p w14:paraId="657F9CB0" w14:textId="3A556E5E" w:rsidR="00F47D34" w:rsidRPr="00F47D34" w:rsidRDefault="00F47D34">
            <w:pPr>
              <w:rPr>
                <w:sz w:val="18"/>
                <w:szCs w:val="18"/>
              </w:rPr>
            </w:pPr>
            <w:r w:rsidRPr="00F47D34">
              <w:rPr>
                <w:rFonts w:hint="eastAsia"/>
                <w:sz w:val="18"/>
                <w:szCs w:val="18"/>
              </w:rPr>
              <w:t>为保证平台系统能在最短的时间内提交，从生存期上应采用敏捷式快速成型和增量开发技术，尽量利用已有的产品和成熟的技术进行集成，逐步实现平台的功能和服务，使平台逐步完善起来。为了使平台</w:t>
            </w:r>
            <w:r w:rsidRPr="00F47D34">
              <w:rPr>
                <w:sz w:val="18"/>
                <w:szCs w:val="18"/>
              </w:rPr>
              <w:t>.</w:t>
            </w:r>
            <w:r w:rsidRPr="00F47D34">
              <w:rPr>
                <w:rFonts w:hint="eastAsia"/>
                <w:sz w:val="18"/>
                <w:szCs w:val="18"/>
              </w:rPr>
              <w:t xml:space="preserve"> </w:t>
            </w:r>
            <w:r w:rsidRPr="00F47D34">
              <w:rPr>
                <w:rFonts w:hint="eastAsia"/>
                <w:sz w:val="18"/>
                <w:szCs w:val="18"/>
              </w:rPr>
              <w:t>能够尽快投入使用，除采用上述策略外，还应与用户协商，确定实现服务和功能的优先级，按照优先级的顺序由高至低地进行开发，逐步完成全部服务和功能</w:t>
            </w:r>
            <w:r w:rsidR="00F8524D">
              <w:rPr>
                <w:rFonts w:hint="eastAsia"/>
                <w:sz w:val="18"/>
                <w:szCs w:val="18"/>
              </w:rPr>
              <w:t>。</w:t>
            </w:r>
          </w:p>
        </w:tc>
        <w:tc>
          <w:tcPr>
            <w:tcW w:w="681" w:type="dxa"/>
          </w:tcPr>
          <w:p w14:paraId="6BAAEBC5" w14:textId="14D46F0B" w:rsidR="00F47D34" w:rsidRPr="00F47D34" w:rsidRDefault="00F47D34">
            <w:pPr>
              <w:rPr>
                <w:sz w:val="18"/>
                <w:szCs w:val="18"/>
              </w:rPr>
            </w:pPr>
            <w:r>
              <w:rPr>
                <w:rFonts w:hint="eastAsia"/>
                <w:sz w:val="18"/>
                <w:szCs w:val="18"/>
              </w:rPr>
              <w:t>曹喻舟</w:t>
            </w:r>
          </w:p>
        </w:tc>
        <w:tc>
          <w:tcPr>
            <w:tcW w:w="674" w:type="dxa"/>
          </w:tcPr>
          <w:p w14:paraId="1723CA9F" w14:textId="560AF354" w:rsidR="00F47D34" w:rsidRPr="00F47D34" w:rsidRDefault="00F47D34">
            <w:pPr>
              <w:rPr>
                <w:sz w:val="18"/>
                <w:szCs w:val="18"/>
              </w:rPr>
            </w:pPr>
            <w:r w:rsidRPr="00F47D34">
              <w:rPr>
                <w:rFonts w:hint="eastAsia"/>
                <w:sz w:val="18"/>
                <w:szCs w:val="18"/>
              </w:rPr>
              <w:t>O</w:t>
            </w:r>
            <w:r w:rsidRPr="00F47D34">
              <w:rPr>
                <w:sz w:val="18"/>
                <w:szCs w:val="18"/>
              </w:rPr>
              <w:t>PEN</w:t>
            </w:r>
          </w:p>
        </w:tc>
      </w:tr>
      <w:tr w:rsidR="00F47D34" w:rsidRPr="00F47D34" w14:paraId="29A35CE1" w14:textId="77777777" w:rsidTr="00F47D34">
        <w:tc>
          <w:tcPr>
            <w:tcW w:w="421" w:type="dxa"/>
          </w:tcPr>
          <w:p w14:paraId="32EB0073" w14:textId="2F6EEDE8" w:rsidR="00F47D34" w:rsidRPr="00F47D34" w:rsidRDefault="00F47D34">
            <w:pPr>
              <w:rPr>
                <w:sz w:val="18"/>
                <w:szCs w:val="18"/>
              </w:rPr>
            </w:pPr>
            <w:r>
              <w:rPr>
                <w:rFonts w:hint="eastAsia"/>
                <w:sz w:val="18"/>
                <w:szCs w:val="18"/>
              </w:rPr>
              <w:t>2</w:t>
            </w:r>
          </w:p>
        </w:tc>
        <w:tc>
          <w:tcPr>
            <w:tcW w:w="2258" w:type="dxa"/>
          </w:tcPr>
          <w:p w14:paraId="7C7D1876" w14:textId="5B9F9764" w:rsidR="00F47D34" w:rsidRPr="00F47D34" w:rsidRDefault="00F47D34">
            <w:pPr>
              <w:rPr>
                <w:sz w:val="18"/>
                <w:szCs w:val="18"/>
              </w:rPr>
            </w:pPr>
            <w:r w:rsidRPr="00F47D34">
              <w:rPr>
                <w:rFonts w:hint="eastAsia"/>
                <w:sz w:val="18"/>
                <w:szCs w:val="18"/>
              </w:rPr>
              <w:t>需求风险</w:t>
            </w:r>
            <w:r w:rsidRPr="00F47D34">
              <w:rPr>
                <w:sz w:val="18"/>
                <w:szCs w:val="18"/>
              </w:rPr>
              <w:t>:平台所有者对平台</w:t>
            </w:r>
            <w:r w:rsidRPr="00F47D34">
              <w:rPr>
                <w:rFonts w:hint="eastAsia"/>
                <w:sz w:val="18"/>
                <w:szCs w:val="18"/>
              </w:rPr>
              <w:t>实现的需求随着项目的进展而不断具体化，而每一</w:t>
            </w:r>
            <w:r w:rsidRPr="00F47D34">
              <w:rPr>
                <w:sz w:val="18"/>
                <w:szCs w:val="18"/>
              </w:rPr>
              <w:t>次需求的变化</w:t>
            </w:r>
            <w:r w:rsidRPr="00F47D34">
              <w:rPr>
                <w:rFonts w:hint="eastAsia"/>
                <w:sz w:val="18"/>
                <w:szCs w:val="18"/>
              </w:rPr>
              <w:t>都可能由于影响设计和开发而成时间和资源的调整，这给项目实施带来</w:t>
            </w:r>
            <w:r w:rsidR="00F8524D">
              <w:rPr>
                <w:rFonts w:hint="eastAsia"/>
                <w:sz w:val="18"/>
                <w:szCs w:val="18"/>
              </w:rPr>
              <w:t>一</w:t>
            </w:r>
            <w:r w:rsidRPr="00F47D34">
              <w:rPr>
                <w:sz w:val="18"/>
                <w:szCs w:val="18"/>
              </w:rPr>
              <w:t>定的需求风险</w:t>
            </w:r>
            <w:r w:rsidR="00F8524D">
              <w:rPr>
                <w:rFonts w:hint="eastAsia"/>
                <w:sz w:val="18"/>
                <w:szCs w:val="18"/>
              </w:rPr>
              <w:t>。</w:t>
            </w:r>
          </w:p>
        </w:tc>
        <w:tc>
          <w:tcPr>
            <w:tcW w:w="422" w:type="dxa"/>
          </w:tcPr>
          <w:p w14:paraId="66205B27" w14:textId="612783AC" w:rsidR="00F47D34" w:rsidRPr="00F47D34" w:rsidRDefault="00F47D34">
            <w:pPr>
              <w:rPr>
                <w:sz w:val="18"/>
                <w:szCs w:val="18"/>
              </w:rPr>
            </w:pPr>
            <w:r>
              <w:rPr>
                <w:rFonts w:hint="eastAsia"/>
                <w:sz w:val="18"/>
                <w:szCs w:val="18"/>
              </w:rPr>
              <w:t>中</w:t>
            </w:r>
          </w:p>
        </w:tc>
        <w:tc>
          <w:tcPr>
            <w:tcW w:w="580" w:type="dxa"/>
          </w:tcPr>
          <w:p w14:paraId="0255E3C7" w14:textId="65CAFB5E" w:rsidR="00F47D34" w:rsidRPr="00F47D34" w:rsidRDefault="00F47D34">
            <w:pPr>
              <w:rPr>
                <w:sz w:val="18"/>
                <w:szCs w:val="18"/>
              </w:rPr>
            </w:pPr>
            <w:r>
              <w:rPr>
                <w:rFonts w:hint="eastAsia"/>
                <w:sz w:val="18"/>
                <w:szCs w:val="18"/>
              </w:rPr>
              <w:t>大</w:t>
            </w:r>
          </w:p>
        </w:tc>
        <w:tc>
          <w:tcPr>
            <w:tcW w:w="709" w:type="dxa"/>
          </w:tcPr>
          <w:p w14:paraId="340FFF64" w14:textId="5FFF37F9" w:rsidR="00F47D34" w:rsidRPr="00F47D34" w:rsidRDefault="00F47D34">
            <w:pPr>
              <w:rPr>
                <w:sz w:val="18"/>
                <w:szCs w:val="18"/>
              </w:rPr>
            </w:pPr>
            <w:r>
              <w:rPr>
                <w:rFonts w:hint="eastAsia"/>
                <w:sz w:val="18"/>
                <w:szCs w:val="18"/>
              </w:rPr>
              <w:t>高</w:t>
            </w:r>
          </w:p>
        </w:tc>
        <w:tc>
          <w:tcPr>
            <w:tcW w:w="2551" w:type="dxa"/>
          </w:tcPr>
          <w:p w14:paraId="64C57EB6" w14:textId="7A77E10A" w:rsidR="00F47D34" w:rsidRPr="00F47D34" w:rsidRDefault="00F47D34">
            <w:pPr>
              <w:rPr>
                <w:sz w:val="18"/>
                <w:szCs w:val="18"/>
              </w:rPr>
            </w:pPr>
            <w:r w:rsidRPr="00F47D34">
              <w:rPr>
                <w:rFonts w:hint="eastAsia"/>
                <w:sz w:val="18"/>
                <w:szCs w:val="18"/>
              </w:rPr>
              <w:t>使用增量式的开发，面对需求的不断变更和具体化，可以随着项目的不断开发增量式地添加新功能或修改之前已有的功能，满足需求的变更</w:t>
            </w:r>
            <w:r w:rsidR="00F8524D">
              <w:rPr>
                <w:rFonts w:hint="eastAsia"/>
                <w:sz w:val="18"/>
                <w:szCs w:val="18"/>
              </w:rPr>
              <w:t>。</w:t>
            </w:r>
          </w:p>
        </w:tc>
        <w:tc>
          <w:tcPr>
            <w:tcW w:w="681" w:type="dxa"/>
          </w:tcPr>
          <w:p w14:paraId="079B05BB" w14:textId="4EBDE35E" w:rsidR="00F47D34" w:rsidRPr="00F47D34" w:rsidRDefault="00F47D34">
            <w:pPr>
              <w:rPr>
                <w:sz w:val="18"/>
                <w:szCs w:val="18"/>
              </w:rPr>
            </w:pPr>
            <w:r>
              <w:rPr>
                <w:rFonts w:hint="eastAsia"/>
                <w:sz w:val="18"/>
                <w:szCs w:val="18"/>
              </w:rPr>
              <w:t>曹秋实</w:t>
            </w:r>
          </w:p>
        </w:tc>
        <w:tc>
          <w:tcPr>
            <w:tcW w:w="674" w:type="dxa"/>
          </w:tcPr>
          <w:p w14:paraId="613782D7" w14:textId="092006E0" w:rsidR="00F47D34" w:rsidRPr="00F47D34" w:rsidRDefault="00F47D34">
            <w:pPr>
              <w:rPr>
                <w:sz w:val="18"/>
                <w:szCs w:val="18"/>
              </w:rPr>
            </w:pPr>
            <w:r>
              <w:rPr>
                <w:rFonts w:hint="eastAsia"/>
                <w:sz w:val="18"/>
                <w:szCs w:val="18"/>
              </w:rPr>
              <w:t>O</w:t>
            </w:r>
            <w:r>
              <w:rPr>
                <w:sz w:val="18"/>
                <w:szCs w:val="18"/>
              </w:rPr>
              <w:t>PEN</w:t>
            </w:r>
          </w:p>
        </w:tc>
      </w:tr>
      <w:tr w:rsidR="00F47D34" w:rsidRPr="00F47D34" w14:paraId="35F75D70" w14:textId="77777777" w:rsidTr="00F47D34">
        <w:tc>
          <w:tcPr>
            <w:tcW w:w="421" w:type="dxa"/>
          </w:tcPr>
          <w:p w14:paraId="7B2EF75B" w14:textId="4DA9A9A2" w:rsidR="00F47D34" w:rsidRPr="00F47D34" w:rsidRDefault="00F47D34">
            <w:pPr>
              <w:rPr>
                <w:sz w:val="18"/>
                <w:szCs w:val="18"/>
              </w:rPr>
            </w:pPr>
            <w:r>
              <w:rPr>
                <w:rFonts w:hint="eastAsia"/>
                <w:sz w:val="18"/>
                <w:szCs w:val="18"/>
              </w:rPr>
              <w:t>3</w:t>
            </w:r>
          </w:p>
        </w:tc>
        <w:tc>
          <w:tcPr>
            <w:tcW w:w="2258" w:type="dxa"/>
          </w:tcPr>
          <w:p w14:paraId="53D4532C" w14:textId="30F14C91" w:rsidR="00F47D34" w:rsidRPr="00F47D34" w:rsidRDefault="00F47D34">
            <w:pPr>
              <w:rPr>
                <w:sz w:val="18"/>
                <w:szCs w:val="18"/>
              </w:rPr>
            </w:pPr>
            <w:r w:rsidRPr="00F47D34">
              <w:rPr>
                <w:rFonts w:hint="eastAsia"/>
                <w:sz w:val="18"/>
                <w:szCs w:val="18"/>
              </w:rPr>
              <w:t>资源风险</w:t>
            </w:r>
            <w:r w:rsidRPr="00F47D34">
              <w:rPr>
                <w:sz w:val="18"/>
                <w:szCs w:val="18"/>
              </w:rPr>
              <w:t>:由于目前可以投</w:t>
            </w:r>
            <w:r w:rsidRPr="00F47D34">
              <w:rPr>
                <w:rFonts w:hint="eastAsia"/>
                <w:sz w:val="18"/>
                <w:szCs w:val="18"/>
              </w:rPr>
              <w:t>人的开发人员有限，而新员工又面临熟悉和培训的过程，因此项目实施中可能存在</w:t>
            </w:r>
            <w:r w:rsidR="00F8524D">
              <w:rPr>
                <w:rFonts w:hint="eastAsia"/>
                <w:sz w:val="18"/>
                <w:szCs w:val="18"/>
              </w:rPr>
              <w:t>一</w:t>
            </w:r>
            <w:r w:rsidRPr="00F47D34">
              <w:rPr>
                <w:sz w:val="18"/>
                <w:szCs w:val="18"/>
              </w:rPr>
              <w:t>定的资源风险</w:t>
            </w:r>
            <w:r w:rsidR="00F8524D">
              <w:rPr>
                <w:rFonts w:hint="eastAsia"/>
                <w:sz w:val="18"/>
                <w:szCs w:val="18"/>
              </w:rPr>
              <w:t>。</w:t>
            </w:r>
          </w:p>
        </w:tc>
        <w:tc>
          <w:tcPr>
            <w:tcW w:w="422" w:type="dxa"/>
          </w:tcPr>
          <w:p w14:paraId="1387953B" w14:textId="2A1A115E" w:rsidR="00F47D34" w:rsidRPr="00F47D34" w:rsidRDefault="00F47D34">
            <w:pPr>
              <w:rPr>
                <w:sz w:val="18"/>
                <w:szCs w:val="18"/>
              </w:rPr>
            </w:pPr>
            <w:r>
              <w:rPr>
                <w:rFonts w:hint="eastAsia"/>
                <w:sz w:val="18"/>
                <w:szCs w:val="18"/>
              </w:rPr>
              <w:t>低</w:t>
            </w:r>
          </w:p>
        </w:tc>
        <w:tc>
          <w:tcPr>
            <w:tcW w:w="580" w:type="dxa"/>
          </w:tcPr>
          <w:p w14:paraId="5374AE88" w14:textId="45944E26" w:rsidR="00F47D34" w:rsidRPr="00F47D34" w:rsidRDefault="00F47D34">
            <w:pPr>
              <w:rPr>
                <w:sz w:val="18"/>
                <w:szCs w:val="18"/>
              </w:rPr>
            </w:pPr>
            <w:r>
              <w:rPr>
                <w:rFonts w:hint="eastAsia"/>
                <w:sz w:val="18"/>
                <w:szCs w:val="18"/>
              </w:rPr>
              <w:t>中</w:t>
            </w:r>
          </w:p>
        </w:tc>
        <w:tc>
          <w:tcPr>
            <w:tcW w:w="709" w:type="dxa"/>
          </w:tcPr>
          <w:p w14:paraId="3E5876CA" w14:textId="0C917315" w:rsidR="00F47D34" w:rsidRPr="00F47D34" w:rsidRDefault="00F47D34">
            <w:pPr>
              <w:rPr>
                <w:sz w:val="18"/>
                <w:szCs w:val="18"/>
              </w:rPr>
            </w:pPr>
            <w:r>
              <w:rPr>
                <w:rFonts w:hint="eastAsia"/>
                <w:sz w:val="18"/>
                <w:szCs w:val="18"/>
              </w:rPr>
              <w:t>中</w:t>
            </w:r>
          </w:p>
        </w:tc>
        <w:tc>
          <w:tcPr>
            <w:tcW w:w="2551" w:type="dxa"/>
          </w:tcPr>
          <w:p w14:paraId="62D205FD" w14:textId="6401351E" w:rsidR="00F47D34" w:rsidRPr="00F47D34" w:rsidRDefault="00F47D34">
            <w:pPr>
              <w:rPr>
                <w:sz w:val="18"/>
                <w:szCs w:val="18"/>
              </w:rPr>
            </w:pPr>
            <w:r w:rsidRPr="00F47D34">
              <w:rPr>
                <w:rFonts w:hint="eastAsia"/>
                <w:sz w:val="18"/>
                <w:szCs w:val="18"/>
              </w:rPr>
              <w:t>合理分配开发人员的工作量，对可以投入的开发人员做到高效利用，对每个新员工加强熟悉培训过程，使其尽快投入开发工作中</w:t>
            </w:r>
            <w:r w:rsidR="00F8524D">
              <w:rPr>
                <w:rFonts w:hint="eastAsia"/>
                <w:sz w:val="18"/>
                <w:szCs w:val="18"/>
              </w:rPr>
              <w:t>。</w:t>
            </w:r>
          </w:p>
        </w:tc>
        <w:tc>
          <w:tcPr>
            <w:tcW w:w="681" w:type="dxa"/>
          </w:tcPr>
          <w:p w14:paraId="2E3C9640" w14:textId="68C8F6F9" w:rsidR="00F47D34" w:rsidRPr="00F47D34" w:rsidRDefault="00F47D34">
            <w:pPr>
              <w:rPr>
                <w:sz w:val="18"/>
                <w:szCs w:val="18"/>
              </w:rPr>
            </w:pPr>
            <w:r>
              <w:rPr>
                <w:rFonts w:hint="eastAsia"/>
                <w:sz w:val="18"/>
                <w:szCs w:val="18"/>
              </w:rPr>
              <w:t>曹喻舟</w:t>
            </w:r>
          </w:p>
        </w:tc>
        <w:tc>
          <w:tcPr>
            <w:tcW w:w="674" w:type="dxa"/>
          </w:tcPr>
          <w:p w14:paraId="655CD8D5" w14:textId="33575BB4" w:rsidR="00F47D34" w:rsidRPr="00F47D34" w:rsidRDefault="00F47D34">
            <w:pPr>
              <w:rPr>
                <w:sz w:val="18"/>
                <w:szCs w:val="18"/>
              </w:rPr>
            </w:pPr>
            <w:r>
              <w:rPr>
                <w:rFonts w:hint="eastAsia"/>
                <w:sz w:val="18"/>
                <w:szCs w:val="18"/>
              </w:rPr>
              <w:t>O</w:t>
            </w:r>
            <w:r>
              <w:rPr>
                <w:sz w:val="18"/>
                <w:szCs w:val="18"/>
              </w:rPr>
              <w:t>PEN</w:t>
            </w:r>
          </w:p>
        </w:tc>
      </w:tr>
    </w:tbl>
    <w:p w14:paraId="04E5F8CC" w14:textId="77777777" w:rsidR="00263187" w:rsidRPr="00F47D34" w:rsidRDefault="00263187">
      <w:pPr>
        <w:rPr>
          <w:sz w:val="18"/>
          <w:szCs w:val="18"/>
        </w:rPr>
      </w:pPr>
    </w:p>
    <w:sectPr w:rsidR="00263187" w:rsidRPr="00F47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153E4" w14:textId="77777777" w:rsidR="009B7B13" w:rsidRDefault="009B7B13" w:rsidP="00F47D34">
      <w:r>
        <w:separator/>
      </w:r>
    </w:p>
  </w:endnote>
  <w:endnote w:type="continuationSeparator" w:id="0">
    <w:p w14:paraId="3E99E117" w14:textId="77777777" w:rsidR="009B7B13" w:rsidRDefault="009B7B13" w:rsidP="00F47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C464F" w14:textId="77777777" w:rsidR="009B7B13" w:rsidRDefault="009B7B13" w:rsidP="00F47D34">
      <w:r>
        <w:separator/>
      </w:r>
    </w:p>
  </w:footnote>
  <w:footnote w:type="continuationSeparator" w:id="0">
    <w:p w14:paraId="6830C748" w14:textId="77777777" w:rsidR="009B7B13" w:rsidRDefault="009B7B13" w:rsidP="00F47D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CC"/>
    <w:rsid w:val="00263187"/>
    <w:rsid w:val="00711BA2"/>
    <w:rsid w:val="00860DCC"/>
    <w:rsid w:val="009B7B13"/>
    <w:rsid w:val="00F47D34"/>
    <w:rsid w:val="00F8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49556"/>
  <w15:chartTrackingRefBased/>
  <w15:docId w15:val="{ED7DB710-721F-4DF1-A676-281E7296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7D34"/>
    <w:pPr>
      <w:tabs>
        <w:tab w:val="center" w:pos="4153"/>
        <w:tab w:val="right" w:pos="8306"/>
      </w:tabs>
      <w:snapToGrid w:val="0"/>
      <w:jc w:val="center"/>
    </w:pPr>
    <w:rPr>
      <w:sz w:val="18"/>
      <w:szCs w:val="18"/>
    </w:rPr>
  </w:style>
  <w:style w:type="character" w:customStyle="1" w:styleId="a4">
    <w:name w:val="页眉 字符"/>
    <w:basedOn w:val="a0"/>
    <w:link w:val="a3"/>
    <w:uiPriority w:val="99"/>
    <w:rsid w:val="00F47D34"/>
    <w:rPr>
      <w:sz w:val="18"/>
      <w:szCs w:val="18"/>
    </w:rPr>
  </w:style>
  <w:style w:type="paragraph" w:styleId="a5">
    <w:name w:val="footer"/>
    <w:basedOn w:val="a"/>
    <w:link w:val="a6"/>
    <w:uiPriority w:val="99"/>
    <w:unhideWhenUsed/>
    <w:rsid w:val="00F47D34"/>
    <w:pPr>
      <w:tabs>
        <w:tab w:val="center" w:pos="4153"/>
        <w:tab w:val="right" w:pos="8306"/>
      </w:tabs>
      <w:snapToGrid w:val="0"/>
      <w:jc w:val="left"/>
    </w:pPr>
    <w:rPr>
      <w:sz w:val="18"/>
      <w:szCs w:val="18"/>
    </w:rPr>
  </w:style>
  <w:style w:type="character" w:customStyle="1" w:styleId="a6">
    <w:name w:val="页脚 字符"/>
    <w:basedOn w:val="a0"/>
    <w:link w:val="a5"/>
    <w:uiPriority w:val="99"/>
    <w:rsid w:val="00F47D34"/>
    <w:rPr>
      <w:sz w:val="18"/>
      <w:szCs w:val="18"/>
    </w:rPr>
  </w:style>
  <w:style w:type="table" w:styleId="a7">
    <w:name w:val="Table Grid"/>
    <w:basedOn w:val="a1"/>
    <w:uiPriority w:val="39"/>
    <w:rsid w:val="00F47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昊</dc:creator>
  <cp:keywords/>
  <dc:description/>
  <cp:lastModifiedBy>吴 昊</cp:lastModifiedBy>
  <cp:revision>3</cp:revision>
  <dcterms:created xsi:type="dcterms:W3CDTF">2023-06-10T06:45:00Z</dcterms:created>
  <dcterms:modified xsi:type="dcterms:W3CDTF">2023-06-10T06:57:00Z</dcterms:modified>
</cp:coreProperties>
</file>