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FC14F2">
      <w:pPr>
        <w:snapToGrid w:val="0"/>
        <w:spacing w:line="440" w:lineRule="exact"/>
        <w:ind w:firstLine="480" w:firstLineChars="200"/>
        <w:rPr>
          <w:rFonts w:eastAsia="楷体"/>
          <w:sz w:val="24"/>
          <w:szCs w:val="24"/>
        </w:rPr>
      </w:pPr>
      <w:permStart w:id="0" w:edGrp="everyone"/>
      <w:r>
        <w:rPr>
          <w:rFonts w:hint="eastAsia" w:eastAsia="楷体"/>
          <w:sz w:val="24"/>
          <w:szCs w:val="24"/>
        </w:rPr>
        <w:t>随着我国城镇化进程的深度推进和“双碳”战略的全面实施，油气管网已形成规模庞大、服役年限复杂化的网络化系统。管网系统长期服役于复杂的土壤、水力与荷载环境中，面临着材料老化、腐蚀演化、第三方破坏等多因素耦合作用，其结构性能呈现渐进性退化，安全风险具有显著的隐蔽性、累积性和突发性。近年来，由管网结构失效引发的泄漏、爆炸、城市内涝等安全事故时有发生，不仅造成重大经济损失和生态环境破坏，更直接威胁公共安全与社会稳定。</w:t>
      </w:r>
    </w:p>
    <w:p w14:paraId="5CBC535E">
      <w:pPr>
        <w:snapToGrid w:val="0"/>
        <w:spacing w:line="440" w:lineRule="exact"/>
        <w:ind w:firstLine="480" w:firstLineChars="200"/>
        <w:rPr>
          <w:rFonts w:eastAsia="楷体"/>
          <w:sz w:val="24"/>
          <w:szCs w:val="24"/>
        </w:rPr>
      </w:pPr>
      <w:r>
        <w:rPr>
          <w:rFonts w:hint="eastAsia" w:eastAsia="楷体"/>
          <w:sz w:val="24"/>
          <w:szCs w:val="24"/>
        </w:rPr>
        <w:t>目前结构健康监测技术存在以下瓶颈：（1）感知维度单一，在复杂工况下信噪比低，误报率高；（2）难以实现大规模、复杂异构、长距离管网系统的结构健康监测；（3）数据传输延迟导致未满足实时监测要求。因此，如何实现对管网结构状态的</w:t>
      </w:r>
      <w:r>
        <w:rPr>
          <w:rFonts w:hint="eastAsia" w:eastAsia="楷体"/>
          <w:b/>
          <w:bCs/>
          <w:sz w:val="24"/>
          <w:szCs w:val="24"/>
        </w:rPr>
        <w:t>精准、实时、智能化的健康监测与安全预警</w:t>
      </w:r>
      <w:r>
        <w:rPr>
          <w:rFonts w:hint="eastAsia" w:eastAsia="楷体"/>
          <w:sz w:val="24"/>
          <w:szCs w:val="24"/>
        </w:rPr>
        <w:t>，成为保障国家能源安全、城市韧性与可持续发展亟待解决的重大科技问题。</w:t>
      </w:r>
    </w:p>
    <w:p w14:paraId="3FD7139E">
      <w:pPr>
        <w:snapToGrid w:val="0"/>
        <w:spacing w:line="440" w:lineRule="exact"/>
        <w:ind w:firstLine="480" w:firstLineChars="200"/>
        <w:rPr>
          <w:rFonts w:eastAsia="楷体"/>
          <w:sz w:val="24"/>
          <w:szCs w:val="24"/>
        </w:rPr>
      </w:pPr>
      <w:r>
        <w:rPr>
          <w:rFonts w:hint="eastAsia" w:eastAsia="楷体"/>
          <w:sz w:val="24"/>
          <w:szCs w:val="24"/>
        </w:rPr>
        <w:t>为实现对管网的精准、实时、智能化结构健康监测与安全预警，如下问题尚需深入研究：</w:t>
      </w:r>
    </w:p>
    <w:p w14:paraId="00504C55">
      <w:pPr>
        <w:snapToGrid w:val="0"/>
        <w:spacing w:line="440" w:lineRule="exact"/>
        <w:ind w:firstLine="480" w:firstLineChars="200"/>
        <w:jc w:val="left"/>
        <w:rPr>
          <w:rFonts w:eastAsia="楷体"/>
          <w:sz w:val="24"/>
          <w:szCs w:val="24"/>
        </w:rPr>
      </w:pPr>
      <w:r>
        <w:rPr>
          <w:rFonts w:hint="eastAsia" w:eastAsia="楷体"/>
          <w:sz w:val="24"/>
          <w:szCs w:val="24"/>
        </w:rPr>
        <w:t>（1）针对现有监测系统感知维度单一的问题，如何利用多维度感知来实时监测大规模复杂管网的结构健康状态；</w:t>
      </w:r>
    </w:p>
    <w:p w14:paraId="238D0670">
      <w:pPr>
        <w:snapToGrid w:val="0"/>
        <w:spacing w:line="440" w:lineRule="exact"/>
        <w:ind w:firstLine="480" w:firstLineChars="200"/>
        <w:jc w:val="left"/>
        <w:rPr>
          <w:rFonts w:eastAsia="楷体"/>
          <w:sz w:val="24"/>
          <w:szCs w:val="24"/>
        </w:rPr>
      </w:pPr>
      <w:r>
        <w:rPr>
          <w:rFonts w:hint="eastAsia" w:eastAsia="楷体"/>
          <w:sz w:val="24"/>
          <w:szCs w:val="24"/>
        </w:rPr>
        <w:t>（2）针对海量监测数据爆发式增长与决策响应时效性之间的矛盾，如何解决监测系统感知-传输-决策闭环的实时智能协同问题；</w:t>
      </w:r>
    </w:p>
    <w:p w14:paraId="743CBAF2">
      <w:pPr>
        <w:snapToGrid w:val="0"/>
        <w:spacing w:line="440" w:lineRule="exact"/>
        <w:ind w:firstLine="480" w:firstLineChars="200"/>
        <w:jc w:val="left"/>
        <w:rPr>
          <w:rFonts w:eastAsia="楷体"/>
          <w:sz w:val="24"/>
          <w:szCs w:val="24"/>
        </w:rPr>
      </w:pPr>
      <w:r>
        <w:rPr>
          <w:rFonts w:hint="eastAsia" w:eastAsia="楷体"/>
          <w:sz w:val="24"/>
          <w:szCs w:val="24"/>
        </w:rPr>
        <w:t>（3）针对泄漏状态的动态演化规律与智能诊断模型的时空域匹配机制不清的问题，如何智能化精准监测管网泄漏状态以及快速精准定位管网泄漏位置。</w:t>
      </w:r>
    </w:p>
    <w:p w14:paraId="350802B8">
      <w:pPr>
        <w:snapToGrid w:val="0"/>
        <w:spacing w:line="440" w:lineRule="exact"/>
        <w:ind w:firstLine="480" w:firstLineChars="200"/>
        <w:rPr>
          <w:rFonts w:eastAsia="楷体"/>
          <w:sz w:val="24"/>
          <w:szCs w:val="24"/>
        </w:rPr>
      </w:pPr>
      <w:r>
        <w:rPr>
          <w:rFonts w:hint="eastAsia" w:eastAsia="楷体"/>
          <w:sz w:val="24"/>
          <w:szCs w:val="24"/>
        </w:rPr>
        <w:t>本项目将围绕以上问题，研发一个泛在智能管网状态感知与协同决策平台来实现大范围精准监测管网的结构健康状态，并有效做出安全预警，为油气管网安全防控提供技术支撑，对于我国油气资源开发具备重要意义。</w:t>
      </w:r>
    </w:p>
    <w:permEnd w:id="0"/>
    <w:p w14:paraId="4BB80DD3">
      <w:pPr>
        <w:pStyle w:val="3"/>
        <w:widowControl/>
        <w:spacing w:before="0" w:after="0" w:line="415" w:lineRule="auto"/>
        <w:ind w:firstLine="0" w:firstLineChars="0"/>
        <w:jc w:val="left"/>
        <w:rPr>
          <w:rFonts w:ascii="Times New Roman" w:hAnsi="Times New Roman" w:eastAsia="楷体"/>
          <w:b/>
          <w:bCs/>
          <w:color w:val="auto"/>
          <w:sz w:val="24"/>
          <w:szCs w:val="32"/>
        </w:rPr>
      </w:pPr>
      <w:permStart w:id="1" w:edGrp="everyone"/>
      <w:r>
        <w:rPr>
          <w:rFonts w:hint="eastAsia" w:ascii="Times New Roman" w:hAnsi="Times New Roman" w:eastAsia="楷体"/>
          <w:b/>
          <w:bCs/>
          <w:color w:val="auto"/>
          <w:sz w:val="24"/>
          <w:szCs w:val="32"/>
        </w:rPr>
        <w:t>2.1</w:t>
      </w:r>
      <w:r>
        <w:rPr>
          <w:rFonts w:ascii="Times New Roman" w:hAnsi="Times New Roman" w:eastAsia="楷体"/>
          <w:b/>
          <w:bCs/>
          <w:color w:val="auto"/>
          <w:sz w:val="24"/>
          <w:szCs w:val="32"/>
        </w:rPr>
        <w:t xml:space="preserve"> </w:t>
      </w:r>
      <w:r>
        <w:rPr>
          <w:rFonts w:hint="eastAsia" w:ascii="Times New Roman" w:hAnsi="Times New Roman" w:eastAsia="楷体"/>
          <w:b/>
          <w:bCs/>
          <w:color w:val="auto"/>
          <w:sz w:val="24"/>
          <w:szCs w:val="32"/>
        </w:rPr>
        <w:t>研究内容</w:t>
      </w:r>
    </w:p>
    <w:p w14:paraId="6EF72400">
      <w:pPr>
        <w:snapToGrid w:val="0"/>
        <w:spacing w:line="440" w:lineRule="exact"/>
        <w:ind w:firstLine="480" w:firstLineChars="200"/>
        <w:rPr>
          <w:rFonts w:hint="eastAsia" w:ascii="楷体" w:hAnsi="楷体" w:eastAsia="楷体" w:cs="宋体"/>
          <w:sz w:val="24"/>
          <w:szCs w:val="24"/>
        </w:rPr>
      </w:pPr>
      <w:r>
        <w:rPr>
          <w:rFonts w:hint="eastAsia" w:ascii="楷体" w:hAnsi="楷体" w:eastAsia="楷体" w:cs="宋体"/>
          <w:sz w:val="24"/>
          <w:szCs w:val="24"/>
        </w:rPr>
        <w:t>油气管网作为国家能源战略输送的核心载体，承担着保障石油、天然气等战略资源跨区域高效稳定供应的关键职能。在长期运行下，管网系统持续承受内外多物理场耦合作用，其结构受材料老化、应力集中诱发的裂纹萌生与扩展、突发性外部冲击损伤以及地质灾害等多重退化机制协同影响，性能呈现渐进式衰退甚至突变性失效风险。若未能实现对管网结构的健康监测与预警，将严重制约管网全生命周期完整性管理水平。本研究建立泛在智能管网状态感知与协同决策平台来实现对油气管网精准且实时地健康监测与安全预警，具体研究如下：</w:t>
      </w:r>
    </w:p>
    <w:p w14:paraId="781744B4">
      <w:pPr>
        <w:snapToGrid w:val="0"/>
        <w:spacing w:line="440" w:lineRule="exact"/>
        <w:ind w:firstLine="480" w:firstLineChars="200"/>
        <w:jc w:val="left"/>
        <w:rPr>
          <w:rFonts w:eastAsia="楷体"/>
          <w:sz w:val="24"/>
          <w:szCs w:val="24"/>
        </w:rPr>
      </w:pPr>
      <w:r>
        <w:rPr>
          <w:rFonts w:eastAsia="楷体"/>
          <w:sz w:val="24"/>
          <w:szCs w:val="24"/>
        </w:rPr>
        <w:t>（1）</w:t>
      </w:r>
      <w:r>
        <w:rPr>
          <w:rFonts w:hint="eastAsia" w:eastAsia="楷体"/>
          <w:sz w:val="24"/>
          <w:szCs w:val="24"/>
        </w:rPr>
        <w:t>泛在感知与云端深析智能平台搭建</w:t>
      </w:r>
    </w:p>
    <w:p w14:paraId="49CA8AA8">
      <w:pPr>
        <w:snapToGrid w:val="0"/>
        <w:spacing w:line="440" w:lineRule="exact"/>
        <w:ind w:firstLine="480" w:firstLineChars="200"/>
        <w:rPr>
          <w:rFonts w:eastAsia="楷体"/>
          <w:sz w:val="24"/>
          <w:szCs w:val="24"/>
        </w:rPr>
      </w:pPr>
      <w:r>
        <w:rPr>
          <w:rFonts w:eastAsia="楷体"/>
          <w:sz w:val="24"/>
          <w:szCs w:val="24"/>
        </w:rPr>
        <w:t>针对现有油气管网感知能力不足、数据质量难以支撑结构健康诊断的问题，本项目构建泛在感知与云端深析智能平台。首先，在管网关键节点密集部署微型智能流量与压力传感器，形成覆盖全管网的无死角感知网络，实现多参量数据自动化实时采集</w:t>
      </w:r>
      <w:r>
        <w:rPr>
          <w:rFonts w:hint="eastAsia" w:eastAsia="楷体"/>
          <w:sz w:val="24"/>
          <w:szCs w:val="24"/>
        </w:rPr>
        <w:t>。其次，搭建“云-边-端”协同处理架构：端侧传感器就近接入边缘计算节点，边缘侧部署轻量级数据清洗与特征提取算法，完成异常剔除、缺失补全及时频域特征挖掘，降低数据传输压力；云端融合管网拓扑结构与流体力学先验知识，构建时空演化深度解析模型，对全网运行状态进行高精度重构与趋势预测。该平台为后续结构健康诊断提供高质量、强时序相关性的数据基础，确保诊断模型的输入可靠性，详见图5。</w:t>
      </w:r>
    </w:p>
    <w:p w14:paraId="7A362439">
      <w:pPr>
        <w:snapToGrid w:val="0"/>
        <w:spacing w:line="440" w:lineRule="exact"/>
        <w:ind w:firstLine="480" w:firstLineChars="200"/>
        <w:jc w:val="left"/>
        <w:rPr>
          <w:rFonts w:eastAsia="楷体"/>
          <w:sz w:val="24"/>
          <w:szCs w:val="24"/>
        </w:rPr>
      </w:pPr>
      <w:r>
        <w:rPr>
          <w:rFonts w:hint="eastAsia" w:eastAsia="楷体"/>
          <w:sz w:val="24"/>
          <w:szCs w:val="24"/>
        </w:rPr>
        <w:t>（2）基于多源时序数据融合油气管网结构健康诊断</w:t>
      </w:r>
    </w:p>
    <w:p w14:paraId="0A188CB5">
      <w:pPr>
        <w:snapToGrid w:val="0"/>
        <w:spacing w:line="440" w:lineRule="exact"/>
        <w:ind w:firstLine="480" w:firstLineChars="200"/>
        <w:rPr>
          <w:rFonts w:eastAsia="楷体"/>
          <w:sz w:val="24"/>
          <w:szCs w:val="24"/>
        </w:rPr>
      </w:pPr>
      <w:r>
        <w:rPr>
          <w:rFonts w:eastAsia="楷体"/>
          <w:sz w:val="24"/>
          <w:szCs w:val="24"/>
        </w:rPr>
        <w:t>为实现油气管网泄漏事件的灵敏辨识与可信诊断，本项目研发基于多源时序数据融合的结构健康诊断模型。针对流量与压力数据在管网拓扑中的时空耦合特性，提出耦合管网拓扑与流体力学约束的时空图神经网络，通过图结构显式建模传感器间的物理连接关系，并引入流体力学方程作为网络训练的软约束，使模型深度挖掘数据时空演化规律，从而灵敏捕捉微小泄漏引发的异常扰动。进一步，引入贝叶斯物理信息神经网络，将泄漏量诊断问题建模为不确定性量化过程，在辨识泄漏的同时给出诊断结果的置信区间，提升模型在噪声及复杂工况下的鲁棒性。最终构建可解释的多模态深度泄漏诊断模型，形成从原始数据到泄漏预警的透明可信推理链条，增强诊断结果的可信度与可理解性</w:t>
      </w:r>
      <w:r>
        <w:rPr>
          <w:rFonts w:hint="eastAsia" w:eastAsia="楷体"/>
          <w:sz w:val="24"/>
          <w:szCs w:val="24"/>
        </w:rPr>
        <w:t>，详见图6。</w:t>
      </w:r>
    </w:p>
    <w:p w14:paraId="6ADAA1BE">
      <w:pPr>
        <w:adjustRightInd w:val="0"/>
        <w:snapToGrid w:val="0"/>
        <w:jc w:val="center"/>
        <w:rPr>
          <w:rFonts w:eastAsia="楷体"/>
          <w:sz w:val="24"/>
          <w:szCs w:val="24"/>
        </w:rPr>
      </w:pPr>
    </w:p>
    <w:p w14:paraId="09693D08">
      <w:pPr>
        <w:snapToGrid w:val="0"/>
        <w:spacing w:line="440" w:lineRule="exact"/>
        <w:rPr>
          <w:rFonts w:eastAsia="楷体"/>
          <w:sz w:val="24"/>
          <w:szCs w:val="24"/>
        </w:rPr>
      </w:pPr>
      <w:r>
        <w:rPr>
          <w:rFonts w:hint="eastAsia" w:eastAsia="楷体"/>
          <w:sz w:val="24"/>
          <w:szCs w:val="24"/>
        </w:rPr>
        <w:t>（3）多机制融合自适应泄漏精准定位与数字孪生可视化交互技术</w:t>
      </w:r>
    </w:p>
    <w:p w14:paraId="25571AFF">
      <w:pPr>
        <w:snapToGrid w:val="0"/>
        <w:spacing w:line="440" w:lineRule="exact"/>
        <w:ind w:firstLine="480" w:firstLineChars="200"/>
        <w:rPr>
          <w:rFonts w:eastAsia="楷体"/>
          <w:sz w:val="24"/>
          <w:szCs w:val="24"/>
        </w:rPr>
      </w:pPr>
      <w:r>
        <w:rPr>
          <w:rFonts w:eastAsia="楷体"/>
          <w:sz w:val="24"/>
          <w:szCs w:val="24"/>
        </w:rPr>
        <w:t>针对复杂工况下泄漏定位精度低、多源数据融合困难等问题，本项目提出多机制融合的自适应泄漏精准定位与数字孪生可视化交互技术。首先，构建基于质量-动量守恒约束的轻量图神经网络，在保证模型轻量化的同时，强制流量与压力双源数据满足流体物理一致性，实现特征层的物理可信融合。其次，设计元学习驱动的融合定位自适应优化算法，利用元学习快速适应不同工况变化的能力，动态调整定位模型参数，提升泛化性能；同时构建异质传感器不确定性协同推理框架，融合不同传感器精度及可靠性先验，实现多传感器信息的置信加权融合，达成复杂工况下米级高可信度定位。最后，开发数字孪生可视化模块，将定位结果实时映射至三维管网场景，动态渲染泄漏点位置与扩散趋势，为运维人员提供直观交互界面与决策支持</w:t>
      </w:r>
      <w:r>
        <w:rPr>
          <w:rFonts w:hint="eastAsia" w:eastAsia="楷体"/>
          <w:sz w:val="24"/>
          <w:szCs w:val="24"/>
        </w:rPr>
        <w:t>，详见图7</w:t>
      </w:r>
      <w:r>
        <w:rPr>
          <w:rFonts w:eastAsia="楷体"/>
          <w:sz w:val="24"/>
          <w:szCs w:val="24"/>
        </w:rPr>
        <w:t>。</w:t>
      </w:r>
    </w:p>
    <w:p w14:paraId="19B3803B">
      <w:pPr>
        <w:adjustRightInd w:val="0"/>
        <w:snapToGrid w:val="0"/>
        <w:jc w:val="center"/>
        <w:rPr>
          <w:rFonts w:eastAsia="楷体"/>
          <w:sz w:val="24"/>
          <w:szCs w:val="24"/>
        </w:rPr>
      </w:pPr>
    </w:p>
    <w:p w14:paraId="74FD4A94">
      <w:pPr>
        <w:pStyle w:val="3"/>
        <w:widowControl/>
        <w:spacing w:before="0" w:after="0" w:line="415" w:lineRule="auto"/>
        <w:ind w:firstLine="0" w:firstLineChars="0"/>
        <w:jc w:val="left"/>
        <w:rPr>
          <w:rFonts w:ascii="Times New Roman" w:hAnsi="Times New Roman" w:eastAsia="楷体"/>
          <w:b/>
          <w:bCs/>
          <w:color w:val="auto"/>
          <w:sz w:val="24"/>
          <w:szCs w:val="32"/>
        </w:rPr>
      </w:pPr>
      <w:r>
        <w:rPr>
          <w:rFonts w:hint="eastAsia" w:ascii="Times New Roman" w:hAnsi="Times New Roman" w:eastAsia="楷体"/>
          <w:b/>
          <w:bCs/>
          <w:color w:val="auto"/>
          <w:sz w:val="24"/>
          <w:szCs w:val="32"/>
        </w:rPr>
        <w:t>2.2</w:t>
      </w:r>
      <w:r>
        <w:rPr>
          <w:rFonts w:ascii="Times New Roman" w:hAnsi="Times New Roman" w:eastAsia="楷体"/>
          <w:b/>
          <w:bCs/>
          <w:color w:val="auto"/>
          <w:sz w:val="24"/>
          <w:szCs w:val="32"/>
        </w:rPr>
        <w:t xml:space="preserve"> </w:t>
      </w:r>
      <w:r>
        <w:rPr>
          <w:rFonts w:hint="eastAsia" w:ascii="Times New Roman" w:hAnsi="Times New Roman" w:eastAsia="楷体"/>
          <w:b/>
          <w:bCs/>
          <w:color w:val="auto"/>
          <w:sz w:val="24"/>
          <w:szCs w:val="32"/>
        </w:rPr>
        <w:t>拟解决的关键科学问题</w:t>
      </w:r>
    </w:p>
    <w:p w14:paraId="34230FAB">
      <w:pPr>
        <w:snapToGrid w:val="0"/>
        <w:spacing w:line="440" w:lineRule="exact"/>
        <w:ind w:firstLine="480" w:firstLineChars="200"/>
        <w:rPr>
          <w:rFonts w:eastAsia="楷体"/>
          <w:sz w:val="24"/>
          <w:szCs w:val="24"/>
        </w:rPr>
      </w:pPr>
      <w:r>
        <w:rPr>
          <w:rFonts w:hint="eastAsia" w:eastAsia="楷体"/>
          <w:sz w:val="24"/>
          <w:szCs w:val="24"/>
        </w:rPr>
        <w:t>（1）攻克多源数据同步采集与高信噪比特征提取的关键技术，实现从海量原始数据到有效诊断信息的实时和可靠转化，突破数据传输与处理延迟瓶颈，是本项目拟解决的关键科学问题之一；</w:t>
      </w:r>
    </w:p>
    <w:p w14:paraId="329278F2">
      <w:pPr>
        <w:snapToGrid w:val="0"/>
        <w:spacing w:line="440" w:lineRule="exact"/>
        <w:ind w:firstLine="480" w:firstLineChars="200"/>
        <w:rPr>
          <w:rFonts w:hint="eastAsia" w:eastAsia="楷体"/>
          <w:sz w:val="24"/>
          <w:szCs w:val="24"/>
        </w:rPr>
      </w:pPr>
      <w:r>
        <w:rPr>
          <w:rFonts w:hint="eastAsia" w:eastAsia="楷体"/>
          <w:sz w:val="24"/>
          <w:szCs w:val="24"/>
        </w:rPr>
        <w:t>（2）集成泛在感知网络与处理架构，开发原型系统，实现管网泄漏的精准识别、快速可视化定位与可靠预警，形成从数据到决策的完整智能闭环，是本项目拟解决的另一关键科学问题。</w:t>
      </w:r>
    </w:p>
    <w:p w14:paraId="69799D61">
      <w:pPr>
        <w:adjustRightInd w:val="0"/>
        <w:snapToGrid w:val="0"/>
        <w:jc w:val="center"/>
        <w:rPr>
          <w:rFonts w:eastAsia="楷体"/>
          <w:sz w:val="24"/>
          <w:szCs w:val="24"/>
        </w:rPr>
      </w:pPr>
    </w:p>
    <w:p w14:paraId="199CECA1">
      <w:pPr>
        <w:snapToGrid w:val="0"/>
        <w:spacing w:line="440" w:lineRule="exact"/>
        <w:ind w:firstLine="482" w:firstLineChars="200"/>
        <w:rPr>
          <w:rFonts w:eastAsia="楷体"/>
          <w:sz w:val="24"/>
          <w:szCs w:val="24"/>
        </w:rPr>
      </w:pPr>
      <w:r>
        <w:rPr>
          <w:rFonts w:hint="eastAsia" w:eastAsia="楷体"/>
          <w:b/>
          <w:bCs/>
          <w:sz w:val="24"/>
          <w:szCs w:val="24"/>
        </w:rPr>
        <w:t>（1）泛在感知与云端深析智能平台搭建</w:t>
      </w:r>
      <w:r>
        <w:rPr>
          <w:rFonts w:hint="eastAsia" w:eastAsia="楷体"/>
          <w:sz w:val="24"/>
          <w:szCs w:val="24"/>
        </w:rPr>
        <w:t>：针对复杂</w:t>
      </w:r>
      <w:r>
        <w:rPr>
          <w:rFonts w:eastAsia="楷体"/>
          <w:sz w:val="24"/>
          <w:szCs w:val="24"/>
        </w:rPr>
        <w:t>环境下管网状态信息获取手段单一、采样模式僵化导致的数据不完备与能耗冗余问题，拟构建“泛在感知-边缘处理-云端深析”协同智能平台</w:t>
      </w:r>
      <w:r>
        <w:rPr>
          <w:rFonts w:hint="eastAsia" w:eastAsia="楷体"/>
          <w:sz w:val="24"/>
          <w:szCs w:val="24"/>
        </w:rPr>
        <w:t>。在感知层面，基于管网水力模型识别关键节点，优化部署低功耗微型流量与压力传感器，采用事件驱动与定时唤醒相结合的自适应采样策略，实现数据自动化采集与感知资源按需调度，形成覆盖全域、冗余度低的多维密集感知网络。在平台层面，构建“云-边-端”三级协同架构</w:t>
      </w:r>
      <w:r>
        <w:rPr>
          <w:rFonts w:eastAsia="楷体"/>
          <w:sz w:val="24"/>
          <w:szCs w:val="24"/>
        </w:rPr>
        <w:t>：端侧传感器通过低功耗广域网就近接入边缘节点；边缘节点部署轻量级数据清洗与压缩算法，实时提取特征、剔除冗余，仅将有效信息上传云端；云端采用流式处理框架融合时空关联模型，对管网运行状态进行深度解析与知识挖掘，为后续结构健康诊断与泄漏精准定位提供高质量数据基础</w:t>
      </w:r>
      <w:r>
        <w:rPr>
          <w:rFonts w:hint="eastAsia" w:eastAsia="楷体"/>
          <w:sz w:val="24"/>
          <w:szCs w:val="24"/>
        </w:rPr>
        <w:t>，详见图9。</w:t>
      </w:r>
    </w:p>
    <w:p w14:paraId="342E9CDA">
      <w:pPr>
        <w:adjustRightInd w:val="0"/>
        <w:snapToGrid w:val="0"/>
        <w:rPr>
          <w:rFonts w:eastAsia="楷体"/>
          <w:sz w:val="24"/>
          <w:szCs w:val="24"/>
        </w:rPr>
      </w:pPr>
    </w:p>
    <w:p w14:paraId="02451601">
      <w:pPr>
        <w:snapToGrid w:val="0"/>
        <w:spacing w:line="440" w:lineRule="exact"/>
        <w:ind w:firstLine="482" w:firstLineChars="200"/>
        <w:rPr>
          <w:rFonts w:eastAsia="楷体"/>
          <w:sz w:val="24"/>
          <w:szCs w:val="24"/>
        </w:rPr>
      </w:pPr>
      <w:r>
        <w:rPr>
          <w:rFonts w:hint="eastAsia" w:eastAsia="楷体"/>
          <w:b/>
          <w:bCs/>
          <w:sz w:val="24"/>
          <w:szCs w:val="24"/>
        </w:rPr>
        <w:t>（2）基于多源时序数据融合的油气管网结构健康诊断：</w:t>
      </w:r>
      <w:r>
        <w:rPr>
          <w:rFonts w:hint="eastAsia" w:eastAsia="楷体"/>
          <w:sz w:val="24"/>
          <w:szCs w:val="24"/>
        </w:rPr>
        <w:t>针对</w:t>
      </w:r>
      <w:r>
        <w:rPr>
          <w:rFonts w:eastAsia="楷体"/>
          <w:sz w:val="24"/>
          <w:szCs w:val="24"/>
        </w:rPr>
        <w:t>现有数据驱动方法忽视流体力学物理规律、导致小泄漏辨识困难且决策过程缺乏可解释性的问题</w:t>
      </w:r>
      <w:r>
        <w:rPr>
          <w:rFonts w:hint="eastAsia" w:eastAsia="楷体"/>
          <w:sz w:val="24"/>
          <w:szCs w:val="24"/>
        </w:rPr>
        <w:t>，拟构建“物理约束-图神经网络-贝叶斯推断”三位一体的泄漏诊断框架。首先，以管网拓扑结构为图、传感器测点为节点，构建时空图神经网络，将</w:t>
      </w:r>
      <w:r>
        <w:rPr>
          <w:rFonts w:eastAsia="楷体"/>
          <w:sz w:val="24"/>
          <w:szCs w:val="24"/>
        </w:rPr>
        <w:t>质量守恒与压力损失方程以偏微分约束形式嵌入图卷积过程</w:t>
      </w:r>
      <w:r>
        <w:rPr>
          <w:rFonts w:hint="eastAsia" w:eastAsia="楷体"/>
          <w:sz w:val="24"/>
          <w:szCs w:val="24"/>
        </w:rPr>
        <w:t>，使模型在挖掘流量与压力时空演化特征时严格遵循物理规律，显著提升微弱泄漏的灵敏辨识能力。其次，引入贝叶斯物理信息神经网络，将泄漏估计转化为概率推断任务，通过变分推断输出泄漏量的概率分布与置信区间，实现预测不确定性的显式量化。最后，采用图注意力机制与层级相关性传播对模型决策路径进行可视化，自动定位异常贡献节点与时间片段，形成“数据输入—特征提取—物理校核—不确定性量化—泄漏预警”的可解释推理链条，实现从流量、压力原始信号到泄漏预警结果的端到端透明映射，详见图10。</w:t>
      </w:r>
    </w:p>
    <w:p w14:paraId="2F69E660">
      <w:pPr>
        <w:adjustRightInd w:val="0"/>
        <w:snapToGrid w:val="0"/>
        <w:rPr>
          <w:rFonts w:eastAsia="楷体"/>
          <w:sz w:val="24"/>
          <w:szCs w:val="24"/>
        </w:rPr>
      </w:pPr>
    </w:p>
    <w:p w14:paraId="4510CC86">
      <w:pPr>
        <w:snapToGrid w:val="0"/>
        <w:spacing w:line="440" w:lineRule="exact"/>
        <w:jc w:val="center"/>
        <w:rPr>
          <w:rFonts w:hint="eastAsia" w:eastAsia="楷体"/>
          <w:sz w:val="24"/>
          <w:szCs w:val="24"/>
        </w:rPr>
      </w:pPr>
    </w:p>
    <w:p w14:paraId="020E157A">
      <w:pPr>
        <w:snapToGrid w:val="0"/>
        <w:spacing w:line="440" w:lineRule="exact"/>
        <w:ind w:firstLine="482" w:firstLineChars="200"/>
        <w:rPr>
          <w:rFonts w:eastAsia="楷体"/>
          <w:sz w:val="24"/>
          <w:szCs w:val="24"/>
        </w:rPr>
      </w:pPr>
      <w:r>
        <w:rPr>
          <w:rFonts w:hint="eastAsia" w:eastAsia="楷体"/>
          <w:b/>
          <w:bCs/>
          <w:sz w:val="24"/>
          <w:szCs w:val="24"/>
        </w:rPr>
        <w:t>（3）多机制融合自适应泄漏精准定位与数字孪生可视化交互技术：</w:t>
      </w:r>
      <w:r>
        <w:rPr>
          <w:rFonts w:hint="eastAsia" w:eastAsia="楷体"/>
          <w:sz w:val="24"/>
          <w:szCs w:val="24"/>
        </w:rPr>
        <w:t>针对复杂</w:t>
      </w:r>
      <w:r>
        <w:rPr>
          <w:rFonts w:eastAsia="楷体"/>
          <w:sz w:val="24"/>
          <w:szCs w:val="24"/>
        </w:rPr>
        <w:t>工况下泄漏定位模型适应性差、异质传感器融合不充分以及决策可视化程度低的问题，拟</w:t>
      </w:r>
      <w:r>
        <w:rPr>
          <w:rFonts w:hint="eastAsia" w:eastAsia="楷体"/>
          <w:sz w:val="24"/>
          <w:szCs w:val="24"/>
        </w:rPr>
        <w:t>构建“物理嵌入-元自适应-异质推理-孪生可视”四位一体的协同定位框架。首先，以管网水力拓扑为图结构，设计轻量化图神经网络，将质量守恒和动量守恒方程以硬约束形式嵌入图卷积层，</w:t>
      </w:r>
      <w:r>
        <w:rPr>
          <w:rFonts w:eastAsia="楷体"/>
          <w:sz w:val="24"/>
          <w:szCs w:val="24"/>
        </w:rPr>
        <w:t>确保多源数据融合过程中的物理一致性，从源头抑制噪声干扰</w:t>
      </w:r>
      <w:r>
        <w:rPr>
          <w:rFonts w:hint="eastAsia" w:eastAsia="楷体"/>
          <w:sz w:val="24"/>
          <w:szCs w:val="24"/>
        </w:rPr>
        <w:t>。其次，引入元学习自适应机制，利用历史泄漏样本快速预训练权重，依据实时数据分布动态优化流量与压力传感器的贡献权重，实现全工况下的鲁棒迁移。再次，构建面向异质传感器的不确定性协同推理层，耦合高斯过程与深度集成方法同步估计观测噪声与认知不确定性，联合推断泄漏位置的概率分布与置信区间。最后，开发数字孪生可视化交互模块，将定位结果实时映射至三维数字场景，动态渲染泄漏点空间位置与概率置信圈，支持人机协同决策，形成“数据驱动定位—孪生场景映射—智能交互推演”的闭环可视化链条，详见图11。</w:t>
      </w:r>
    </w:p>
    <w:p w14:paraId="715AAA6E">
      <w:pPr>
        <w:adjustRightInd w:val="0"/>
        <w:snapToGrid w:val="0"/>
        <w:rPr>
          <w:rFonts w:eastAsia="楷体"/>
          <w:sz w:val="24"/>
          <w:szCs w:val="24"/>
        </w:rPr>
      </w:pPr>
      <w:bookmarkStart w:id="0" w:name="_GoBack"/>
      <w:bookmarkEnd w:id="0"/>
    </w:p>
    <w:p w14:paraId="7596F114">
      <w:pPr>
        <w:pStyle w:val="3"/>
        <w:widowControl/>
        <w:spacing w:before="0" w:after="0" w:line="415" w:lineRule="auto"/>
        <w:ind w:firstLine="0" w:firstLineChars="0"/>
        <w:jc w:val="left"/>
        <w:rPr>
          <w:rFonts w:ascii="Times New Roman" w:hAnsi="Times New Roman" w:eastAsia="楷体"/>
          <w:b/>
          <w:bCs/>
          <w:color w:val="auto"/>
          <w:sz w:val="24"/>
          <w:szCs w:val="32"/>
        </w:rPr>
      </w:pPr>
      <w:r>
        <w:rPr>
          <w:rFonts w:hint="eastAsia" w:ascii="Times New Roman" w:hAnsi="Times New Roman" w:eastAsia="楷体"/>
          <w:b/>
          <w:bCs/>
          <w:color w:val="auto"/>
          <w:sz w:val="24"/>
          <w:szCs w:val="32"/>
        </w:rPr>
        <w:t>4</w:t>
      </w:r>
      <w:r>
        <w:rPr>
          <w:rFonts w:ascii="Times New Roman" w:hAnsi="Times New Roman" w:eastAsia="楷体"/>
          <w:b/>
          <w:bCs/>
          <w:color w:val="auto"/>
          <w:sz w:val="24"/>
          <w:szCs w:val="32"/>
        </w:rPr>
        <w:t xml:space="preserve"> </w:t>
      </w:r>
      <w:r>
        <w:rPr>
          <w:rFonts w:hint="eastAsia" w:ascii="Times New Roman" w:hAnsi="Times New Roman" w:eastAsia="楷体"/>
          <w:b/>
          <w:bCs/>
          <w:color w:val="auto"/>
          <w:sz w:val="24"/>
          <w:szCs w:val="32"/>
        </w:rPr>
        <w:t>本项目的特色与创新之处</w:t>
      </w:r>
    </w:p>
    <w:p w14:paraId="3AAB8F04">
      <w:pPr>
        <w:snapToGrid w:val="0"/>
        <w:spacing w:line="440" w:lineRule="exact"/>
        <w:ind w:firstLine="480" w:firstLineChars="200"/>
        <w:rPr>
          <w:rFonts w:eastAsia="楷体"/>
          <w:sz w:val="24"/>
          <w:szCs w:val="24"/>
        </w:rPr>
      </w:pPr>
      <w:r>
        <w:rPr>
          <w:rFonts w:hint="eastAsia" w:eastAsia="楷体"/>
          <w:sz w:val="24"/>
          <w:szCs w:val="24"/>
        </w:rPr>
        <w:t>目前针对油气管网结构健康监测的研究，感知维度单一，在复杂工况下信噪比低，误报率高，数据传输延迟导致未满足实时监测要求，难以实现大规模、复杂异构、长距离管网系统的实时泄漏监测和定位。本项目弥补以上研究不足，建立泛在智能管网感知和协同决策平台来实现“泛在感知—灵敏诊断—精准定位—孪生可视”的人机交互技术，这是本项目的一大特色。</w:t>
      </w:r>
    </w:p>
    <w:p w14:paraId="629A64F1">
      <w:pPr>
        <w:snapToGrid w:val="0"/>
        <w:spacing w:line="440" w:lineRule="exact"/>
        <w:ind w:firstLine="480" w:firstLineChars="200"/>
        <w:rPr>
          <w:rFonts w:eastAsia="楷体"/>
          <w:sz w:val="24"/>
          <w:szCs w:val="24"/>
        </w:rPr>
      </w:pPr>
      <w:r>
        <w:rPr>
          <w:rFonts w:hint="eastAsia" w:eastAsia="楷体"/>
          <w:sz w:val="24"/>
          <w:szCs w:val="24"/>
        </w:rPr>
        <w:t>本项目的主要创新有以下三点：</w:t>
      </w:r>
    </w:p>
    <w:p w14:paraId="066163EA">
      <w:pPr>
        <w:snapToGrid w:val="0"/>
        <w:spacing w:line="440" w:lineRule="exact"/>
        <w:ind w:firstLine="480" w:firstLineChars="200"/>
        <w:rPr>
          <w:rFonts w:eastAsia="楷体"/>
          <w:sz w:val="24"/>
          <w:szCs w:val="24"/>
        </w:rPr>
      </w:pPr>
      <w:r>
        <w:rPr>
          <w:rFonts w:hint="eastAsia" w:eastAsia="楷体"/>
          <w:sz w:val="24"/>
          <w:szCs w:val="24"/>
        </w:rPr>
        <w:t>（1）突破传统单参数、稀疏布点感知局限，提出流量-压力双模微型传感器拓扑优化布设方法，构建多维密集感知体系；打破集中式感知数据处理模式，建立“端侧采集—边侧清洗—云侧分析”协同架构，解决海量数据“采得快、传不出和汇不拢”的工程瓶颈，实现管网状态信息的泛在感知与高效汇聚；</w:t>
      </w:r>
    </w:p>
    <w:p w14:paraId="6142B21E">
      <w:pPr>
        <w:snapToGrid w:val="0"/>
        <w:spacing w:line="440" w:lineRule="exact"/>
        <w:ind w:firstLine="480" w:firstLineChars="200"/>
        <w:rPr>
          <w:rFonts w:eastAsia="楷体"/>
          <w:sz w:val="24"/>
          <w:szCs w:val="24"/>
        </w:rPr>
      </w:pPr>
      <w:r>
        <w:rPr>
          <w:rFonts w:hint="eastAsia" w:eastAsia="楷体"/>
          <w:sz w:val="24"/>
          <w:szCs w:val="24"/>
        </w:rPr>
        <w:t>（2）建立“物理约束-图神经网络-贝叶斯推断”三位一体泄漏诊断框架，实现泄漏预测的概率化输出与不确定性量化；构建从原始数据到预警结果的全链路可解释推理链条，揭示深度学习模型在物理空间中的决策机理，填补物理可解释深度学习在官网健康诊断领域的应用空白；</w:t>
      </w:r>
    </w:p>
    <w:p w14:paraId="56B805E2">
      <w:pPr>
        <w:snapToGrid w:val="0"/>
        <w:spacing w:line="440" w:lineRule="exact"/>
        <w:ind w:firstLine="480" w:firstLineChars="200"/>
        <w:rPr>
          <w:rFonts w:eastAsia="楷体"/>
          <w:sz w:val="24"/>
          <w:szCs w:val="24"/>
        </w:rPr>
      </w:pPr>
      <w:r>
        <w:rPr>
          <w:rFonts w:hint="eastAsia" w:eastAsia="楷体"/>
          <w:sz w:val="24"/>
          <w:szCs w:val="24"/>
        </w:rPr>
        <w:t>（3）提出元学习驱动的流量-压力双机制贡献权重在线自适应优化算法，实现泄漏定位“米级位置输出”与“概率置信区间”的协同推理；开发定位结果实时驱动的三维数字孪生动态映射引擎，突破虚实映射时延瓶颈，构建高沉浸感的人机交互可视化平台，实现人机协同决策。</w:t>
      </w:r>
    </w:p>
    <w:permEnd w:id="1"/>
    <w:p w14:paraId="272408C8">
      <w:pPr>
        <w:snapToGrid w:val="0"/>
        <w:spacing w:line="440" w:lineRule="exact"/>
        <w:ind w:firstLine="480" w:firstLineChars="200"/>
        <w:jc w:val="left"/>
        <w:rPr>
          <w:rFonts w:hint="eastAsia" w:ascii="宋体" w:hAnsi="宋体" w:cs="宋体"/>
          <w:sz w:val="24"/>
          <w:szCs w:val="24"/>
        </w:rPr>
      </w:pPr>
    </w:p>
    <w:sectPr>
      <w:pgSz w:w="11906" w:h="16838"/>
      <w:pgMar w:top="1418" w:right="1701" w:bottom="1418"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Times New Roman bold">
    <w:altName w:val="Times New Roman"/>
    <w:panose1 w:val="02020803070505020304"/>
    <w:charset w:val="00"/>
    <w:family w:val="roman"/>
    <w:pitch w:val="default"/>
    <w:sig w:usb0="00000000" w:usb1="00000000" w:usb2="00000000" w:usb3="00000000" w:csb0="00000000" w:csb1="00000000"/>
  </w:font>
  <w:font w:name="方正黑体_GBK">
    <w:altName w:val="微软雅黑"/>
    <w:panose1 w:val="00000000000000000000"/>
    <w:charset w:val="86"/>
    <w:family w:val="script"/>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1"/>
  <w:bordersDoNotSurroundFooter w:val="1"/>
  <w:documentProtection w:edit="readOnly" w:enforcement="0"/>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Dc2MTI0NjC0tLA0NTFR0lEKTi0uzszPAykwrAUAE+eCOywAAAA="/>
  </w:docVars>
  <w:rsids>
    <w:rsidRoot w:val="00A47567"/>
    <w:rsid w:val="00003EFC"/>
    <w:rsid w:val="000117D1"/>
    <w:rsid w:val="00013E2B"/>
    <w:rsid w:val="00027D92"/>
    <w:rsid w:val="00030F25"/>
    <w:rsid w:val="000333F7"/>
    <w:rsid w:val="00035EA8"/>
    <w:rsid w:val="00043B1E"/>
    <w:rsid w:val="000443BD"/>
    <w:rsid w:val="00045EB2"/>
    <w:rsid w:val="00051988"/>
    <w:rsid w:val="0005478C"/>
    <w:rsid w:val="000548C2"/>
    <w:rsid w:val="00056AF3"/>
    <w:rsid w:val="00072922"/>
    <w:rsid w:val="00072965"/>
    <w:rsid w:val="000729AD"/>
    <w:rsid w:val="00081FFC"/>
    <w:rsid w:val="00084A3E"/>
    <w:rsid w:val="000918BB"/>
    <w:rsid w:val="0009714B"/>
    <w:rsid w:val="000A7511"/>
    <w:rsid w:val="000A7E01"/>
    <w:rsid w:val="000B5541"/>
    <w:rsid w:val="000C3B73"/>
    <w:rsid w:val="000E1317"/>
    <w:rsid w:val="000E14E6"/>
    <w:rsid w:val="000E4C3F"/>
    <w:rsid w:val="000E6C39"/>
    <w:rsid w:val="000E7FB5"/>
    <w:rsid w:val="000F6FE1"/>
    <w:rsid w:val="0010145A"/>
    <w:rsid w:val="001153E9"/>
    <w:rsid w:val="0011637C"/>
    <w:rsid w:val="00124EB5"/>
    <w:rsid w:val="0013132E"/>
    <w:rsid w:val="00132714"/>
    <w:rsid w:val="00132A50"/>
    <w:rsid w:val="001349C0"/>
    <w:rsid w:val="0013733C"/>
    <w:rsid w:val="001520C3"/>
    <w:rsid w:val="0016245F"/>
    <w:rsid w:val="00173DB9"/>
    <w:rsid w:val="001741B7"/>
    <w:rsid w:val="00175ED3"/>
    <w:rsid w:val="0018239D"/>
    <w:rsid w:val="00183D97"/>
    <w:rsid w:val="0018412B"/>
    <w:rsid w:val="00184414"/>
    <w:rsid w:val="00190186"/>
    <w:rsid w:val="001925F7"/>
    <w:rsid w:val="00193D03"/>
    <w:rsid w:val="00196253"/>
    <w:rsid w:val="001A3FD9"/>
    <w:rsid w:val="001A6F62"/>
    <w:rsid w:val="001B178A"/>
    <w:rsid w:val="001B21E2"/>
    <w:rsid w:val="001B2A7B"/>
    <w:rsid w:val="001B7C08"/>
    <w:rsid w:val="001B7CB2"/>
    <w:rsid w:val="001C24A1"/>
    <w:rsid w:val="001C4C3C"/>
    <w:rsid w:val="001C76FD"/>
    <w:rsid w:val="001D00BA"/>
    <w:rsid w:val="001D0288"/>
    <w:rsid w:val="001D4606"/>
    <w:rsid w:val="001D5F6A"/>
    <w:rsid w:val="001E0A46"/>
    <w:rsid w:val="001E0F62"/>
    <w:rsid w:val="001E51A9"/>
    <w:rsid w:val="001E6892"/>
    <w:rsid w:val="001E7240"/>
    <w:rsid w:val="00202B2F"/>
    <w:rsid w:val="002113AA"/>
    <w:rsid w:val="0021307B"/>
    <w:rsid w:val="002137BE"/>
    <w:rsid w:val="00213C1C"/>
    <w:rsid w:val="0021529A"/>
    <w:rsid w:val="0022224D"/>
    <w:rsid w:val="00225B22"/>
    <w:rsid w:val="002343A9"/>
    <w:rsid w:val="00236A13"/>
    <w:rsid w:val="00237297"/>
    <w:rsid w:val="00237A6B"/>
    <w:rsid w:val="002466D3"/>
    <w:rsid w:val="00246D35"/>
    <w:rsid w:val="00247B12"/>
    <w:rsid w:val="00255727"/>
    <w:rsid w:val="00260E05"/>
    <w:rsid w:val="00264E6A"/>
    <w:rsid w:val="00266C0C"/>
    <w:rsid w:val="00272B86"/>
    <w:rsid w:val="002738F4"/>
    <w:rsid w:val="00275BD1"/>
    <w:rsid w:val="00276E03"/>
    <w:rsid w:val="00276E87"/>
    <w:rsid w:val="00291082"/>
    <w:rsid w:val="00292BBB"/>
    <w:rsid w:val="00293443"/>
    <w:rsid w:val="00293657"/>
    <w:rsid w:val="00295B24"/>
    <w:rsid w:val="002962D8"/>
    <w:rsid w:val="002A55F3"/>
    <w:rsid w:val="002A6221"/>
    <w:rsid w:val="002A7D40"/>
    <w:rsid w:val="002B0857"/>
    <w:rsid w:val="002B56FE"/>
    <w:rsid w:val="002B6945"/>
    <w:rsid w:val="002B7450"/>
    <w:rsid w:val="002C0E99"/>
    <w:rsid w:val="002D2E34"/>
    <w:rsid w:val="002D3281"/>
    <w:rsid w:val="002D331F"/>
    <w:rsid w:val="002D3C0B"/>
    <w:rsid w:val="002D4603"/>
    <w:rsid w:val="002D71D6"/>
    <w:rsid w:val="002E083D"/>
    <w:rsid w:val="002E3D94"/>
    <w:rsid w:val="002E5DF7"/>
    <w:rsid w:val="002F021B"/>
    <w:rsid w:val="002F1E44"/>
    <w:rsid w:val="00305463"/>
    <w:rsid w:val="00310033"/>
    <w:rsid w:val="00311428"/>
    <w:rsid w:val="003119FA"/>
    <w:rsid w:val="00313845"/>
    <w:rsid w:val="0031481A"/>
    <w:rsid w:val="0031595A"/>
    <w:rsid w:val="003202C0"/>
    <w:rsid w:val="00323B75"/>
    <w:rsid w:val="003242D7"/>
    <w:rsid w:val="00325127"/>
    <w:rsid w:val="00332FBB"/>
    <w:rsid w:val="0033411D"/>
    <w:rsid w:val="00334174"/>
    <w:rsid w:val="00335CF6"/>
    <w:rsid w:val="00335E60"/>
    <w:rsid w:val="00337150"/>
    <w:rsid w:val="003457C8"/>
    <w:rsid w:val="0034736C"/>
    <w:rsid w:val="003559E1"/>
    <w:rsid w:val="0035609F"/>
    <w:rsid w:val="00362270"/>
    <w:rsid w:val="003633B6"/>
    <w:rsid w:val="00366230"/>
    <w:rsid w:val="0036710C"/>
    <w:rsid w:val="00371D6C"/>
    <w:rsid w:val="00375E81"/>
    <w:rsid w:val="00375FE9"/>
    <w:rsid w:val="00376955"/>
    <w:rsid w:val="003801B9"/>
    <w:rsid w:val="00381E61"/>
    <w:rsid w:val="00392222"/>
    <w:rsid w:val="003A0ED5"/>
    <w:rsid w:val="003A20AE"/>
    <w:rsid w:val="003B2ACE"/>
    <w:rsid w:val="003B35CE"/>
    <w:rsid w:val="003C3005"/>
    <w:rsid w:val="003C4BE8"/>
    <w:rsid w:val="003D50CC"/>
    <w:rsid w:val="003E4A72"/>
    <w:rsid w:val="003E68F1"/>
    <w:rsid w:val="003F16D0"/>
    <w:rsid w:val="003F3399"/>
    <w:rsid w:val="003F43B5"/>
    <w:rsid w:val="003F47B2"/>
    <w:rsid w:val="003F6626"/>
    <w:rsid w:val="004002C6"/>
    <w:rsid w:val="0040567C"/>
    <w:rsid w:val="00406B5B"/>
    <w:rsid w:val="00416C43"/>
    <w:rsid w:val="004179E4"/>
    <w:rsid w:val="00417D5F"/>
    <w:rsid w:val="004238C3"/>
    <w:rsid w:val="004303B6"/>
    <w:rsid w:val="00434FF2"/>
    <w:rsid w:val="0044246A"/>
    <w:rsid w:val="004436FE"/>
    <w:rsid w:val="00450DDE"/>
    <w:rsid w:val="00452788"/>
    <w:rsid w:val="00460FF8"/>
    <w:rsid w:val="004617FE"/>
    <w:rsid w:val="00467D5C"/>
    <w:rsid w:val="004704C7"/>
    <w:rsid w:val="00470E95"/>
    <w:rsid w:val="00475265"/>
    <w:rsid w:val="00475931"/>
    <w:rsid w:val="00476F50"/>
    <w:rsid w:val="00477998"/>
    <w:rsid w:val="00480183"/>
    <w:rsid w:val="004844C2"/>
    <w:rsid w:val="00484FFE"/>
    <w:rsid w:val="0049005C"/>
    <w:rsid w:val="004921D1"/>
    <w:rsid w:val="00492FC4"/>
    <w:rsid w:val="00494706"/>
    <w:rsid w:val="004A01D0"/>
    <w:rsid w:val="004A0E7F"/>
    <w:rsid w:val="004A2736"/>
    <w:rsid w:val="004A7967"/>
    <w:rsid w:val="004A7B49"/>
    <w:rsid w:val="004B75A7"/>
    <w:rsid w:val="004C048B"/>
    <w:rsid w:val="004C42BA"/>
    <w:rsid w:val="004C689B"/>
    <w:rsid w:val="004D082B"/>
    <w:rsid w:val="004D11E8"/>
    <w:rsid w:val="004D6898"/>
    <w:rsid w:val="004D79A4"/>
    <w:rsid w:val="004E1846"/>
    <w:rsid w:val="004E2E30"/>
    <w:rsid w:val="004E4C08"/>
    <w:rsid w:val="004E4D0D"/>
    <w:rsid w:val="004E6A2F"/>
    <w:rsid w:val="004E6D93"/>
    <w:rsid w:val="004F6131"/>
    <w:rsid w:val="00500C84"/>
    <w:rsid w:val="00501F81"/>
    <w:rsid w:val="005029AE"/>
    <w:rsid w:val="005077D3"/>
    <w:rsid w:val="00507DF2"/>
    <w:rsid w:val="00511131"/>
    <w:rsid w:val="00512812"/>
    <w:rsid w:val="00520789"/>
    <w:rsid w:val="00523BBE"/>
    <w:rsid w:val="00523DE0"/>
    <w:rsid w:val="00527108"/>
    <w:rsid w:val="0053184D"/>
    <w:rsid w:val="005350B8"/>
    <w:rsid w:val="005509D8"/>
    <w:rsid w:val="005548A8"/>
    <w:rsid w:val="0055530F"/>
    <w:rsid w:val="00562857"/>
    <w:rsid w:val="00562B2A"/>
    <w:rsid w:val="0056336B"/>
    <w:rsid w:val="00566A8A"/>
    <w:rsid w:val="00567F61"/>
    <w:rsid w:val="005703E0"/>
    <w:rsid w:val="00570AD7"/>
    <w:rsid w:val="00574562"/>
    <w:rsid w:val="005766AB"/>
    <w:rsid w:val="00584BFF"/>
    <w:rsid w:val="00592F2E"/>
    <w:rsid w:val="00593F0D"/>
    <w:rsid w:val="005957AD"/>
    <w:rsid w:val="005A0593"/>
    <w:rsid w:val="005A668A"/>
    <w:rsid w:val="005A72F4"/>
    <w:rsid w:val="005C041F"/>
    <w:rsid w:val="005C210E"/>
    <w:rsid w:val="005C48F4"/>
    <w:rsid w:val="005C7CE5"/>
    <w:rsid w:val="005D2F68"/>
    <w:rsid w:val="005D5BF6"/>
    <w:rsid w:val="005E18F4"/>
    <w:rsid w:val="005E4E81"/>
    <w:rsid w:val="005E5D63"/>
    <w:rsid w:val="005F6188"/>
    <w:rsid w:val="00607DDE"/>
    <w:rsid w:val="00616A0A"/>
    <w:rsid w:val="00617EDE"/>
    <w:rsid w:val="0062192C"/>
    <w:rsid w:val="00630A0C"/>
    <w:rsid w:val="00630D64"/>
    <w:rsid w:val="00631568"/>
    <w:rsid w:val="0063309D"/>
    <w:rsid w:val="00633572"/>
    <w:rsid w:val="006342FC"/>
    <w:rsid w:val="00636EBD"/>
    <w:rsid w:val="006431EC"/>
    <w:rsid w:val="0065252C"/>
    <w:rsid w:val="006534DB"/>
    <w:rsid w:val="00653F8C"/>
    <w:rsid w:val="00662598"/>
    <w:rsid w:val="00663CEC"/>
    <w:rsid w:val="006679D6"/>
    <w:rsid w:val="00684E1E"/>
    <w:rsid w:val="006858AA"/>
    <w:rsid w:val="00690025"/>
    <w:rsid w:val="00694AB7"/>
    <w:rsid w:val="00697ED9"/>
    <w:rsid w:val="006A24D5"/>
    <w:rsid w:val="006A2945"/>
    <w:rsid w:val="006A70B9"/>
    <w:rsid w:val="006B3F58"/>
    <w:rsid w:val="006C29EC"/>
    <w:rsid w:val="006C536F"/>
    <w:rsid w:val="006C5B15"/>
    <w:rsid w:val="006C6DA0"/>
    <w:rsid w:val="006D0837"/>
    <w:rsid w:val="006D10DC"/>
    <w:rsid w:val="006D38F5"/>
    <w:rsid w:val="006E0792"/>
    <w:rsid w:val="006E39A2"/>
    <w:rsid w:val="006E47D1"/>
    <w:rsid w:val="006E6110"/>
    <w:rsid w:val="006E6991"/>
    <w:rsid w:val="006F16AB"/>
    <w:rsid w:val="006F298C"/>
    <w:rsid w:val="006F4122"/>
    <w:rsid w:val="006F4A36"/>
    <w:rsid w:val="006F5914"/>
    <w:rsid w:val="006F7454"/>
    <w:rsid w:val="007003C5"/>
    <w:rsid w:val="007023FF"/>
    <w:rsid w:val="007124B6"/>
    <w:rsid w:val="00713B24"/>
    <w:rsid w:val="007153CA"/>
    <w:rsid w:val="0072142A"/>
    <w:rsid w:val="007274E6"/>
    <w:rsid w:val="00730EC4"/>
    <w:rsid w:val="007374EA"/>
    <w:rsid w:val="007408BA"/>
    <w:rsid w:val="00740994"/>
    <w:rsid w:val="00743C28"/>
    <w:rsid w:val="00744876"/>
    <w:rsid w:val="00745D74"/>
    <w:rsid w:val="007476D1"/>
    <w:rsid w:val="00747883"/>
    <w:rsid w:val="00756A91"/>
    <w:rsid w:val="00767909"/>
    <w:rsid w:val="00780E88"/>
    <w:rsid w:val="00791FE8"/>
    <w:rsid w:val="00794B9D"/>
    <w:rsid w:val="00795B94"/>
    <w:rsid w:val="0079610B"/>
    <w:rsid w:val="007A433A"/>
    <w:rsid w:val="007A58CB"/>
    <w:rsid w:val="007C7B7A"/>
    <w:rsid w:val="007D609C"/>
    <w:rsid w:val="007E722F"/>
    <w:rsid w:val="007F29BC"/>
    <w:rsid w:val="007F2D65"/>
    <w:rsid w:val="007F429C"/>
    <w:rsid w:val="007F5EBD"/>
    <w:rsid w:val="007F73F8"/>
    <w:rsid w:val="007F7A95"/>
    <w:rsid w:val="00802A21"/>
    <w:rsid w:val="0080374F"/>
    <w:rsid w:val="00811C8E"/>
    <w:rsid w:val="00812EA9"/>
    <w:rsid w:val="00815642"/>
    <w:rsid w:val="008177B7"/>
    <w:rsid w:val="00820214"/>
    <w:rsid w:val="00825AA5"/>
    <w:rsid w:val="00831C95"/>
    <w:rsid w:val="008407F5"/>
    <w:rsid w:val="008414AB"/>
    <w:rsid w:val="008423AA"/>
    <w:rsid w:val="008447F9"/>
    <w:rsid w:val="00845ACE"/>
    <w:rsid w:val="00851F2E"/>
    <w:rsid w:val="008550E2"/>
    <w:rsid w:val="0085528D"/>
    <w:rsid w:val="00856B7E"/>
    <w:rsid w:val="008574AC"/>
    <w:rsid w:val="0086586A"/>
    <w:rsid w:val="0086715D"/>
    <w:rsid w:val="00870850"/>
    <w:rsid w:val="00873F21"/>
    <w:rsid w:val="00877B44"/>
    <w:rsid w:val="00885D8F"/>
    <w:rsid w:val="00886883"/>
    <w:rsid w:val="00891031"/>
    <w:rsid w:val="00897562"/>
    <w:rsid w:val="008A30C3"/>
    <w:rsid w:val="008A6B42"/>
    <w:rsid w:val="008B00E9"/>
    <w:rsid w:val="008B1374"/>
    <w:rsid w:val="008C090F"/>
    <w:rsid w:val="008C0A59"/>
    <w:rsid w:val="008C4F38"/>
    <w:rsid w:val="008C75DB"/>
    <w:rsid w:val="008D1004"/>
    <w:rsid w:val="008D1B55"/>
    <w:rsid w:val="008D43E8"/>
    <w:rsid w:val="008E18BD"/>
    <w:rsid w:val="008E28F0"/>
    <w:rsid w:val="008E5349"/>
    <w:rsid w:val="008E6C70"/>
    <w:rsid w:val="008F3D3D"/>
    <w:rsid w:val="008F542C"/>
    <w:rsid w:val="00901532"/>
    <w:rsid w:val="00901DB1"/>
    <w:rsid w:val="00912365"/>
    <w:rsid w:val="00916E34"/>
    <w:rsid w:val="00924781"/>
    <w:rsid w:val="00924D4C"/>
    <w:rsid w:val="00925EBB"/>
    <w:rsid w:val="00933065"/>
    <w:rsid w:val="0093528D"/>
    <w:rsid w:val="00935603"/>
    <w:rsid w:val="00941C2B"/>
    <w:rsid w:val="00942D44"/>
    <w:rsid w:val="009447DF"/>
    <w:rsid w:val="0094508C"/>
    <w:rsid w:val="009465B2"/>
    <w:rsid w:val="0094727B"/>
    <w:rsid w:val="0095084C"/>
    <w:rsid w:val="00954701"/>
    <w:rsid w:val="009572C9"/>
    <w:rsid w:val="009579F6"/>
    <w:rsid w:val="00964991"/>
    <w:rsid w:val="00973820"/>
    <w:rsid w:val="00973F8F"/>
    <w:rsid w:val="00981A57"/>
    <w:rsid w:val="00984051"/>
    <w:rsid w:val="00987609"/>
    <w:rsid w:val="00993AAD"/>
    <w:rsid w:val="00993CED"/>
    <w:rsid w:val="00994099"/>
    <w:rsid w:val="0099554F"/>
    <w:rsid w:val="009A1776"/>
    <w:rsid w:val="009A232D"/>
    <w:rsid w:val="009A33E4"/>
    <w:rsid w:val="009A3C24"/>
    <w:rsid w:val="009A7204"/>
    <w:rsid w:val="009A7947"/>
    <w:rsid w:val="009B0B5D"/>
    <w:rsid w:val="009B21C4"/>
    <w:rsid w:val="009B274B"/>
    <w:rsid w:val="009B78D3"/>
    <w:rsid w:val="009C1044"/>
    <w:rsid w:val="009C74DC"/>
    <w:rsid w:val="009D12E9"/>
    <w:rsid w:val="009D482D"/>
    <w:rsid w:val="009E248B"/>
    <w:rsid w:val="00A01C24"/>
    <w:rsid w:val="00A04908"/>
    <w:rsid w:val="00A05C63"/>
    <w:rsid w:val="00A1060E"/>
    <w:rsid w:val="00A113EE"/>
    <w:rsid w:val="00A11757"/>
    <w:rsid w:val="00A17F30"/>
    <w:rsid w:val="00A2201B"/>
    <w:rsid w:val="00A22125"/>
    <w:rsid w:val="00A24E00"/>
    <w:rsid w:val="00A3134D"/>
    <w:rsid w:val="00A31CC4"/>
    <w:rsid w:val="00A36ABC"/>
    <w:rsid w:val="00A37370"/>
    <w:rsid w:val="00A37C3F"/>
    <w:rsid w:val="00A405E1"/>
    <w:rsid w:val="00A448E2"/>
    <w:rsid w:val="00A47567"/>
    <w:rsid w:val="00A5318F"/>
    <w:rsid w:val="00A54A12"/>
    <w:rsid w:val="00A601CB"/>
    <w:rsid w:val="00A70682"/>
    <w:rsid w:val="00A71047"/>
    <w:rsid w:val="00A71D7F"/>
    <w:rsid w:val="00A72719"/>
    <w:rsid w:val="00A76016"/>
    <w:rsid w:val="00A77B81"/>
    <w:rsid w:val="00A8276D"/>
    <w:rsid w:val="00A84860"/>
    <w:rsid w:val="00A84CFC"/>
    <w:rsid w:val="00A906B3"/>
    <w:rsid w:val="00A92861"/>
    <w:rsid w:val="00A93B73"/>
    <w:rsid w:val="00A95F44"/>
    <w:rsid w:val="00AA12F6"/>
    <w:rsid w:val="00AA1E15"/>
    <w:rsid w:val="00AA7B1A"/>
    <w:rsid w:val="00AB05DF"/>
    <w:rsid w:val="00AB2E82"/>
    <w:rsid w:val="00AB2F6E"/>
    <w:rsid w:val="00AB349F"/>
    <w:rsid w:val="00AB49AF"/>
    <w:rsid w:val="00AB4B51"/>
    <w:rsid w:val="00AB7DC0"/>
    <w:rsid w:val="00AC15B9"/>
    <w:rsid w:val="00AC32D7"/>
    <w:rsid w:val="00AC3A9B"/>
    <w:rsid w:val="00AC4F99"/>
    <w:rsid w:val="00AD3618"/>
    <w:rsid w:val="00AD69C2"/>
    <w:rsid w:val="00AE0BD9"/>
    <w:rsid w:val="00AE2AD1"/>
    <w:rsid w:val="00AE7A4E"/>
    <w:rsid w:val="00AF2D9A"/>
    <w:rsid w:val="00AF63A5"/>
    <w:rsid w:val="00B137E0"/>
    <w:rsid w:val="00B178D6"/>
    <w:rsid w:val="00B2063C"/>
    <w:rsid w:val="00B23DEB"/>
    <w:rsid w:val="00B25986"/>
    <w:rsid w:val="00B260C3"/>
    <w:rsid w:val="00B357AB"/>
    <w:rsid w:val="00B36270"/>
    <w:rsid w:val="00B36E66"/>
    <w:rsid w:val="00B41522"/>
    <w:rsid w:val="00B42281"/>
    <w:rsid w:val="00B54706"/>
    <w:rsid w:val="00B54B76"/>
    <w:rsid w:val="00B55150"/>
    <w:rsid w:val="00B5601C"/>
    <w:rsid w:val="00B60D88"/>
    <w:rsid w:val="00B64460"/>
    <w:rsid w:val="00B65F89"/>
    <w:rsid w:val="00B66111"/>
    <w:rsid w:val="00B66227"/>
    <w:rsid w:val="00B902E7"/>
    <w:rsid w:val="00B9165D"/>
    <w:rsid w:val="00B94800"/>
    <w:rsid w:val="00B970F2"/>
    <w:rsid w:val="00B97112"/>
    <w:rsid w:val="00B971BA"/>
    <w:rsid w:val="00B97CD5"/>
    <w:rsid w:val="00B97FAA"/>
    <w:rsid w:val="00BA0601"/>
    <w:rsid w:val="00BA1673"/>
    <w:rsid w:val="00BB29AB"/>
    <w:rsid w:val="00BC38B8"/>
    <w:rsid w:val="00BC41F3"/>
    <w:rsid w:val="00BD094F"/>
    <w:rsid w:val="00BD0FA7"/>
    <w:rsid w:val="00BD18D0"/>
    <w:rsid w:val="00BD1F70"/>
    <w:rsid w:val="00BD5702"/>
    <w:rsid w:val="00BE1FAB"/>
    <w:rsid w:val="00BF25C1"/>
    <w:rsid w:val="00BF786F"/>
    <w:rsid w:val="00C04966"/>
    <w:rsid w:val="00C05E39"/>
    <w:rsid w:val="00C05FF2"/>
    <w:rsid w:val="00C07566"/>
    <w:rsid w:val="00C14474"/>
    <w:rsid w:val="00C165F4"/>
    <w:rsid w:val="00C201CD"/>
    <w:rsid w:val="00C2230E"/>
    <w:rsid w:val="00C25CC7"/>
    <w:rsid w:val="00C266EB"/>
    <w:rsid w:val="00C32594"/>
    <w:rsid w:val="00C32B3A"/>
    <w:rsid w:val="00C34ABD"/>
    <w:rsid w:val="00C447CA"/>
    <w:rsid w:val="00C45D03"/>
    <w:rsid w:val="00C525EC"/>
    <w:rsid w:val="00C64E27"/>
    <w:rsid w:val="00C650A1"/>
    <w:rsid w:val="00C7000F"/>
    <w:rsid w:val="00C75509"/>
    <w:rsid w:val="00C806A7"/>
    <w:rsid w:val="00C84402"/>
    <w:rsid w:val="00C84DBE"/>
    <w:rsid w:val="00C90C49"/>
    <w:rsid w:val="00C91A7F"/>
    <w:rsid w:val="00C92802"/>
    <w:rsid w:val="00C94E79"/>
    <w:rsid w:val="00C97A51"/>
    <w:rsid w:val="00CA3806"/>
    <w:rsid w:val="00CA3F93"/>
    <w:rsid w:val="00CB0F72"/>
    <w:rsid w:val="00CB1302"/>
    <w:rsid w:val="00CB1921"/>
    <w:rsid w:val="00CC5CBA"/>
    <w:rsid w:val="00CD03FF"/>
    <w:rsid w:val="00CD4028"/>
    <w:rsid w:val="00CE2489"/>
    <w:rsid w:val="00CF29BF"/>
    <w:rsid w:val="00CF5A45"/>
    <w:rsid w:val="00CF5B32"/>
    <w:rsid w:val="00D00AE0"/>
    <w:rsid w:val="00D0498A"/>
    <w:rsid w:val="00D06169"/>
    <w:rsid w:val="00D11E58"/>
    <w:rsid w:val="00D13040"/>
    <w:rsid w:val="00D219F6"/>
    <w:rsid w:val="00D22336"/>
    <w:rsid w:val="00D230BF"/>
    <w:rsid w:val="00D2431C"/>
    <w:rsid w:val="00D2795D"/>
    <w:rsid w:val="00D27BA4"/>
    <w:rsid w:val="00D33B14"/>
    <w:rsid w:val="00D36F6F"/>
    <w:rsid w:val="00D4374E"/>
    <w:rsid w:val="00D45053"/>
    <w:rsid w:val="00D4615E"/>
    <w:rsid w:val="00D46940"/>
    <w:rsid w:val="00D62B0F"/>
    <w:rsid w:val="00D6491B"/>
    <w:rsid w:val="00D67496"/>
    <w:rsid w:val="00D75674"/>
    <w:rsid w:val="00D83AC8"/>
    <w:rsid w:val="00D85683"/>
    <w:rsid w:val="00D90D9C"/>
    <w:rsid w:val="00D91C2B"/>
    <w:rsid w:val="00D91D9C"/>
    <w:rsid w:val="00D962A5"/>
    <w:rsid w:val="00DA1763"/>
    <w:rsid w:val="00DA213C"/>
    <w:rsid w:val="00DB0E98"/>
    <w:rsid w:val="00DB67DB"/>
    <w:rsid w:val="00DC230D"/>
    <w:rsid w:val="00DE1200"/>
    <w:rsid w:val="00DE6BDB"/>
    <w:rsid w:val="00DF7E71"/>
    <w:rsid w:val="00DF7F80"/>
    <w:rsid w:val="00E00BAA"/>
    <w:rsid w:val="00E03198"/>
    <w:rsid w:val="00E05A5F"/>
    <w:rsid w:val="00E06F80"/>
    <w:rsid w:val="00E07380"/>
    <w:rsid w:val="00E12C6E"/>
    <w:rsid w:val="00E15BC9"/>
    <w:rsid w:val="00E2051F"/>
    <w:rsid w:val="00E22D95"/>
    <w:rsid w:val="00E267F7"/>
    <w:rsid w:val="00E27500"/>
    <w:rsid w:val="00E323B4"/>
    <w:rsid w:val="00E3567D"/>
    <w:rsid w:val="00E44578"/>
    <w:rsid w:val="00E539DF"/>
    <w:rsid w:val="00E565DE"/>
    <w:rsid w:val="00E567FC"/>
    <w:rsid w:val="00E60BEC"/>
    <w:rsid w:val="00E60FCD"/>
    <w:rsid w:val="00E7659B"/>
    <w:rsid w:val="00E816E3"/>
    <w:rsid w:val="00E87E9D"/>
    <w:rsid w:val="00E917CF"/>
    <w:rsid w:val="00E9185F"/>
    <w:rsid w:val="00E96F99"/>
    <w:rsid w:val="00EA10C5"/>
    <w:rsid w:val="00EA24B4"/>
    <w:rsid w:val="00EB0722"/>
    <w:rsid w:val="00EB42A8"/>
    <w:rsid w:val="00EB6B46"/>
    <w:rsid w:val="00EB71E6"/>
    <w:rsid w:val="00EC37C6"/>
    <w:rsid w:val="00EC5B50"/>
    <w:rsid w:val="00ED648C"/>
    <w:rsid w:val="00EE09A0"/>
    <w:rsid w:val="00EE416B"/>
    <w:rsid w:val="00EF304D"/>
    <w:rsid w:val="00EF4DE6"/>
    <w:rsid w:val="00F0050E"/>
    <w:rsid w:val="00F05D0D"/>
    <w:rsid w:val="00F0607F"/>
    <w:rsid w:val="00F128F7"/>
    <w:rsid w:val="00F15DAF"/>
    <w:rsid w:val="00F17965"/>
    <w:rsid w:val="00F225E8"/>
    <w:rsid w:val="00F22871"/>
    <w:rsid w:val="00F2357B"/>
    <w:rsid w:val="00F259F2"/>
    <w:rsid w:val="00F2629F"/>
    <w:rsid w:val="00F35338"/>
    <w:rsid w:val="00F43673"/>
    <w:rsid w:val="00F44F90"/>
    <w:rsid w:val="00F4615E"/>
    <w:rsid w:val="00F51B49"/>
    <w:rsid w:val="00F64360"/>
    <w:rsid w:val="00F66D8C"/>
    <w:rsid w:val="00F71A0D"/>
    <w:rsid w:val="00F727A3"/>
    <w:rsid w:val="00F75CFC"/>
    <w:rsid w:val="00F81D1D"/>
    <w:rsid w:val="00F842ED"/>
    <w:rsid w:val="00F877CE"/>
    <w:rsid w:val="00F87FDF"/>
    <w:rsid w:val="00F93484"/>
    <w:rsid w:val="00F95AF0"/>
    <w:rsid w:val="00F96161"/>
    <w:rsid w:val="00F971DD"/>
    <w:rsid w:val="00FA0898"/>
    <w:rsid w:val="00FA1EA3"/>
    <w:rsid w:val="00FA347D"/>
    <w:rsid w:val="00FA4D94"/>
    <w:rsid w:val="00FB4320"/>
    <w:rsid w:val="00FB5B1A"/>
    <w:rsid w:val="00FB7D13"/>
    <w:rsid w:val="00FC003B"/>
    <w:rsid w:val="00FC544E"/>
    <w:rsid w:val="00FD3396"/>
    <w:rsid w:val="00FE00F8"/>
    <w:rsid w:val="00FE6600"/>
    <w:rsid w:val="00FF0431"/>
    <w:rsid w:val="05441916"/>
    <w:rsid w:val="0695448B"/>
    <w:rsid w:val="07837E23"/>
    <w:rsid w:val="088C7F76"/>
    <w:rsid w:val="0A2E3526"/>
    <w:rsid w:val="0D101CE8"/>
    <w:rsid w:val="0F757D18"/>
    <w:rsid w:val="112C2388"/>
    <w:rsid w:val="114B36C6"/>
    <w:rsid w:val="13467FAF"/>
    <w:rsid w:val="17CFD3C5"/>
    <w:rsid w:val="1B645F55"/>
    <w:rsid w:val="1D9C647F"/>
    <w:rsid w:val="1E2F1ED3"/>
    <w:rsid w:val="1F6C0A09"/>
    <w:rsid w:val="20B459EF"/>
    <w:rsid w:val="22D857D0"/>
    <w:rsid w:val="25576BA0"/>
    <w:rsid w:val="265C75F8"/>
    <w:rsid w:val="272E20CC"/>
    <w:rsid w:val="27D85C3E"/>
    <w:rsid w:val="28750E72"/>
    <w:rsid w:val="2AE937F8"/>
    <w:rsid w:val="2C06665D"/>
    <w:rsid w:val="2DEBA09C"/>
    <w:rsid w:val="2F4C244B"/>
    <w:rsid w:val="2F9D12FC"/>
    <w:rsid w:val="35163753"/>
    <w:rsid w:val="366762EF"/>
    <w:rsid w:val="3A2D3702"/>
    <w:rsid w:val="3EBE23FC"/>
    <w:rsid w:val="3FBDFB55"/>
    <w:rsid w:val="452F1280"/>
    <w:rsid w:val="48190138"/>
    <w:rsid w:val="498559CA"/>
    <w:rsid w:val="49F90FE1"/>
    <w:rsid w:val="4CD10930"/>
    <w:rsid w:val="4CE63B69"/>
    <w:rsid w:val="4ED26529"/>
    <w:rsid w:val="4F8A40DA"/>
    <w:rsid w:val="503442B1"/>
    <w:rsid w:val="54772D63"/>
    <w:rsid w:val="566A4F14"/>
    <w:rsid w:val="57E79AC3"/>
    <w:rsid w:val="58C84388"/>
    <w:rsid w:val="5C760B5F"/>
    <w:rsid w:val="5C7FEE9F"/>
    <w:rsid w:val="5C8F7650"/>
    <w:rsid w:val="5D8C7E48"/>
    <w:rsid w:val="5F1F53AA"/>
    <w:rsid w:val="62E247E3"/>
    <w:rsid w:val="63B3701C"/>
    <w:rsid w:val="64004D98"/>
    <w:rsid w:val="64C411EE"/>
    <w:rsid w:val="67B310E9"/>
    <w:rsid w:val="6C2246DA"/>
    <w:rsid w:val="6CFECDA0"/>
    <w:rsid w:val="6E1E74DB"/>
    <w:rsid w:val="6FAE6EB9"/>
    <w:rsid w:val="72FF3C85"/>
    <w:rsid w:val="784F4D5D"/>
    <w:rsid w:val="795E391A"/>
    <w:rsid w:val="7BED1365"/>
    <w:rsid w:val="7EF54D4F"/>
    <w:rsid w:val="7FFF58FF"/>
    <w:rsid w:val="8DEF3759"/>
    <w:rsid w:val="8FBF74BA"/>
    <w:rsid w:val="977F70B9"/>
    <w:rsid w:val="B5B7B877"/>
    <w:rsid w:val="BF6ABCAF"/>
    <w:rsid w:val="BFFE760A"/>
    <w:rsid w:val="CF77CDC3"/>
    <w:rsid w:val="CFF58A60"/>
    <w:rsid w:val="D6FF7A6B"/>
    <w:rsid w:val="DDF1EC4C"/>
    <w:rsid w:val="EAE576C0"/>
    <w:rsid w:val="F4D5EE7C"/>
    <w:rsid w:val="FBF2FD4C"/>
    <w:rsid w:val="FE714366"/>
    <w:rsid w:val="FEBE43E2"/>
    <w:rsid w:val="FEF172A8"/>
    <w:rsid w:val="FF16EE21"/>
    <w:rsid w:val="FFFC9502"/>
    <w:rsid w:val="FFFD4775"/>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9" w:semiHidden="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link w:val="29"/>
    <w:qFormat/>
    <w:locked/>
    <w:uiPriority w:val="0"/>
    <w:pPr>
      <w:keepNext/>
      <w:keepLines/>
      <w:spacing w:before="340" w:after="330" w:line="578" w:lineRule="auto"/>
      <w:outlineLvl w:val="0"/>
    </w:pPr>
    <w:rPr>
      <w:b/>
      <w:bCs/>
      <w:kern w:val="44"/>
      <w:sz w:val="44"/>
      <w:szCs w:val="44"/>
    </w:rPr>
  </w:style>
  <w:style w:type="paragraph" w:styleId="3">
    <w:name w:val="heading 2"/>
    <w:basedOn w:val="1"/>
    <w:next w:val="1"/>
    <w:link w:val="26"/>
    <w:unhideWhenUsed/>
    <w:qFormat/>
    <w:locked/>
    <w:uiPriority w:val="9"/>
    <w:pPr>
      <w:keepNext/>
      <w:keepLines/>
      <w:spacing w:before="160" w:after="80" w:line="440" w:lineRule="exact"/>
      <w:ind w:firstLine="200" w:firstLineChars="200"/>
      <w:outlineLvl w:val="1"/>
    </w:pPr>
    <w:rPr>
      <w:rFonts w:ascii="等线 Light" w:hAnsi="等线 Light" w:eastAsia="等线 Light"/>
      <w:color w:val="0F4761"/>
      <w:sz w:val="40"/>
      <w:szCs w:val="40"/>
    </w:rPr>
  </w:style>
  <w:style w:type="paragraph" w:styleId="4">
    <w:name w:val="heading 9"/>
    <w:basedOn w:val="1"/>
    <w:next w:val="1"/>
    <w:link w:val="30"/>
    <w:semiHidden/>
    <w:unhideWhenUsed/>
    <w:qFormat/>
    <w:locked/>
    <w:uiPriority w:val="0"/>
    <w:pPr>
      <w:keepNext/>
      <w:keepLines/>
      <w:spacing w:before="240" w:after="64" w:line="320" w:lineRule="auto"/>
      <w:outlineLvl w:val="8"/>
    </w:pPr>
    <w:rPr>
      <w:rFonts w:asciiTheme="majorHAnsi" w:hAnsiTheme="majorHAnsi" w:eastAsiaTheme="majorEastAsia" w:cstheme="majorBidi"/>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Document Map"/>
    <w:basedOn w:val="1"/>
    <w:link w:val="20"/>
    <w:semiHidden/>
    <w:unhideWhenUsed/>
    <w:qFormat/>
    <w:uiPriority w:val="99"/>
    <w:rPr>
      <w:rFonts w:ascii="宋体"/>
      <w:sz w:val="18"/>
      <w:szCs w:val="18"/>
    </w:rPr>
  </w:style>
  <w:style w:type="paragraph" w:styleId="6">
    <w:name w:val="annotation text"/>
    <w:basedOn w:val="1"/>
    <w:link w:val="22"/>
    <w:semiHidden/>
    <w:unhideWhenUsed/>
    <w:qFormat/>
    <w:uiPriority w:val="99"/>
    <w:pPr>
      <w:jc w:val="left"/>
    </w:pPr>
  </w:style>
  <w:style w:type="paragraph" w:styleId="7">
    <w:name w:val="Balloon Text"/>
    <w:basedOn w:val="1"/>
    <w:link w:val="19"/>
    <w:semiHidden/>
    <w:unhideWhenUsed/>
    <w:qFormat/>
    <w:uiPriority w:val="99"/>
    <w:rPr>
      <w:sz w:val="18"/>
      <w:szCs w:val="18"/>
    </w:rPr>
  </w:style>
  <w:style w:type="paragraph" w:styleId="8">
    <w:name w:val="footer"/>
    <w:basedOn w:val="1"/>
    <w:link w:val="17"/>
    <w:qFormat/>
    <w:uiPriority w:val="99"/>
    <w:pPr>
      <w:tabs>
        <w:tab w:val="center" w:pos="4153"/>
        <w:tab w:val="right" w:pos="8306"/>
      </w:tabs>
      <w:snapToGrid w:val="0"/>
      <w:jc w:val="left"/>
    </w:pPr>
    <w:rPr>
      <w:sz w:val="18"/>
      <w:szCs w:val="18"/>
    </w:rPr>
  </w:style>
  <w:style w:type="paragraph" w:styleId="9">
    <w:name w:val="header"/>
    <w:basedOn w:val="1"/>
    <w:link w:val="16"/>
    <w:qFormat/>
    <w:uiPriority w:val="99"/>
    <w:pPr>
      <w:pBdr>
        <w:bottom w:val="single" w:color="auto" w:sz="6" w:space="1"/>
      </w:pBdr>
      <w:tabs>
        <w:tab w:val="center" w:pos="4153"/>
        <w:tab w:val="right" w:pos="8306"/>
      </w:tabs>
      <w:snapToGrid w:val="0"/>
      <w:jc w:val="center"/>
    </w:pPr>
    <w:rPr>
      <w:sz w:val="18"/>
      <w:szCs w:val="18"/>
    </w:rPr>
  </w:style>
  <w:style w:type="paragraph" w:styleId="10">
    <w:name w:val="annotation subject"/>
    <w:basedOn w:val="6"/>
    <w:next w:val="6"/>
    <w:link w:val="23"/>
    <w:semiHidden/>
    <w:unhideWhenUsed/>
    <w:qFormat/>
    <w:uiPriority w:val="99"/>
    <w:rPr>
      <w:b/>
      <w:bCs/>
    </w:rPr>
  </w:style>
  <w:style w:type="table" w:styleId="12">
    <w:name w:val="Table Grid"/>
    <w:basedOn w:val="11"/>
    <w:qFormat/>
    <w:locked/>
    <w:uiPriority w:val="39"/>
    <w:rPr>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qFormat/>
    <w:uiPriority w:val="99"/>
    <w:rPr>
      <w:color w:val="0000FF"/>
      <w:u w:val="single"/>
    </w:rPr>
  </w:style>
  <w:style w:type="character" w:styleId="15">
    <w:name w:val="annotation reference"/>
    <w:semiHidden/>
    <w:unhideWhenUsed/>
    <w:qFormat/>
    <w:uiPriority w:val="99"/>
    <w:rPr>
      <w:sz w:val="21"/>
      <w:szCs w:val="21"/>
    </w:rPr>
  </w:style>
  <w:style w:type="character" w:customStyle="1" w:styleId="16">
    <w:name w:val="页眉 字符"/>
    <w:link w:val="9"/>
    <w:qFormat/>
    <w:locked/>
    <w:uiPriority w:val="99"/>
    <w:rPr>
      <w:kern w:val="2"/>
      <w:sz w:val="18"/>
      <w:szCs w:val="18"/>
    </w:rPr>
  </w:style>
  <w:style w:type="character" w:customStyle="1" w:styleId="17">
    <w:name w:val="页脚 字符"/>
    <w:link w:val="8"/>
    <w:qFormat/>
    <w:locked/>
    <w:uiPriority w:val="99"/>
    <w:rPr>
      <w:kern w:val="2"/>
      <w:sz w:val="18"/>
      <w:szCs w:val="18"/>
    </w:rPr>
  </w:style>
  <w:style w:type="paragraph" w:customStyle="1" w:styleId="18">
    <w:name w:val="列出段落"/>
    <w:basedOn w:val="1"/>
    <w:qFormat/>
    <w:uiPriority w:val="99"/>
    <w:pPr>
      <w:ind w:firstLine="420" w:firstLineChars="200"/>
    </w:pPr>
  </w:style>
  <w:style w:type="character" w:customStyle="1" w:styleId="19">
    <w:name w:val="批注框文本 字符"/>
    <w:link w:val="7"/>
    <w:semiHidden/>
    <w:qFormat/>
    <w:uiPriority w:val="99"/>
    <w:rPr>
      <w:kern w:val="2"/>
      <w:sz w:val="18"/>
      <w:szCs w:val="18"/>
    </w:rPr>
  </w:style>
  <w:style w:type="character" w:customStyle="1" w:styleId="20">
    <w:name w:val="文档结构图 字符"/>
    <w:link w:val="5"/>
    <w:semiHidden/>
    <w:qFormat/>
    <w:uiPriority w:val="99"/>
    <w:rPr>
      <w:rFonts w:ascii="宋体"/>
      <w:kern w:val="2"/>
      <w:sz w:val="18"/>
      <w:szCs w:val="18"/>
    </w:rPr>
  </w:style>
  <w:style w:type="paragraph" w:customStyle="1" w:styleId="21">
    <w:name w:val="_Style 13"/>
    <w:basedOn w:val="1"/>
    <w:next w:val="18"/>
    <w:qFormat/>
    <w:uiPriority w:val="34"/>
    <w:pPr>
      <w:widowControl/>
      <w:spacing w:line="560" w:lineRule="exact"/>
      <w:ind w:firstLine="420" w:firstLineChars="200"/>
    </w:pPr>
    <w:rPr>
      <w:rFonts w:eastAsia="仿宋"/>
      <w:sz w:val="32"/>
      <w:szCs w:val="22"/>
    </w:rPr>
  </w:style>
  <w:style w:type="character" w:customStyle="1" w:styleId="22">
    <w:name w:val="批注文字 字符"/>
    <w:link w:val="6"/>
    <w:semiHidden/>
    <w:qFormat/>
    <w:uiPriority w:val="99"/>
    <w:rPr>
      <w:kern w:val="2"/>
      <w:sz w:val="21"/>
      <w:szCs w:val="21"/>
    </w:rPr>
  </w:style>
  <w:style w:type="character" w:customStyle="1" w:styleId="23">
    <w:name w:val="批注主题 字符"/>
    <w:link w:val="10"/>
    <w:semiHidden/>
    <w:qFormat/>
    <w:uiPriority w:val="99"/>
    <w:rPr>
      <w:b/>
      <w:bCs/>
      <w:kern w:val="2"/>
      <w:sz w:val="21"/>
      <w:szCs w:val="21"/>
    </w:rPr>
  </w:style>
  <w:style w:type="character" w:customStyle="1" w:styleId="24">
    <w:name w:val="1HT 字符"/>
    <w:link w:val="25"/>
    <w:qFormat/>
    <w:uiPriority w:val="0"/>
    <w:rPr>
      <w:rFonts w:ascii="Times New Roman bold" w:hAnsi="Times New Roman bold" w:eastAsia="方正黑体_GBK"/>
    </w:rPr>
  </w:style>
  <w:style w:type="paragraph" w:customStyle="1" w:styleId="25">
    <w:name w:val="1HT"/>
    <w:basedOn w:val="1"/>
    <w:link w:val="24"/>
    <w:qFormat/>
    <w:uiPriority w:val="0"/>
    <w:pPr>
      <w:ind w:firstLine="422"/>
    </w:pPr>
    <w:rPr>
      <w:rFonts w:ascii="Times New Roman bold" w:hAnsi="Times New Roman bold" w:eastAsia="方正黑体_GBK"/>
    </w:rPr>
  </w:style>
  <w:style w:type="character" w:customStyle="1" w:styleId="26">
    <w:name w:val="标题 2 字符"/>
    <w:link w:val="3"/>
    <w:qFormat/>
    <w:uiPriority w:val="9"/>
    <w:rPr>
      <w:rFonts w:ascii="等线 Light" w:hAnsi="等线 Light" w:eastAsia="等线 Light"/>
      <w:color w:val="0F4761"/>
      <w:kern w:val="2"/>
      <w:sz w:val="40"/>
      <w:szCs w:val="40"/>
    </w:rPr>
  </w:style>
  <w:style w:type="paragraph" w:customStyle="1" w:styleId="27">
    <w:name w:val="EndNote Bibliography"/>
    <w:basedOn w:val="1"/>
    <w:link w:val="28"/>
    <w:qFormat/>
    <w:uiPriority w:val="0"/>
    <w:rPr>
      <w:sz w:val="20"/>
      <w14:ligatures w14:val="standardContextual"/>
    </w:rPr>
  </w:style>
  <w:style w:type="character" w:customStyle="1" w:styleId="28">
    <w:name w:val="EndNote Bibliography 字符"/>
    <w:basedOn w:val="13"/>
    <w:link w:val="27"/>
    <w:qFormat/>
    <w:uiPriority w:val="0"/>
    <w:rPr>
      <w:kern w:val="2"/>
      <w:szCs w:val="21"/>
      <w14:ligatures w14:val="standardContextual"/>
    </w:rPr>
  </w:style>
  <w:style w:type="character" w:customStyle="1" w:styleId="29">
    <w:name w:val="标题 1 字符"/>
    <w:basedOn w:val="13"/>
    <w:link w:val="2"/>
    <w:qFormat/>
    <w:uiPriority w:val="0"/>
    <w:rPr>
      <w:b/>
      <w:bCs/>
      <w:kern w:val="44"/>
      <w:sz w:val="44"/>
      <w:szCs w:val="44"/>
    </w:rPr>
  </w:style>
  <w:style w:type="character" w:customStyle="1" w:styleId="30">
    <w:name w:val="标题 9 字符"/>
    <w:basedOn w:val="13"/>
    <w:link w:val="4"/>
    <w:semiHidden/>
    <w:qFormat/>
    <w:uiPriority w:val="9"/>
    <w:rPr>
      <w:rFonts w:asciiTheme="majorHAnsi" w:hAnsiTheme="majorHAnsi" w:eastAsiaTheme="majorEastAsia" w:cstheme="majorBidi"/>
      <w:kern w:val="2"/>
      <w:sz w:val="21"/>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58D07-3D18-4AB6-8A59-A586159DA62F}">
  <ds:schemaRefs/>
</ds:datastoreItem>
</file>

<file path=docProps/app.xml><?xml version="1.0" encoding="utf-8"?>
<Properties xmlns="http://schemas.openxmlformats.org/officeDocument/2006/extended-properties" xmlns:vt="http://schemas.openxmlformats.org/officeDocument/2006/docPropsVTypes">
  <Template>Normal.dotm</Template>
  <Company>nsfc</Company>
  <Pages>5</Pages>
  <Words>13249</Words>
  <Characters>19659</Characters>
  <Lines>454</Lines>
  <Paragraphs>128</Paragraphs>
  <TotalTime>2</TotalTime>
  <ScaleCrop>false</ScaleCrop>
  <LinksUpToDate>false</LinksUpToDate>
  <CharactersWithSpaces>20893</CharactersWithSpaces>
  <Application>WPS Office_12.1.0.25225_F1E327BC-269C-435d-A152-05C5408002CA</Application>
  <DocSecurity>8</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2026-03-08T04:38:00Z</dcterms:created>
  <dc:creator>刘容光</dc:creator>
  <cp:lastModifiedBy>随便</cp:lastModifiedBy>
  <cp:lastPrinted>2026-03-07T06:26:00Z</cp:lastPrinted>
  <dcterms:modified xsi:type="dcterms:W3CDTF">2026-04-09T07:37:51Z</dcterms:modified>
  <dc:title>面上项目申请书撰写提纲</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73A69F4200664B70B0092BA93F5B97EC_13</vt:lpwstr>
  </property>
  <property fmtid="{D5CDD505-2E9C-101B-9397-08002B2CF9AE}" pid="4" name="KSOTemplateDocerSaveRecord">
    <vt:lpwstr>eyJoZGlkIjoiYjEyZDFkMmRjY2RmM2U2MzQ0Y2IxMDI2NWE1MTJhN2QiLCJ1c2VySWQiOiI0MzQ2ODgzNDAifQ==</vt:lpwstr>
  </property>
</Properties>
</file>