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第1套五等级学生答案</w:t>
      </w:r>
    </w:p>
    <w:p>
      <w:r>
        <w:rPr>
          <w:b/>
        </w:rPr>
        <w:t>等级：优秀的回答（满分90-100分，知识全面精准，逻辑清晰连贯，案例结合到位，合规细节无遗漏）</w:t>
      </w:r>
    </w:p>
    <w:p>
      <w:r>
        <w:rPr>
          <w:b/>
        </w:rPr>
        <w:t>一、单项选择题（每题2分，共20分）</w:t>
      </w:r>
    </w:p>
    <w:p>
      <w:r>
        <w:t>1.B  2.C  3.C  4.B  5.B  6.D  7.B  8.A  9.B  10.B</w:t>
      </w:r>
    </w:p>
    <w:p>
      <w:r>
        <w:rPr>
          <w:b/>
        </w:rPr>
        <w:t>二、判断题（每题2分，共20分）</w:t>
      </w:r>
    </w:p>
    <w:p>
      <w:r>
        <w:t>1.×  2.√  3.×  4.√  5.×  6.×  7.√  8.×  9.√  10.√</w:t>
      </w:r>
    </w:p>
    <w:p>
      <w:r>
        <w:rPr>
          <w:b/>
        </w:rPr>
        <w:t>三、简答题（每题5分，共20分）</w:t>
      </w:r>
    </w:p>
    <w:p>
      <w:r>
        <w:t>1. 简述跨境电商物流的主要模式及其特征。</w:t>
      </w:r>
    </w:p>
    <w:p>
      <w:r>
        <w:t>答：跨境电商物流主要模式及特征如下：</w:t>
      </w:r>
    </w:p>
    <w:p>
      <w:r>
        <w:t>• 邮政物流：覆盖广、成本低，时效慢（15–30 天），限重 2 kg（如 e 邮宝）；</w:t>
      </w:r>
    </w:p>
    <w:p>
      <w:r>
        <w:t>• 国际商业快递：时效快（3–7 天）、服务优，成本高（如 DHL、UPS）；</w:t>
      </w:r>
    </w:p>
    <w:p>
      <w:r>
        <w:t>• 国际专线：点对点直达，双清包税，时效（7–15 天）与成本平衡（如云途专线）；</w:t>
      </w:r>
    </w:p>
    <w:p>
      <w:r>
        <w:t>• 海外仓：本地配送（1–3 天），尾程成本低，需提前备货（如亚马逊 FBA）。</w:t>
      </w:r>
    </w:p>
    <w:p>
      <w:r>
        <w:t>2. 简述跨境电商常用的收款平台及其优劣势。</w:t>
      </w:r>
    </w:p>
    <w:p>
      <w:r>
        <w:t>答：</w:t>
      </w:r>
    </w:p>
    <w:p>
      <w:r>
        <w:t>• PayPal：优势是覆盖广（200+ 国家）、欧美认可度高；劣势是费率高（4.4%+ 固定费）、提现成本高；</w:t>
      </w:r>
    </w:p>
    <w:p>
      <w:r>
        <w:t>• Airwallex：优势是费率低（0.3%）、汇率加价低；劣势是新兴市场覆盖不足（如非洲）；</w:t>
      </w:r>
    </w:p>
    <w:p>
      <w:r>
        <w:t>• PingPong：优势是中国本土企业、无入账费；劣势是小众市场货币支持少、全球知名度低。</w:t>
      </w:r>
    </w:p>
    <w:p>
      <w:r>
        <w:t>3. 简述跨境电商核心指标体系及其具体指标。</w:t>
      </w:r>
    </w:p>
    <w:p>
      <w:r>
        <w:t>答：核心指标体系含 4 类：</w:t>
      </w:r>
    </w:p>
    <w:p>
      <w:r>
        <w:t>• 流量指标：点击率（CTR）、搜索词排名；</w:t>
      </w:r>
    </w:p>
    <w:p>
      <w:r>
        <w:t>• 转化指标：加购率、下单转化率；</w:t>
      </w:r>
    </w:p>
    <w:p>
      <w:r>
        <w:t>• 用户行为指标：平均停留时间、复购率；</w:t>
      </w:r>
    </w:p>
    <w:p>
      <w:r>
        <w:t>• 供应链与财务指标：库存周转率、广告 ROI。</w:t>
      </w:r>
    </w:p>
    <w:p>
      <w:r>
        <w:t>4. 简述AI在跨境电商卖家端的应用场景。</w:t>
      </w:r>
    </w:p>
    <w:p>
      <w:r>
        <w:t>答：AI 在卖家端的应用场景如下：</w:t>
      </w:r>
    </w:p>
    <w:p>
      <w:r>
        <w:t>• 选品分析：抓取市场需求数据，预测爆款（如 Jungle Scout AI）；</w:t>
      </w:r>
    </w:p>
    <w:p>
      <w:r>
        <w:t>• 店铺运营：优化 Listing 关键词、自动化广告投放；</w:t>
      </w:r>
    </w:p>
    <w:p>
      <w:r>
        <w:t>• 客服：多语言智能客服，处理高频问题（如 Tidio AI）；</w:t>
      </w:r>
    </w:p>
    <w:p>
      <w:r>
        <w:t>• 物流与库存：预测库存需求，优化物流路径；</w:t>
      </w:r>
    </w:p>
    <w:p>
      <w:r>
        <w:t>• 风控：识别支付欺诈、合规风险（如 Signifyd AI）。</w:t>
      </w:r>
    </w:p>
    <w:p>
      <w:r>
        <w:rPr>
          <w:b/>
        </w:rPr>
        <w:t>四、论述题（每题10分，共20分）</w:t>
      </w:r>
    </w:p>
    <w:p>
      <w:r>
        <w:t>1. 论述跨境电商物流选择的关键因素及案例分析。</w:t>
      </w:r>
    </w:p>
    <w:p>
      <w:r>
        <w:t>答：跨境电商物流选择的关键因素包括商品特性、目标市场、成本、时效、合规：</w:t>
      </w:r>
    </w:p>
    <w:p>
      <w:r>
        <w:t>• 商品特性：3C 产品（如无线耳机）轻小、高价值，优先选专线或海外仓（平衡时效与成本）；家居用品（如家具）大件重货，选海运 + 海外仓（降低成本）；</w:t>
      </w:r>
    </w:p>
    <w:p>
      <w:r>
        <w:t>• 目标市场：东南亚（印尼）物流基建弱，需选专线（双清包税）；欧美市场选 FBA（时效快）；</w:t>
      </w:r>
    </w:p>
    <w:p>
      <w:r>
        <w:t>• 成本：低价商品（如手机支架）选邮政小包；高利润商品（如高端耳机）选商业快递；</w:t>
      </w:r>
    </w:p>
    <w:p>
      <w:r>
        <w:t>• 时效：节日大促（黑五）需提前备货海外仓；常规订单选专线；</w:t>
      </w:r>
    </w:p>
    <w:p>
      <w:r>
        <w:t>• 合规：带电商品（如耳机）选已备案专线，避免清关被扣。</w:t>
      </w:r>
    </w:p>
    <w:p>
      <w:r>
        <w:t>案例：一家跨境卖家在东南亚市场销售无线耳机，选择专线物流（双清包税），并结合马尼拉海外仓备货，降低尾程配送成本。同时，针对欧美市场，采用亚马逊 FBA 服务以确保时效性和用户体验。</w:t>
      </w:r>
    </w:p>
    <w:p>
      <w:r>
        <w:t>2. 论述AI技术对跨境电商生态的影响。</w:t>
      </w:r>
    </w:p>
    <w:p>
      <w:r>
        <w:t>答：AI 技术在跨境电商生态中的影响主要体现在消费者体验、卖家效率、创作者产能三个维度：</w:t>
      </w:r>
    </w:p>
    <w:p>
      <w:r>
        <w:t>• 消费者体验：AI 个性化推荐（如 SHEIN 根据用户数据推送本地趋势商品），AR 试穿技术降低退货率，多语言客服（如 Temu 实时翻译）提升服务满意度；</w:t>
      </w:r>
    </w:p>
    <w:p>
      <w:r>
        <w:t>• 卖家效率：AI 选品工具（如 Jungle Scout 预测市场需求），AI 优化供应链（如 SHEIN 的库存动态调整），风控技术（如 Signifyd 识别欺诈订单）提升运营效率；</w:t>
      </w:r>
    </w:p>
    <w:p>
      <w:r>
        <w:t>• 创作者产能：AI 生成多语言文案（适配东南亚语言需求）、短视频脚本（如 TikTok 内容创意）、主图设计（如 Canva AI），显著提升内容产出效率。</w:t>
      </w:r>
    </w:p>
    <w:p>
      <w:r>
        <w:t>案例：某卖家通过 AI 分析发现东南亚市场对护肤品需求上升，结合 AI 工具生成本地语言广告文案并优化 TikTok 短视频内容，最终实现销售额增长 30%。</w:t>
      </w:r>
    </w:p>
    <w:p>
      <w:r>
        <w:rPr>
          <w:b/>
        </w:rPr>
        <w:t>五、案例分析题（每问10分，共20分）</w:t>
      </w:r>
    </w:p>
    <w:p>
      <w:r>
        <w:t>1. 分析某跨境电商卖家在东南亚市场的物流与支付问题，并提出改进建议。</w:t>
      </w:r>
    </w:p>
    <w:p>
      <w:r>
        <w:t>答：</w:t>
      </w:r>
    </w:p>
    <w:p>
      <w:r>
        <w:t>核心成因：</w:t>
      </w:r>
    </w:p>
    <w:p>
      <w:r>
        <w:t>• 物流：邮政小包时效慢（25–30 天），因采用远距离、无本地仓的直邮模式，缺乏海外仓前置备货；国际快递（DHL）成本高，因未整合规模效应与本地化履约网络，单票运费占售价 35%。</w:t>
      </w:r>
    </w:p>
    <w:p>
      <w:r>
        <w:t>• 支付：仅支持信用卡和 PayPal，未接入 GrabPay（印尼）、GCash（菲律宾）等本地电子钱包，导致支付成功率仅 65%；未适配本地消费者支付习惯与身份验证流程（如手机号绑定、本地银行账户直连）。</w:t>
      </w:r>
    </w:p>
    <w:p>
      <w:r>
        <w:t>改进建议：</w:t>
      </w:r>
    </w:p>
    <w:p>
      <w:r>
        <w:t>• 物流：采用印尼/菲律宾专线物流（如燕文东南亚专线）+ 本地海外仓（如马尼拉仓），专线“双清包税”解决清关问题，时效缩短至 8–12 天；海外仓覆盖偏远地区，尾程成本降低 50%。对高价值商品（如无线耳机）可选 DHL 补充紧急订单，对低价值商品（如手机支架）通过批量集货降低邮政小包成本。</w:t>
      </w:r>
    </w:p>
    <w:p>
      <w:r>
        <w:t>• 支付：接入 GrabPay 和 GCash，提供“电子钱包支付立减”活动，提升支付成功率至 90%+。</w:t>
      </w:r>
    </w:p>
    <w:p>
      <w:r>
        <w:t>2. 针对东南亚市场，提出本地化运营策略。</w:t>
      </w:r>
    </w:p>
    <w:p>
      <w:r>
        <w:t>答：</w:t>
      </w:r>
    </w:p>
    <w:p>
      <w:r>
        <w:t>• 文案：用印尼语 / 他加禄语重写商品详情页，加入本地俚语（如“murah meriah”印尼语“性价比高”），增强文化亲和力；</w:t>
      </w:r>
    </w:p>
    <w:p>
      <w:r>
        <w:t>• 内容：AI 生成 TikTok 短视频（展示耳机户外使用场景），与本地红人（如印尼美妆博主）合作带货；</w:t>
      </w:r>
    </w:p>
    <w:p>
      <w:r>
        <w:t>• 客服：配置印尼语 / 他加禄语 AI 客服，响应时间控制在 10 秒内；</w:t>
      </w:r>
    </w:p>
    <w:p>
      <w:r>
        <w:t>• 活动：结合本地节日（如开斋节）推出促销活动，增强品牌曝光率；</w:t>
      </w:r>
    </w:p>
    <w:p>
      <w:r>
        <w:t>• 信任信号：在网站加入本地支付标识、物流合作伙伴信息（如 JNE 快递），提升用户信任感。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