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第1套五等级学生答案</w:t>
      </w:r>
    </w:p>
    <w:p>
      <w:r>
        <w:rPr>
          <w:b/>
        </w:rPr>
        <w:t>等级：合格的回答（满分60-69分，核心知识点有遗漏，逻辑不够严密，表述存在模糊之处）</w:t>
      </w:r>
    </w:p>
    <w:p>
      <w:r>
        <w:rPr>
          <w:b/>
        </w:rPr>
        <w:t>一、单项选择题（每题2分，共20分）</w:t>
      </w:r>
    </w:p>
    <w:p>
      <w:r>
        <w:t>1.B  2.C  3.C  4.B  5.B  6.D  7.B  8.A  9.B  10.B</w:t>
      </w:r>
    </w:p>
    <w:p>
      <w:r>
        <w:rPr>
          <w:b/>
        </w:rPr>
        <w:t>二、判断题（每题2分，共20分）</w:t>
      </w:r>
    </w:p>
    <w:p>
      <w:r>
        <w:t>1.×  2.√  3.×  4.√  5.×  6.×  7.√  8.×  9.√  10.√</w:t>
      </w:r>
    </w:p>
    <w:p>
      <w:r>
        <w:rPr>
          <w:b/>
        </w:rPr>
        <w:t>三、简答题（每题5分，共20分）</w:t>
      </w:r>
    </w:p>
    <w:p>
      <w:r>
        <w:t>1. 简述跨境电商物流主要模式及特征</w:t>
      </w:r>
    </w:p>
    <w:p>
      <w:r>
        <w:t>跨境电商物流模式主要包括以下四类：</w:t>
      </w:r>
    </w:p>
    <w:p>
      <w:r>
        <w:t>• 邮政物流：成本低，覆盖广，但时效较慢（15–30天），适合轻小商品（如2kg以下物品）；</w:t>
      </w:r>
    </w:p>
    <w:p>
      <w:r>
        <w:t>• 国际商业快递：时效快（3–7天），服务优质，但成本较高，适合高价值商品；</w:t>
      </w:r>
    </w:p>
    <w:p>
      <w:r>
        <w:t>• 国际专线：点对点运输，双清包税，时效和成本之间较为平衡；</w:t>
      </w:r>
    </w:p>
    <w:p>
      <w:r>
        <w:t>• 海外仓：提前备货至当地仓库，尾程配送快（1–3天），但需要卖家预先投入库存。</w:t>
      </w:r>
    </w:p>
    <w:p>
      <w:r>
        <w:t>2. 简述跨境电商支付平台的优劣势</w:t>
      </w:r>
    </w:p>
    <w:p>
      <w:r>
        <w:t>主要支付平台包括以下三类：</w:t>
      </w:r>
    </w:p>
    <w:p>
      <w:r>
        <w:t>• PayPal：覆盖范围广，欧美用户认可度高，但费率较高（4.4%+固定费），提现成本高；</w:t>
      </w:r>
    </w:p>
    <w:p>
      <w:r>
        <w:t>• Airwallex：费率低（0.3%），汇率加价少，但覆盖新兴市场不足；</w:t>
      </w:r>
    </w:p>
    <w:p>
      <w:r>
        <w:t>• PingPong：国内企业，入账费用低，但支持的小众货币较少，全球知名度较低。</w:t>
      </w:r>
    </w:p>
    <w:p>
      <w:r>
        <w:t>3. 简述跨境电商核心指标体系</w:t>
      </w:r>
    </w:p>
    <w:p>
      <w:r>
        <w:t>跨境电商的核心指标体系可分为以下四类：</w:t>
      </w:r>
    </w:p>
    <w:p>
      <w:r>
        <w:t>• 流量指标：如点击率（CTR）、搜索词排名；</w:t>
      </w:r>
    </w:p>
    <w:p>
      <w:r>
        <w:t>• 转化指标：如加购率、下单转化率；</w:t>
      </w:r>
    </w:p>
    <w:p>
      <w:r>
        <w:t>• 用户行为指标：如平均停留时间、复购率；</w:t>
      </w:r>
    </w:p>
    <w:p>
      <w:r>
        <w:t>• 供应链与财务指标：如库存周转率、广告ROI。</w:t>
      </w:r>
    </w:p>
    <w:p>
      <w:r>
        <w:t>4. 简述AI在跨境电商卖家端的应用场景</w:t>
      </w:r>
    </w:p>
    <w:p>
      <w:r>
        <w:t>AI在跨境电商卖家端的应用包括以下几个方面：</w:t>
      </w:r>
    </w:p>
    <w:p>
      <w:r>
        <w:t>• 选品分析：通过市场数据预测爆款商品；</w:t>
      </w:r>
    </w:p>
    <w:p>
      <w:r>
        <w:t>• 店铺运营：优化关键词设置，自动化广告投放；</w:t>
      </w:r>
    </w:p>
    <w:p>
      <w:r>
        <w:t>• 客服：利用多语言智能客服处理高频问题；</w:t>
      </w:r>
    </w:p>
    <w:p>
      <w:r>
        <w:t>• 物流与库存：预测库存需求，优化物流路径；</w:t>
      </w:r>
    </w:p>
    <w:p>
      <w:r>
        <w:t>• 风控：识别支付欺诈和合规风险。</w:t>
      </w:r>
    </w:p>
    <w:p>
      <w:r>
        <w:rPr>
          <w:b/>
        </w:rPr>
        <w:t>四、论述题（每题10分，共20分）</w:t>
      </w:r>
    </w:p>
    <w:p>
      <w:r>
        <w:t>1. 论述跨境电商物流选择的关键因素</w:t>
      </w:r>
    </w:p>
    <w:p>
      <w:r>
        <w:t>跨境电商物流选择需综合考虑以下因素：</w:t>
      </w:r>
    </w:p>
    <w:p>
      <w:r>
        <w:t>• 商品特性：如轻小高价值商品（如耳机）可选专线或海外仓；大件商品（如家具）适合海运+海外仓；</w:t>
      </w:r>
    </w:p>
    <w:p>
      <w:r>
        <w:t>• 目标市场：如东南亚物流基建较弱，可选专线；欧美市场可选海外仓；</w:t>
      </w:r>
    </w:p>
    <w:p>
      <w:r>
        <w:t>• 成本：低价商品（如手机支架）适合邮政小包；高利润商品（如高端耳机）适合商业快递；</w:t>
      </w:r>
    </w:p>
    <w:p>
      <w:r>
        <w:t>• 时效：节日促销（如黑五）需提前备货海外仓；常规订单可选专线；</w:t>
      </w:r>
    </w:p>
    <w:p>
      <w:r>
        <w:t>• 合规：如带电商品需选备案专线，避免清关问题。</w:t>
      </w:r>
    </w:p>
    <w:p>
      <w:r>
        <w:t>2. 论述AI对跨境电商的影响</w:t>
      </w:r>
    </w:p>
    <w:p>
      <w:r>
        <w:t>AI在跨境电商领域的影响主要体现在以下方面：</w:t>
      </w:r>
    </w:p>
    <w:p>
      <w:r>
        <w:t>• 消费者体验：通过个性化推荐（如SHEIN推荐本地趋势商品）、AR试穿（降低退货率）、多语言客服（提高沟通效率），提升消费者满意度；</w:t>
      </w:r>
    </w:p>
    <w:p>
      <w:r>
        <w:t>• 卖家效率：通过AI选品（如预测需求爆款）、供应链优化（如调整库存）、风控（如识别欺诈订单），提升运营效率；</w:t>
      </w:r>
    </w:p>
    <w:p>
      <w:r>
        <w:t>• 创作者产能：AI生成多语言文案、设计主图、编写短视频脚本（如TikTok内容），显著提升内容生产效率。</w:t>
      </w:r>
    </w:p>
    <w:p>
      <w:r>
        <w:rPr>
          <w:b/>
        </w:rPr>
        <w:t>五、案例分析题（每题10分，共30分）</w:t>
      </w:r>
    </w:p>
    <w:p>
      <w:r>
        <w:t>1. 分析跨境电商物流与支付问题的核心成因</w:t>
      </w:r>
    </w:p>
    <w:p>
      <w:r>
        <w:t>跨境电商物流与支付问题的核心成因包括以下几点：</w:t>
      </w:r>
    </w:p>
    <w:p>
      <w:r>
        <w:t>• 物流方面：邮政小包时效慢，因采用远距离直邮模式，缺乏海外仓备货；国际快递成本高，单票运费占售价比例过高；</w:t>
      </w:r>
    </w:p>
    <w:p>
      <w:r>
        <w:t>• 支付方面：未接入本地电子钱包（如GrabPay），支付成功率低；未适配本地身份验证流程，影响支付体验；</w:t>
      </w:r>
    </w:p>
    <w:p>
      <w:r>
        <w:t>• 运营方面：商品详情页语言未本地化，缺乏文化适配；社交媒体内容缺乏本地化创意，转化率较低。</w:t>
      </w:r>
    </w:p>
    <w:p>
      <w:r>
        <w:t>2. 提出跨境电商物流优化方案</w:t>
      </w:r>
    </w:p>
    <w:p>
      <w:r>
        <w:t>跨境电商物流优化方案包括以下几点：</w:t>
      </w:r>
    </w:p>
    <w:p>
      <w:r>
        <w:t>• 选择印尼/菲律宾专线物流，结合本地海外仓，解决清关问题并降低尾程成本；</w:t>
      </w:r>
    </w:p>
    <w:p>
      <w:r>
        <w:t>• 高价值商品可选用商业快递（如DHL）作为补充；低价值商品仍以邮政小包为主，通过批量集货降低成本；</w:t>
      </w:r>
    </w:p>
    <w:p>
      <w:r>
        <w:t>• 用户体验优化：物流信息页嵌入本地语言，提供运费险与无忧退货服务，与本地快递合作提升签收体验。</w:t>
      </w:r>
    </w:p>
    <w:p>
      <w:r>
        <w:t>3. 提出支付与运营优化策略</w:t>
      </w:r>
    </w:p>
    <w:p>
      <w:r>
        <w:t>支付与运营优化策略包括以下几点：</w:t>
      </w:r>
    </w:p>
    <w:p>
      <w:r>
        <w:t>• 支付优化：接入本地电子钱包（如GrabPay），推出支付优惠活动，提升支付成功率；</w:t>
      </w:r>
    </w:p>
    <w:p>
      <w:r>
        <w:t>• 本地化运营：</w:t>
      </w:r>
    </w:p>
    <w:p>
      <w:r>
        <w:t>- 文案：用印尼语/他加禄语重写详情页，融入本地文化；</w:t>
      </w:r>
    </w:p>
    <w:p>
      <w:r>
        <w:t>- 内容：与本地网红合作，生成符合本地消费习惯的短视频；</w:t>
      </w:r>
    </w:p>
    <w:p>
      <w:r>
        <w:t>- 客服：配置本地语言客服，提升响应速度与服务质量。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