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等级：中等的回答（满分70-79分，基本知识点掌握，逻辑一般，案例结合较少，表述平铺直叙）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跨境电商物流主要模式有以下几种：</w:t>
      </w:r>
    </w:p>
    <w:p>
      <w:r>
        <w:t>- 邮政物流：覆盖范围广，成本低，但时效较慢，一般需要15-30天，适合小件商品。</w:t>
      </w:r>
    </w:p>
    <w:p>
      <w:r>
        <w:t>- 国际商业快递：时效快（3-7天），服务质量高，但成本较高，适合高价值商品。</w:t>
      </w:r>
    </w:p>
    <w:p>
      <w:r>
        <w:t>- 国际专线：点对点运输，提供双清包税服务，时效和成本相对平衡，适合中小型卖家。</w:t>
      </w:r>
    </w:p>
    <w:p>
      <w:r>
        <w:t>- 海外仓：提前备货至目标市场的仓库，本地配送时效快（1-3天），尾程成本低，但前期投入较大，适合销量稳定的商品。</w:t>
      </w:r>
    </w:p>
    <w:p>
      <w:r>
        <w:t>2. 对比分析 PayPal、Airwallex、PingPong 三种第三方支付平台的优劣势。</w:t>
      </w:r>
    </w:p>
    <w:p>
      <w:r>
        <w:t>- PayPal：覆盖范围广，欧美市场认可度高，但费率较高（4.4%+固定费用），提现成本也较高。</w:t>
      </w:r>
    </w:p>
    <w:p>
      <w:r>
        <w:t>- Airwallex：费率低（0.3%），汇率加价低，适合大额交易，但新兴市场覆盖不足。</w:t>
      </w:r>
    </w:p>
    <w:p>
      <w:r>
        <w:t>- PingPong：本土化程度高，无入账费，适合中国卖家，但支持的小众货币较少，全球知名度不高。</w:t>
      </w:r>
    </w:p>
    <w:p>
      <w:r>
        <w:t>3. 跨境电商数据分析的核心指标体系包含哪几类？请各列举2个具体指标。</w:t>
      </w:r>
    </w:p>
    <w:p>
      <w:r>
        <w:t>核心指标体系包含以下几类：</w:t>
      </w:r>
    </w:p>
    <w:p>
      <w:r>
        <w:t>- 流量指标：点击率（CTR）、访问量；</w:t>
      </w:r>
    </w:p>
    <w:p>
      <w:r>
        <w:t>- 转化指标：加购率、下单转化率；</w:t>
      </w:r>
    </w:p>
    <w:p>
      <w:r>
        <w:t>- 用户行为指标：复购率、平均停留时间；</w:t>
      </w:r>
    </w:p>
    <w:p>
      <w:r>
        <w:t>- 财务与供应链指标：库存周转率、广告ROI。</w:t>
      </w:r>
    </w:p>
    <w:p>
      <w:r>
        <w:t>4. 简述 AI 在跨境电商卖家端的核心应用场景（至少列举4个）。</w:t>
      </w:r>
    </w:p>
    <w:p>
      <w:r>
        <w:t>AI 在跨境电商卖家端的核心应用场景包括：</w:t>
      </w:r>
    </w:p>
    <w:p>
      <w:r>
        <w:t>- 选品分析：通过数据抓取和分析，预测市场需求和爆款商品；</w:t>
      </w:r>
    </w:p>
    <w:p>
      <w:r>
        <w:t>- 店铺运营：优化商品标题和关键词，提升搜索排名；</w:t>
      </w:r>
    </w:p>
    <w:p>
      <w:r>
        <w:t>- 智能客服：多语言自动回复，解决常见问题；</w:t>
      </w:r>
    </w:p>
    <w:p>
      <w:r>
        <w:t>- 物流优化：预测库存需求，优化配送路径，减少物流成本。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跨境电商企业选择物流模式时需考虑以下关键因素：</w:t>
      </w:r>
    </w:p>
    <w:p>
      <w:r>
        <w:t>- 商品特性：例如3C产品（如无线耳机）体积小、价值高，适合选择国际专线或海外仓模式，既能保障时效，也能降低尾程配送成本。而家居用品（如家具）体积大、重量重，适合选择海运+海外仓模式以降低物流总成本。</w:t>
      </w:r>
    </w:p>
    <w:p>
      <w:r>
        <w:t>- 目标市场：不同市场的物流基础设施和消费者需求不同。例如东南亚市场物流基础设施较弱，适合选择专线物流；而欧美市场消费者对时效要求高，适合选择FBA模式。</w:t>
      </w:r>
    </w:p>
    <w:p>
      <w:r>
        <w:t>- 成本：低价商品（如手机支架）适合选择邮政小包，成本最低；高利润商品（如高端耳机）则可以选择商业快递，保障时效和服务质量。</w:t>
      </w:r>
    </w:p>
    <w:p>
      <w:r>
        <w:t>- 时效：对于节日促销（如黑五）等时间敏感的订单，可以提前备货至海外仓，确保快速配送。</w:t>
      </w:r>
    </w:p>
    <w:p>
      <w:r>
        <w:t>- 合规：对于带电商品（如无线耳机），需要选择符合目标市场清关要求的物流服务。</w:t>
      </w:r>
    </w:p>
    <w:p>
      <w:r>
        <w:t>2. 结合书稿案例（如 SHEIN、Temu），论述 AI 技术如何从“消费者体验、卖家效率、创作者产能”三个维度赋能跨境电商全链路运营。</w:t>
      </w:r>
    </w:p>
    <w:p>
      <w:r>
        <w:t>AI 技术在跨境电商全链路运营中起到重要作用：</w:t>
      </w:r>
    </w:p>
    <w:p>
      <w:r>
        <w:t>- 消费者体验：AI 可以通过用户行为数据分析，提供个性化的商品推荐。例如，SHEIN利用AI分析用户浏览记录，推荐符合用户喜好的服装；此外，AI还可以用于开发虚拟试衣间等功能，提升用户体验。</w:t>
      </w:r>
    </w:p>
    <w:p>
      <w:r>
        <w:t>- 卖家效率：AI可以帮助卖家优化选品和供应链管理。例如，Temu利用AI预测市场需求，快速调整库存分布；AI还可以自动优化广告投放策略，提高广告ROI。</w:t>
      </w:r>
    </w:p>
    <w:p>
      <w:r>
        <w:t>- 创作者产能：AI可以生成多语言商品描述、短视频脚本和图片设计。例如，AI工具可以帮助跨境卖家快速生成适配目标市场的内容，提升内容产出的效率。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- 物流问题：邮政小包配送时效慢（印尼清关复杂），商业快递成本高（长距离运输和附加费）。</w:t>
      </w:r>
    </w:p>
    <w:p>
      <w:r>
        <w:t>- 支付问题：未支持本地主流支付工具（如GrabPay、GCash），导致支付成功率低。</w:t>
      </w:r>
    </w:p>
    <w:p>
      <w:r>
        <w:t>- 运营问题：商品详情页为中文直译，未考虑当地语言习惯；缺少本地化营销内容，导致TikTok账号粉丝量少，转化率低。</w:t>
      </w:r>
    </w:p>
    <w:p>
      <w:r>
        <w:t>2. 针对物流问题，为企业设计一套兼顾“时效、成本、用户体验”的物流方案，并说明选择理由（6分）。</w:t>
      </w:r>
    </w:p>
    <w:p>
      <w:r>
        <w:t>建议采用“国际专线+本地海外仓”的物流方案：</w:t>
      </w:r>
    </w:p>
    <w:p>
      <w:r>
        <w:t>- 国际专线物流：通过专线运输商品至东南亚国家，提供双清包税服务，时效缩短至8-12天；</w:t>
      </w:r>
    </w:p>
    <w:p>
      <w:r>
        <w:t>- 本地海外仓：在印尼和菲律宾分别设立海外仓，提前备货，缩短尾程配送时效至1-3天，同时降低配送成本。</w:t>
      </w:r>
    </w:p>
    <w:p>
      <w:r>
        <w:t>理由：该方案能够平衡物流时效和成本，同时提升用户的配送体验，适合东南亚市场的物流特点。</w:t>
      </w:r>
    </w:p>
    <w:p>
      <w:r>
        <w:t>3. 结合所学知识，提出支付优化与本地化运营的具体策略（8分）。</w:t>
      </w:r>
    </w:p>
    <w:p>
      <w:r>
        <w:t>- 支付优化：接入东南亚主流电子钱包（如GrabPay、GCash），并推出“电子钱包支付立减”活动，提升支付成功率和用户转化率。</w:t>
      </w:r>
    </w:p>
    <w:p>
      <w:r>
        <w:t>- 本地化运营：</w:t>
      </w:r>
    </w:p>
    <w:p>
      <w:r>
        <w:t>1) 商品详情页本地化：使用专业翻译服务，将中文描述改为印尼语和他加禄语，并加入本地化语言表达；</w:t>
      </w:r>
    </w:p>
    <w:p>
      <w:r>
        <w:t>2) TikTok内容营销：与东南亚本地网红合作，发布展示商品使用场景的短视频；</w:t>
      </w:r>
    </w:p>
    <w:p>
      <w:r>
        <w:t>3) 客服本地化：配置印尼语和他加禄语的AI智能客服，提升用户咨询体验。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