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等级：合格的回答（满分60-69分，核心知识点有遗漏，逻辑不够严密，表述存在模糊之处）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跨境电商物流主要模式有：</w:t>
      </w:r>
    </w:p>
    <w:p>
      <w:r>
        <w:t>- 邮政物流：覆盖范围广，成本低，但时效较慢，适合小件商品（如e邮宝）。</w:t>
      </w:r>
    </w:p>
    <w:p>
      <w:r>
        <w:t>- 国际商业快递：时效快，服务优质，但费用高，适合高价值商品（如DHL）。</w:t>
      </w:r>
    </w:p>
    <w:p>
      <w:r>
        <w:t>- 国际专线：点对点运输，双清包税，时效和成本均衡，适合中小企业。</w:t>
      </w:r>
    </w:p>
    <w:p>
      <w:r>
        <w:t>- 海外仓：提前备货至目标国仓库，本地配送时效快，尾程成本低，但库存压力大。</w:t>
      </w:r>
    </w:p>
    <w:p>
      <w:r>
        <w:t>2. 对比分析 PayPal、Airwallex、PingPong 三种第三方支付平台的优劣势。</w:t>
      </w:r>
    </w:p>
    <w:p>
      <w:r>
        <w:t>- PayPal：覆盖范围广，欧美市场认可度高，但费率较高，提现成本高。</w:t>
      </w:r>
    </w:p>
    <w:p>
      <w:r>
        <w:t>- Airwallex：费率低，支持多币种，但新兴市场覆盖不足。</w:t>
      </w:r>
    </w:p>
    <w:p>
      <w:r>
        <w:t>- PingPong：本土化服务强，提现方便，但国际知名度低，支持货币种类少。</w:t>
      </w:r>
    </w:p>
    <w:p>
      <w:r>
        <w:t>3. 跨境电商数据分析的核心指标体系包含哪几类？请各列举2个具体指标。</w:t>
      </w:r>
    </w:p>
    <w:p>
      <w:r>
        <w:t>核心指标体系包括：</w:t>
      </w:r>
    </w:p>
    <w:p>
      <w:r>
        <w:t>- 流量指标：点击率（CTR）、页面访问量。</w:t>
      </w:r>
    </w:p>
    <w:p>
      <w:r>
        <w:t>- 转化指标：加购率、下单转化率。</w:t>
      </w:r>
    </w:p>
    <w:p>
      <w:r>
        <w:t>- 用户行为指标：复购率、平均停留时间。</w:t>
      </w:r>
    </w:p>
    <w:p>
      <w:r>
        <w:t>- 供应链与财务指标：库存周转率、广告投放回报率（ROI）。</w:t>
      </w:r>
    </w:p>
    <w:p>
      <w:r>
        <w:t>4. 简述 AI 在跨境电商卖家端的核心应用场景（至少列举4个）。</w:t>
      </w:r>
    </w:p>
    <w:p>
      <w:r>
        <w:t>AI 在跨境电商卖家端的核心应用场景包括：</w:t>
      </w:r>
    </w:p>
    <w:p>
      <w:r>
        <w:t>- 选品分析：通过数据预测市场需求，发现潜在爆款。</w:t>
      </w:r>
    </w:p>
    <w:p>
      <w:r>
        <w:t>- 店铺运营：优化商品标题和关键词，提高搜索排名。</w:t>
      </w:r>
    </w:p>
    <w:p>
      <w:r>
        <w:t>- 客服：多语言智能客服，自动回复常见问题。</w:t>
      </w:r>
    </w:p>
    <w:p>
      <w:r>
        <w:t>- 物流与库存管理：预测库存需求，优化物流路径。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论述跨境电商企业选择物流模式时需考虑的关键因素，并结合具体商品案例说明不同因素的优先级差异。</w:t>
      </w:r>
    </w:p>
    <w:p>
      <w:r>
        <w:t>跨境电商企业选择物流模式时需考虑以下关键因素：</w:t>
      </w:r>
    </w:p>
    <w:p>
      <w:r>
        <w:t>- 商品特性：如3C产品（轻小高价值）适合国际专线或海外仓，而家居用品（大件低价值）更适合海运+海外仓。</w:t>
      </w:r>
    </w:p>
    <w:p>
      <w:r>
        <w:t>- 目标市场：如东南亚地区物流基础设施较弱，适合专线物流；欧美地区适合FBA。</w:t>
      </w:r>
    </w:p>
    <w:p>
      <w:r>
        <w:t>- 成本：低价商品（如手机支架）可选邮政小包，高价值商品（如高端耳机）可选商业快递。</w:t>
      </w:r>
    </w:p>
    <w:p>
      <w:r>
        <w:t>- 时效：节日促销需提前备货至海外仓，日常订单可选专线物流。</w:t>
      </w:r>
    </w:p>
    <w:p>
      <w:r>
        <w:t>- 合规：如带电商品需选择支持清关的物流渠道（如备案专线）。</w:t>
      </w:r>
    </w:p>
    <w:p>
      <w:r>
        <w:t>案例：销售无线耳机时，为保证时效和安全性，优先选择国际专线物流；销售家具时，为降低成本，可选择海运+海外仓模式。</w:t>
      </w:r>
    </w:p>
    <w:p>
      <w:r>
        <w:t>2. 结合书稿案例，论述 AI 技术如何从“消费者体验、卖家效率、创作者产能”三个维度赋能跨境电商全链路运营。</w:t>
      </w:r>
    </w:p>
    <w:p>
      <w:r>
        <w:t>AI 技术在跨境电商中有以下应用：</w:t>
      </w:r>
    </w:p>
    <w:p>
      <w:r>
        <w:t>- 消费者体验：通过个性化推荐（如根据用户浏览记录推荐商品）、多语言客服（实时翻译）和AR试穿功能提升用户满意度。</w:t>
      </w:r>
    </w:p>
    <w:p>
      <w:r>
        <w:t>- 卖家效率：AI帮助卖家进行选品分析（如分析市场趋势预测爆款）、优化库存管理（如预测销量并调整库存）和自动化广告投放。</w:t>
      </w:r>
    </w:p>
    <w:p>
      <w:r>
        <w:t>- 创作者产能：AI工具（如Canva）可快速生成商品图片、短视频脚本和多语言文案，提升内容生产效率。</w:t>
      </w:r>
    </w:p>
    <w:p>
      <w:r>
        <w:t>案例：SHEIN利用AI推荐系统提升消费者满意度，Temu通过AI优化选品和物流效率。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分析该企业在东南亚市场面临的物流、支付、运营问题的核心成因。</w:t>
      </w:r>
    </w:p>
    <w:p>
      <w:r>
        <w:t>- 物流：邮政小包时效慢（清关复杂），国际快递成本高（远距离运输费用高）。</w:t>
      </w:r>
    </w:p>
    <w:p>
      <w:r>
        <w:t>- 支付：当地消费者偏好电子钱包，而企业只支持信用卡和PayPal，导致支付成功率低。</w:t>
      </w:r>
    </w:p>
    <w:p>
      <w:r>
        <w:t>- 运营：商品详情页为中文直译，未适配当地语言文化；TikTok账号缺乏本地化内容，营销效果差。</w:t>
      </w:r>
    </w:p>
    <w:p>
      <w:r>
        <w:t>2. 针对物流问题，为企业设计一套兼顾“时效、成本、用户体验”的物流方案，并说明选择理由。</w:t>
      </w:r>
    </w:p>
    <w:p>
      <w:r>
        <w:t>物流方案：采用东南亚专线物流+本地海外仓模式。</w:t>
      </w:r>
    </w:p>
    <w:p>
      <w:r>
        <w:t>理由：专线物流可实现双清包税，时效缩短至8-12天；海外仓可覆盖偏远地区，尾程配送成本低。旺季时可提前备货至海外仓，确保供货稳定。</w:t>
      </w:r>
    </w:p>
    <w:p>
      <w:r>
        <w:t>3. 结合所学知识，提出支付优化与本地化运营的具体策略。</w:t>
      </w:r>
    </w:p>
    <w:p>
      <w:r>
        <w:t>支付优化：接入GrabPay和GCash等本地电子钱包，推出电子钱包支付优惠活动，提升支付成功率。</w:t>
      </w:r>
    </w:p>
    <w:p>
      <w:r>
        <w:t>本地化运营：</w:t>
      </w:r>
    </w:p>
    <w:p>
      <w:r>
        <w:t>- 文案：使用印尼语和他加禄语重写商品详情页，避免语言误解。</w:t>
      </w:r>
    </w:p>
    <w:p>
      <w:r>
        <w:t>- 内容：与当地TikTok网红合作制作短视频，展示商品使用场景。</w:t>
      </w:r>
    </w:p>
    <w:p>
      <w:r>
        <w:t>- 客服：配置AI多语言客服，缩短响应时间，提高用户满意度。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