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跨境电商期末考试（第2套）五等级学生答案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等级一：优秀（满分90-100分，知识全面精准，逻辑清晰连贯，案例结合到位，合规细节无遗漏）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2.B 3.B 4.A 5.C 6.B 7.C 8.A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10.B（全对，核心知识点掌握精准，无任何失误，精准匹配日本市场、3C品类等考点）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4.√ 5.√ 6.× 7.√ 8.×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10.√（全对，判断逻辑清晰，精准掌握每个知识点的核心辨析点，尤其贴合日本合规、物流计费等细节）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120"/>
      </w:pPr>
      <w:r>
        <w:rPr>
          <w:sz w:val="24"/>
          <w:szCs w:val="24"/>
        </w:rPr>
        <w:t xml:space="preserve">1\. 简述跨境电商的主要模式（按平台运营模式）及各模式代表平台。</w:t>
      </w:r>
    </w:p>
    <w:p>
      <w:pPr>
        <w:spacing w:after="120"/>
      </w:pPr>
      <w:r>
        <w:rPr>
          <w:sz w:val="24"/>
          <w:szCs w:val="24"/>
        </w:rPr>
        <w:t xml:space="preserve">答：按平台运营模式，跨境电商主要分为4类，各类模式定位明确、代表平台精准，具体如下：</w:t>
      </w:r>
    </w:p>
    <w:p>
      <w:pPr>
        <w:spacing w:after="120"/>
      </w:pPr>
      <w:r>
        <w:rPr>
          <w:sz w:val="24"/>
          <w:szCs w:val="24"/>
        </w:rPr>
        <w:t xml:space="preserve">（1）第三方开放平台：核心是允许第三方卖家入驻，平台提供流量、物流、支付等基础服务，代表平台有亚马逊（含日本站）、乐天（日本）、Shopee（东南亚），适合中小卖家快速切入目标市场；</w:t>
      </w:r>
    </w:p>
    <w:p>
      <w:pPr>
        <w:spacing w:after="120"/>
      </w:pPr>
      <w:r>
        <w:rPr>
          <w:sz w:val="24"/>
          <w:szCs w:val="24"/>
        </w:rPr>
        <w:t xml:space="preserve">（2）自营型平台：平台自主采购、自主销售，掌控供应链和定价权，服务质量更有保障，代表平台有京东国际、日本乐天自营，适合资金实力较强的企业；</w:t>
      </w:r>
    </w:p>
    <w:p>
      <w:pPr>
        <w:spacing w:after="120"/>
      </w:pPr>
      <w:r>
        <w:rPr>
          <w:sz w:val="24"/>
          <w:szCs w:val="24"/>
        </w:rPr>
        <w:t xml:space="preserve">（3）社交型平台：依托社交流量，通过内容种草、直播带货实现交易转化，代表平台有TikTok</w:t>
      </w:r>
    </w:p>
    <w:p>
      <w:pPr>
        <w:spacing w:after="120"/>
      </w:pPr>
      <w:r>
        <w:rPr>
          <w:sz w:val="24"/>
          <w:szCs w:val="24"/>
        </w:rPr>
        <w:t xml:space="preserve">Shop（日本站）、Facebook Shops，适配当下短视频营销趋势；</w:t>
      </w:r>
    </w:p>
    <w:p>
      <w:pPr>
        <w:spacing w:after="120"/>
      </w:pPr>
      <w:r>
        <w:rPr>
          <w:sz w:val="24"/>
          <w:szCs w:val="24"/>
        </w:rPr>
        <w:t xml:space="preserve">（4）垂直品类平台：聚焦某一特定品类，深耕细分市场，专业性强，代表平台有SHEIN（快时尚）、PatPat（母婴）、傲基科技旗下独立站（3C数码）。</w:t>
      </w:r>
    </w:p>
    <w:p>
      <w:pPr>
        <w:spacing w:after="120"/>
      </w:pPr>
      <w:r>
        <w:rPr>
          <w:sz w:val="24"/>
          <w:szCs w:val="24"/>
        </w:rPr>
        <w:t xml:space="preserve">2\. 对比分析邮政物流、国际商业快递、国际专线三种物流模式的优劣势。</w:t>
      </w:r>
    </w:p>
    <w:p>
      <w:pPr>
        <w:spacing w:after="120"/>
      </w:pPr>
      <w:r>
        <w:rPr>
          <w:sz w:val="24"/>
          <w:szCs w:val="24"/>
        </w:rPr>
        <w:t xml:space="preserve">答：三种物流模式适配不同商品、不同时效需求，优劣势各有侧重，结合日本市场场景具体对比如下：</w:t>
      </w:r>
    </w:p>
    <w:p>
      <w:pPr>
        <w:spacing w:after="120"/>
      </w:pPr>
      <w:r>
        <w:rPr>
          <w:sz w:val="24"/>
          <w:szCs w:val="24"/>
        </w:rPr>
        <w:t xml:space="preserve">（1）邮政物流：优势是覆盖范围极广，可触达日本偏远地区，运费成本低廉（如e邮宝日本路向），对货物限制较少；劣势是时效较慢（日本路向12-15天），丢件率较高，物流跟踪不够精准，适合轻小件、低客单价商品（如低价手机壳）；</w:t>
      </w:r>
    </w:p>
    <w:p>
      <w:pPr>
        <w:spacing w:after="120"/>
      </w:pPr>
      <w:r>
        <w:rPr>
          <w:sz w:val="24"/>
          <w:szCs w:val="24"/>
        </w:rPr>
        <w:t xml:space="preserve">（2）国际商业快递：优势是时效极快（日本路向3-5天，如DHL、FedEx），服务体系完善，全程精准跟踪，丢件率极低，可承运高价值、易碎商品；劣势是运费成本极高（运费占比25%以上），计费方式复杂（按实际重量与体积重量取大值），对带电商品限制严格；</w:t>
      </w:r>
    </w:p>
    <w:p>
      <w:pPr>
        <w:spacing w:after="120"/>
      </w:pPr>
      <w:r>
        <w:rPr>
          <w:sz w:val="24"/>
          <w:szCs w:val="24"/>
        </w:rPr>
        <w:t xml:space="preserve">（3）国际专线：优势是点对点直达目标市场（如日本专线），多提供"双清包税"服务，时效中等（7-10天），成本介于邮政物流与商业快递之间，针对性强；劣势是覆盖国家有限（仅聚焦特定区域），旺季（如日本樱花季）易出现时效延误，适合特定市场的批量商品（如日本乐天热销保温杯）。</w:t>
      </w:r>
    </w:p>
    <w:p>
      <w:pPr>
        <w:spacing w:after="120"/>
      </w:pPr>
      <w:r>
        <w:rPr>
          <w:sz w:val="24"/>
          <w:szCs w:val="24"/>
        </w:rPr>
        <w:t xml:space="preserve">3\. 列举跨境电商数据分析的核心指标类别，并各举例说明指标的实际应用场景。</w:t>
      </w:r>
    </w:p>
    <w:p>
      <w:pPr>
        <w:spacing w:after="120"/>
      </w:pPr>
      <w:r>
        <w:rPr>
          <w:sz w:val="24"/>
          <w:szCs w:val="24"/>
        </w:rPr>
        <w:t xml:space="preserve">答：跨境电商数据分析核心指标体系主要分为4大类，覆盖"流量-转化-用户-供应链"全运营环节，每类指标及应用场景贴合日本市场运营实际：</w:t>
      </w:r>
    </w:p>
    <w:p>
      <w:pPr>
        <w:spacing w:after="120"/>
      </w:pPr>
      <w:r>
        <w:rPr>
          <w:sz w:val="24"/>
          <w:szCs w:val="24"/>
        </w:rPr>
        <w:t xml:space="preserve">（1）流量指标：核心用于评估商品/店铺的流量获取能力，举例①点击率（CTR）：用于判断日本市场广告素材、商品标题的吸引力，若点击率偏低，需优化标题中的"PSE认证""日语卖点"；②搜索词排名：评估商品在亚马逊日本站、乐天的自然流量获取能力，排名越靠前，自然曝光和点击量越高；</w:t>
      </w:r>
    </w:p>
    <w:p>
      <w:pPr>
        <w:spacing w:after="120"/>
      </w:pPr>
      <w:r>
        <w:rPr>
          <w:sz w:val="24"/>
          <w:szCs w:val="24"/>
        </w:rPr>
        <w:t xml:space="preserve">（2）转化指标：核心用于评估流量向成交的转化效率，举例①加购率：用于评估商品种草效果，如日本市场保温杯加购率高，说明商品符合本地需求，可加大备货量；②下单转化率：核心转化指标，若转化率偏低，需优化日语商品详情页，修正语法错误；</w:t>
      </w:r>
    </w:p>
    <w:p>
      <w:pPr>
        <w:spacing w:after="120"/>
      </w:pPr>
      <w:r>
        <w:rPr>
          <w:sz w:val="24"/>
          <w:szCs w:val="24"/>
        </w:rPr>
        <w:t xml:space="preserve">（3）用户行为指标：核心用于评估用户体验和商品吸引力，举例①平均停留时间：衡量商品详情页的吸引力，如东京地区用户平均停留时间低于行业均值，需结合日本"匠人精神"优化内容；②复购率：衡量用户忠诚度，用于制定日本市场客户留存策略；</w:t>
      </w:r>
    </w:p>
    <w:p>
      <w:pPr>
        <w:spacing w:after="120"/>
      </w:pPr>
      <w:r>
        <w:rPr>
          <w:sz w:val="24"/>
          <w:szCs w:val="24"/>
        </w:rPr>
        <w:t xml:space="preserve">（4）供应链与财务指标：核心用于评估运营效率和盈利空间，举例①库存周转率：衡量库存健康度，如傲基科技充电宝库存周转率低于行业均值，需优化备货计划；②广告ROI：衡量营销投入的盈利效率，用于筛选日本市场高效营销渠道。</w:t>
      </w:r>
    </w:p>
    <w:p>
      <w:pPr>
        <w:spacing w:after="120"/>
      </w:pPr>
      <w:r>
        <w:rPr>
          <w:sz w:val="24"/>
          <w:szCs w:val="24"/>
        </w:rPr>
        <w:t xml:space="preserve">4\. 简述AI在跨境电商创作者端的核心应用场景（至少4个）及实践价值。</w:t>
      </w:r>
    </w:p>
    <w:p>
      <w:pPr>
        <w:spacing w:after="120"/>
      </w:pPr>
      <w:r>
        <w:rPr>
          <w:sz w:val="24"/>
          <w:szCs w:val="24"/>
        </w:rPr>
        <w:t xml:space="preserve">答：AI在跨境电商创作者端的应用围绕"降本增效、优化内容、规避合规风险"展开，核心场景及实践价值结合日本市场具体如下：</w:t>
      </w:r>
    </w:p>
    <w:p>
      <w:pPr>
        <w:spacing w:after="120"/>
      </w:pPr>
      <w:r>
        <w:rPr>
          <w:sz w:val="24"/>
          <w:szCs w:val="24"/>
        </w:rPr>
        <w:t xml:space="preserve">（1）多语言文案生成：利用AI工具（如ChatGPT）生成本地化日语商品文案，修正中文直译的语法错误，突出"PSE认证""匠人工艺"等卖点，提升日本市场商品详情页适配度，降低人工文案创作成本；</w:t>
      </w:r>
    </w:p>
    <w:p>
      <w:pPr>
        <w:spacing w:after="120"/>
      </w:pPr>
      <w:r>
        <w:rPr>
          <w:sz w:val="24"/>
          <w:szCs w:val="24"/>
        </w:rPr>
        <w:t xml:space="preserve">（2）视觉内容设计：利用MidJourney等AI工具生成符合日本审美的商品主图、场景图（如简约风格充电宝图、环保材质家居用品图），适配本地用户偏好，提升商品点击率；</w:t>
      </w:r>
    </w:p>
    <w:p>
      <w:pPr>
        <w:spacing w:after="120"/>
      </w:pPr>
      <w:r>
        <w:rPr>
          <w:sz w:val="24"/>
          <w:szCs w:val="24"/>
        </w:rPr>
        <w:t xml:space="preserve">（3）视频脚本创作：利用AI生成TikTok、YouTube日语短视频脚本（如"充电宝快充测试""智能家居设备使用教程"），缩短创作周期，助力创作者快速产出本地化营销内容；</w:t>
      </w:r>
    </w:p>
    <w:p>
      <w:pPr>
        <w:spacing w:after="120"/>
      </w:pPr>
      <w:r>
        <w:rPr>
          <w:sz w:val="24"/>
          <w:szCs w:val="24"/>
        </w:rPr>
        <w:t xml:space="preserve">（4）合规审核：利用AI检测文案、图片和视频内容，如检查商品是否标注PSE认证标识、日语说明书是否规范，规避日本平台下架风险，保障内容合规性；</w:t>
      </w:r>
    </w:p>
    <w:p>
      <w:pPr>
        <w:spacing w:after="120"/>
      </w:pPr>
      <w:r>
        <w:rPr>
          <w:sz w:val="24"/>
          <w:szCs w:val="24"/>
        </w:rPr>
        <w:t xml:space="preserve">（5）内容优化：利用AI分析日本市场用户偏好，为创作者提供内容优化建议（如短视频时长、封面风格），提升内容曝光和传播效率。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结合日本、东南亚、中东三大区域市场的文化习惯与合规要求，论述跨境电商企业的本地化运营策略差异，需举例说明商品、营销、支付的适配方案。</w:t>
      </w:r>
    </w:p>
    <w:p>
      <w:pPr>
        <w:spacing w:after="120"/>
      </w:pPr>
      <w:r>
        <w:rPr>
          <w:sz w:val="24"/>
          <w:szCs w:val="24"/>
        </w:rPr>
        <w:t xml:space="preserve">答：跨境电商企业的本地化运营核心是"适配区域文化、符合本地合规"，三大区域市场的文化习惯、合规要求差异显著，具体运营策略及适配方案如下：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一、日本市场：文化上注重"匠人精神""环保理念"，消费群体追求高品质、精细化，合规要求严格，适配方案聚焦"合规化、精细化、本地化"：</w:t>
      </w:r>
    </w:p>
    <w:p>
      <w:pPr>
        <w:spacing w:after="120"/>
      </w:pPr>
      <w:r>
        <w:rPr>
          <w:sz w:val="24"/>
          <w:szCs w:val="24"/>
        </w:rPr>
        <w:t xml:space="preserve">（1）商品适配：主打高品质3C数码、智能家居、环保家居用品，如傲基科技的充电宝需标注PSE认证，商品包装需附带日语说明书，符合日本JIS质量标准，材质优先选择可回收环保材料；</w:t>
      </w:r>
    </w:p>
    <w:p>
      <w:pPr>
        <w:spacing w:after="120"/>
      </w:pPr>
      <w:r>
        <w:rPr>
          <w:sz w:val="24"/>
          <w:szCs w:val="24"/>
        </w:rPr>
        <w:t xml:space="preserve">（2）营销适配：结合日本樱花季、盂兰盆节等传统节日，推出限定款商品（如樱花季装饰灯、家庭智能设备套装），营销文案突出"匠人工艺""环保"卖点，投放YouTube、乐天平台广告，避免中文直译的语法错误；</w:t>
      </w:r>
    </w:p>
    <w:p>
      <w:pPr>
        <w:spacing w:after="120"/>
      </w:pPr>
      <w:r>
        <w:rPr>
          <w:sz w:val="24"/>
          <w:szCs w:val="24"/>
        </w:rPr>
        <w:t xml:space="preserve">（3）支付适配：覆盖日本本地支付工具，接入JCB信用卡、PayPay电子钱包，同时保留Visa/MasterCard，适配本地用户支付习惯，提升支付成功率。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二、东南亚市场：文化上偏好"高性价比""社交属性"，消费群体年轻化，物流基础设施薄弱，合规要求相对宽松，适配方案聚焦"性价比、社交化、便捷化"：</w:t>
      </w:r>
    </w:p>
    <w:p>
      <w:pPr>
        <w:spacing w:after="120"/>
      </w:pPr>
      <w:r>
        <w:rPr>
          <w:sz w:val="24"/>
          <w:szCs w:val="24"/>
        </w:rPr>
        <w:t xml:space="preserve">（1）商品适配：主打低价3C配件、平价家居用品，适配本地尺码和使用场景，如手机壳、小型收纳盒，无需复杂认证，注重实用性和性价比；</w:t>
      </w:r>
    </w:p>
    <w:p>
      <w:pPr>
        <w:spacing w:after="120"/>
      </w:pPr>
      <w:r>
        <w:rPr>
          <w:sz w:val="24"/>
          <w:szCs w:val="24"/>
        </w:rPr>
        <w:t xml:space="preserve">（2）营销适配：依托TikTok、Facebook等社交平台，开展直播带货、达人种草，营销文案简洁直白，突出"低价""包邮"卖点，结合泼水节、开斋节开展促销活动；</w:t>
      </w:r>
    </w:p>
    <w:p>
      <w:pPr>
        <w:spacing w:after="120"/>
      </w:pPr>
      <w:r>
        <w:rPr>
          <w:sz w:val="24"/>
          <w:szCs w:val="24"/>
        </w:rPr>
        <w:t xml:space="preserve">（3）支付适配：接入GrabPay（印尼）、GCash（菲律宾）等本地主流电子钱包，适配本地用户"无信用卡"的支付习惯，简化支付步骤。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三、中东市场：文化上注重"清真认证""端庄风格"，受宗教信仰影响大，合规要求聚焦宗教和道德规范，适配方案聚焦"合规化、本土化、高端化"：</w:t>
      </w:r>
    </w:p>
    <w:p>
      <w:pPr>
        <w:spacing w:after="120"/>
      </w:pPr>
      <w:r>
        <w:rPr>
          <w:sz w:val="24"/>
          <w:szCs w:val="24"/>
        </w:rPr>
        <w:t xml:space="preserve">（1）商品适配：家居用品需符合清真认证，避免使用禁忌材质，风格端庄简约，3C产品需适配本地电压标准，提供阿拉伯语说明书；</w:t>
      </w:r>
    </w:p>
    <w:p>
      <w:pPr>
        <w:spacing w:after="120"/>
      </w:pPr>
      <w:r>
        <w:rPr>
          <w:sz w:val="24"/>
          <w:szCs w:val="24"/>
        </w:rPr>
        <w:t xml:space="preserve">（2）营销适配：结合斋月等宗教节日开展促销活动，营销内容尊重宗教习俗，避免暴露元素，投放本地主流社交平台，突出"高端""合规"卖点；</w:t>
      </w:r>
    </w:p>
    <w:p>
      <w:pPr>
        <w:spacing w:after="120"/>
      </w:pPr>
      <w:r>
        <w:rPr>
          <w:sz w:val="24"/>
          <w:szCs w:val="24"/>
        </w:rPr>
        <w:t xml:space="preserve">（3）支付适配：接入STC Pay、Careem</w:t>
      </w:r>
    </w:p>
    <w:p>
      <w:pPr>
        <w:spacing w:after="120"/>
      </w:pPr>
      <w:r>
        <w:rPr>
          <w:sz w:val="24"/>
          <w:szCs w:val="24"/>
        </w:rPr>
        <w:t xml:space="preserve">Pay等本地支付工具，支持多币种结算，保障支付安全和便捷性。</w:t>
      </w:r>
    </w:p>
    <w:p>
      <w:pPr>
        <w:spacing w:after="120"/>
      </w:pPr>
      <w:r>
        <w:rPr>
          <w:sz w:val="24"/>
          <w:szCs w:val="24"/>
        </w:rPr>
        <w:t xml:space="preserve">综上，三大区域市场的本地化运营需"因地制宜"，平衡文化适配、合规要求与商业需求，才能提升市场竞争力。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论述跨境电商企业如何通过数据分析优化"库存管理、营销推广、客户留存"三大运营环节，需结合具体指标与分析方法展开。</w:t>
      </w:r>
    </w:p>
    <w:p>
      <w:pPr>
        <w:spacing w:after="120"/>
      </w:pPr>
      <w:r>
        <w:rPr>
          <w:sz w:val="24"/>
          <w:szCs w:val="24"/>
        </w:rPr>
        <w:t xml:space="preserve">答：数据分析是跨境电商企业优化运营、降本增效的核心手段，针对库存管理、营销推广、客户留存三大环节，可通过精准指标分析和科学方法，实现运营优化，结合日本市场案例具体如下：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一、库存管理：核心目标是"避免缺货与积压，提升库存周转率"，依托库存相关指标和AI预测方法，优化备货计划：</w:t>
      </w:r>
    </w:p>
    <w:p>
      <w:pPr>
        <w:spacing w:after="120"/>
      </w:pPr>
      <w:r>
        <w:rPr>
          <w:sz w:val="24"/>
          <w:szCs w:val="24"/>
        </w:rPr>
        <w:t xml:space="preserve">（1）核心指标：库存周转率（计算公式：销售成本÷平均库存成本）、库存积压天数、缺货率，其中库存周转率是衡量库存健康度的核心指标，行业均值为5次/年；</w:t>
      </w:r>
    </w:p>
    <w:p>
      <w:pPr>
        <w:spacing w:after="120"/>
      </w:pPr>
      <w:r>
        <w:rPr>
          <w:sz w:val="24"/>
          <w:szCs w:val="24"/>
        </w:rPr>
        <w:t xml:space="preserve">（2）分析方法：整合历史销售数据、节日数据（如日本樱花季）、市场趋势数据，利用AI工具（如Jungle</w:t>
      </w:r>
    </w:p>
    <w:p>
      <w:pPr>
        <w:spacing w:after="120"/>
      </w:pPr>
      <w:r>
        <w:rPr>
          <w:sz w:val="24"/>
          <w:szCs w:val="24"/>
        </w:rPr>
        <w:t xml:space="preserve">Scout）预测需求，开展需求分层分析；</w:t>
      </w:r>
    </w:p>
    <w:p>
      <w:pPr>
        <w:spacing w:after="120"/>
      </w:pPr>
      <w:r>
        <w:rPr>
          <w:sz w:val="24"/>
          <w:szCs w:val="24"/>
        </w:rPr>
        <w:t xml:space="preserve">（3）优化实践：如傲基科技在日本市场，可通过分析樱花季装饰灯的历史搜索量（月增40%）、库存周转率，预测节日需求，提前2个月备货120%常规量，避免缺货；针对常规款充电宝，按90%常规量备货，结合库存积压天数，及时清仓滞销商品，将库存周转率提升至行业均值以上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二、营销推广：核心目标是"提升引流效率、降低营销成本，提升转化"，依托流量、转化类指标，优化营销渠道和内容：</w:t>
      </w:r>
    </w:p>
    <w:p>
      <w:pPr>
        <w:spacing w:after="120"/>
      </w:pPr>
      <w:r>
        <w:rPr>
          <w:sz w:val="24"/>
          <w:szCs w:val="24"/>
        </w:rPr>
        <w:t xml:space="preserve">（1）核心指标：广告ROI、点击率（CTR）、下单转化率、搜索词排名，其中广告ROI是衡量营销投入效率的核心指标；</w:t>
      </w:r>
    </w:p>
    <w:p>
      <w:pPr>
        <w:spacing w:after="120"/>
      </w:pPr>
      <w:r>
        <w:rPr>
          <w:sz w:val="24"/>
          <w:szCs w:val="24"/>
        </w:rPr>
        <w:t xml:space="preserve">（2）分析方法：渠道归因分析、A/B测试（如广告素材测试）、关键词分析，筛选高效营销渠道和优质内容；</w:t>
      </w:r>
    </w:p>
    <w:p>
      <w:pPr>
        <w:spacing w:after="120"/>
      </w:pPr>
      <w:r>
        <w:rPr>
          <w:sz w:val="24"/>
          <w:szCs w:val="24"/>
        </w:rPr>
        <w:t xml:space="preserve">（3）优化实践：如傲基科技在日本市场，通过分析Google</w:t>
      </w:r>
    </w:p>
    <w:p>
      <w:pPr>
        <w:spacing w:after="120"/>
      </w:pPr>
      <w:r>
        <w:rPr>
          <w:sz w:val="24"/>
          <w:szCs w:val="24"/>
        </w:rPr>
        <w:t xml:space="preserve">Ads、乐天平台广告的ROI，淘汰低效渠道，将预算倾斜至ROI较高的Google</w:t>
      </w:r>
    </w:p>
    <w:p>
      <w:pPr>
        <w:spacing w:after="120"/>
      </w:pPr>
      <w:r>
        <w:rPr>
          <w:sz w:val="24"/>
          <w:szCs w:val="24"/>
        </w:rPr>
        <w:t xml:space="preserve">Ads；通过A/B测试，优化广告素材，突出"PSE认证""日语售后"卖点，提升点击率；通过分析商品搜索词排名，优化Listing关键词，提升自然流量，同时结合平均停留时间，优化商品详情页文案，提升下单转化率。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三、客户留存：核心目标是"提升用户忠诚度和复购率"，依托用户行为、用户分层指标，制定个性化留存策略：</w:t>
      </w:r>
    </w:p>
    <w:p>
      <w:pPr>
        <w:spacing w:after="120"/>
      </w:pPr>
      <w:r>
        <w:rPr>
          <w:sz w:val="24"/>
          <w:szCs w:val="24"/>
        </w:rPr>
        <w:t xml:space="preserve">（1）核心指标：复购率、平均停留时间、RFM模型分层指标（R：最近购买、F：购买频次、M：购买金额）；</w:t>
      </w:r>
    </w:p>
    <w:p>
      <w:pPr>
        <w:spacing w:after="120"/>
      </w:pPr>
      <w:r>
        <w:rPr>
          <w:sz w:val="24"/>
          <w:szCs w:val="24"/>
        </w:rPr>
        <w:t xml:space="preserve">（2）分析方法：RFM模型分层分析、用户画像分析，将用户分为重要价值客户、重要发展客户、重要保持客户、沉睡客户四类；</w:t>
      </w:r>
    </w:p>
    <w:p>
      <w:pPr>
        <w:spacing w:after="120"/>
      </w:pPr>
      <w:r>
        <w:rPr>
          <w:sz w:val="24"/>
          <w:szCs w:val="24"/>
        </w:rPr>
        <w:t xml:space="preserve">（3）优化实践：针对日本市场用户，对"重要价值客户（高R、高F、高M）"推送专属折扣券、新品试用邀请，提升忠诚度；对"重要发展客户（高R、低F、高M）"推送组合套餐，提升购买频次；对"沉睡客户（低R、低F、低M）"发送日语新品通知、限时优惠，唤醒购买需求；同时结合复购率数据，分析高复购商品特征，优化供应链，重点维护该类商品。</w:t>
      </w:r>
    </w:p>
    <w:p>
      <w:pPr>
        <w:spacing w:after="120"/>
      </w:pPr>
      <w:r>
        <w:rPr>
          <w:sz w:val="24"/>
          <w:szCs w:val="24"/>
        </w:rPr>
        <w:t xml:space="preserve">综上，企业通过核心指标分析+科学方法应用，可实现三大运营环节的精细化优化，提升运营效率和盈利空间。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分析傲基科技在日本市场运营中面临的核心问题及深层原因。（6分）</w:t>
      </w:r>
    </w:p>
    <w:p>
      <w:pPr>
        <w:spacing w:after="120"/>
      </w:pPr>
      <w:r>
        <w:rPr>
          <w:sz w:val="24"/>
          <w:szCs w:val="24"/>
        </w:rPr>
        <w:t xml:space="preserve">答：傲基科技在日本市场运营中的核心问题聚焦物流、合规、营销、支付四大板块，深层原因均源于"本地化适配不足、市场调研不深入、运营精细化不够"，具体分析如下：</w:t>
      </w:r>
    </w:p>
    <w:p>
      <w:pPr>
        <w:spacing w:after="120"/>
      </w:pPr>
      <w:r>
        <w:rPr>
          <w:sz w:val="24"/>
          <w:szCs w:val="24"/>
        </w:rPr>
        <w:t xml:space="preserve">（1）物流与库存问题（2分）：核心问题是时效慢、合规扣货、库存供需错配（樱花季装饰灯缺货、充电宝积压）；深层原因：①</w:t>
      </w:r>
    </w:p>
    <w:p>
      <w:pPr>
        <w:spacing w:after="120"/>
      </w:pPr>
      <w:r>
        <w:rPr>
          <w:sz w:val="24"/>
          <w:szCs w:val="24"/>
        </w:rPr>
        <w:t xml:space="preserve">物流模式选择不当，初期采用"国内直发+日本邮政"，未结合日本市场特点布局海外仓，时效无法满足用户需求；②</w:t>
      </w:r>
    </w:p>
    <w:p>
      <w:pPr>
        <w:spacing w:after="120"/>
      </w:pPr>
      <w:r>
        <w:rPr>
          <w:sz w:val="24"/>
          <w:szCs w:val="24"/>
        </w:rPr>
        <w:t xml:space="preserve">物流合规细节缺失，未标注锂电池合规标识，不了解日本海关对带电商品的清关要求；③</w:t>
      </w:r>
    </w:p>
    <w:p>
      <w:pPr>
        <w:spacing w:after="120"/>
      </w:pPr>
      <w:r>
        <w:rPr>
          <w:sz w:val="24"/>
          <w:szCs w:val="24"/>
        </w:rPr>
        <w:t xml:space="preserve">库存需求预测不足，未结合日本樱花季、盂兰盆节等节日需求，缺乏AI预测工具支撑，导致备货计划不合理，库存周转率低于行业均值。</w:t>
      </w:r>
    </w:p>
    <w:p>
      <w:pPr>
        <w:spacing w:after="120"/>
      </w:pPr>
      <w:r>
        <w:rPr>
          <w:sz w:val="24"/>
          <w:szCs w:val="24"/>
        </w:rPr>
        <w:t xml:space="preserve">（2）合规问题（1分）：核心问题是商品未获取合规认证、未标注退换货细则，面临下架和处罚风险；深层原因：对日本市场合规要求调研不深入，不了解PSE认证（电气产品强制认证）、《消费者契约法》的具体要求，缺乏合规自查机制。</w:t>
      </w:r>
    </w:p>
    <w:p>
      <w:pPr>
        <w:spacing w:after="120"/>
      </w:pPr>
      <w:r>
        <w:rPr>
          <w:sz w:val="24"/>
          <w:szCs w:val="24"/>
        </w:rPr>
        <w:t xml:space="preserve">（3）营销问题（1.5分）：核心问题是文案本地化不足、内容吸引力低，用户停留时间短、转化率低；深层原因：①</w:t>
      </w:r>
    </w:p>
    <w:p>
      <w:pPr>
        <w:spacing w:after="120"/>
      </w:pPr>
      <w:r>
        <w:rPr>
          <w:sz w:val="24"/>
          <w:szCs w:val="24"/>
        </w:rPr>
        <w:t xml:space="preserve">文案创作敷衍，采用中文直译，存在语法错误，未适配日本语言习惯；②</w:t>
      </w:r>
    </w:p>
    <w:p>
      <w:pPr>
        <w:spacing w:after="120"/>
      </w:pPr>
      <w:r>
        <w:rPr>
          <w:sz w:val="24"/>
          <w:szCs w:val="24"/>
        </w:rPr>
        <w:t xml:space="preserve">未结合日本"匠人精神""环保理念"等文化偏好设计营销内容，商品卖点与本地需求脱节；③</w:t>
      </w:r>
    </w:p>
    <w:p>
      <w:pPr>
        <w:spacing w:after="120"/>
      </w:pPr>
      <w:r>
        <w:rPr>
          <w:sz w:val="24"/>
          <w:szCs w:val="24"/>
        </w:rPr>
        <w:t xml:space="preserve">缺乏本地化内容创作团队，内容质量无法满足日本用户审美和需求。</w:t>
      </w:r>
    </w:p>
    <w:p>
      <w:pPr>
        <w:spacing w:after="120"/>
      </w:pPr>
      <w:r>
        <w:rPr>
          <w:sz w:val="24"/>
          <w:szCs w:val="24"/>
        </w:rPr>
        <w:t xml:space="preserve">（4）支付问题（1.5分）：核心问题是支付渠道覆盖不足，支付成功率低，订单流失；深层原因：未充分了解日本用户支付习惯，过度依赖国际支付工具（Visa/MasterCard），未接入JCB、PayPay等本地主流支付工具，支付体验与本地用户需求不匹配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针对物流与库存痛点，为傲基科技设计一套"节日需求预测+库存优化"的解决方案。（6分）</w:t>
      </w:r>
    </w:p>
    <w:p>
      <w:pPr>
        <w:spacing w:after="120"/>
      </w:pPr>
      <w:r>
        <w:rPr>
          <w:sz w:val="24"/>
          <w:szCs w:val="24"/>
        </w:rPr>
        <w:t xml:space="preserve">答：结合傲基科技3C、家居品类特性、日本市场节日特点，围绕"精准预测需求、优化库存布局、保障物流合规"，设计如下可落地解决方案：</w:t>
      </w:r>
    </w:p>
    <w:p>
      <w:pPr>
        <w:spacing w:after="120"/>
      </w:pPr>
      <w:r>
        <w:rPr>
          <w:sz w:val="24"/>
          <w:szCs w:val="24"/>
        </w:rPr>
        <w:t xml:space="preserve">（1）节日需求预测体系搭建（2分）：① 引入AI需求预测工具（如Jungle</w:t>
      </w:r>
    </w:p>
    <w:p>
      <w:pPr>
        <w:spacing w:after="120"/>
      </w:pPr>
      <w:r>
        <w:rPr>
          <w:sz w:val="24"/>
          <w:szCs w:val="24"/>
        </w:rPr>
        <w:t xml:space="preserve">Scout、Sellics），整合多维度数据------日本节日数据（樱花季、盂兰盆节）、历史销售数据（近1-2年充电宝、装饰灯销量）、市场趋势数据（搜索量、加购率）、竞品数据，建立需求预测模型；②</w:t>
      </w:r>
    </w:p>
    <w:p>
      <w:pPr>
        <w:spacing w:after="120"/>
      </w:pPr>
      <w:r>
        <w:rPr>
          <w:sz w:val="24"/>
          <w:szCs w:val="24"/>
        </w:rPr>
        <w:t xml:space="preserve">明确节日需求优先级，樱花季重点预测装饰灯、小型智能家居等节日限定商品需求（预计较常规月份增长40%-50%），盂兰盆节重点预测家庭智能设备套装需求，常规款充电宝按季节波动调整预测；③</w:t>
      </w:r>
    </w:p>
    <w:p>
      <w:pPr>
        <w:spacing w:after="120"/>
      </w:pPr>
      <w:r>
        <w:rPr>
          <w:sz w:val="24"/>
          <w:szCs w:val="24"/>
        </w:rPr>
        <w:t xml:space="preserve">建立预测复盘机制，节日结束后对比实际销量与预测销量，优化模型参数，提升预测准确率。</w:t>
      </w:r>
    </w:p>
    <w:p>
      <w:pPr>
        <w:spacing w:after="120"/>
      </w:pPr>
      <w:r>
        <w:rPr>
          <w:sz w:val="24"/>
          <w:szCs w:val="24"/>
        </w:rPr>
        <w:t xml:space="preserve">（2）库存优化布局（3分）：①</w:t>
      </w:r>
    </w:p>
    <w:p>
      <w:pPr>
        <w:spacing w:after="120"/>
      </w:pPr>
      <w:r>
        <w:rPr>
          <w:sz w:val="24"/>
          <w:szCs w:val="24"/>
        </w:rPr>
        <w:t xml:space="preserve">仓储布局优化：采用"大阪核心仓+东京/名古屋区域仓"模式，大阪核心仓储备常规款充电宝、智能家居设备（占总库存70%），东京、名古屋区域仓储备节日限定款商品（如樱花季装饰灯，占总库存30%），实现跨仓调拨，避免区域缺货；②</w:t>
      </w:r>
    </w:p>
    <w:p>
      <w:pPr>
        <w:spacing w:after="120"/>
      </w:pPr>
      <w:r>
        <w:rPr>
          <w:sz w:val="24"/>
          <w:szCs w:val="24"/>
        </w:rPr>
        <w:t xml:space="preserve">备货策略优化：节日限定款（装饰灯）提前2个月备货，备货量为预测需求的120%，预留10%-20%弹性库存应对突发需求；常规款充电宝按预测需求的90%备货，结合库存周转率，每月调整备货量，避免积压（目标将库存积压天数控制在30天以内，库存周转率提升至4.8次/年以上）；③</w:t>
      </w:r>
    </w:p>
    <w:p>
      <w:pPr>
        <w:spacing w:after="120"/>
      </w:pPr>
      <w:r>
        <w:rPr>
          <w:sz w:val="24"/>
          <w:szCs w:val="24"/>
        </w:rPr>
        <w:t xml:space="preserve">库存监控机制：建立实时库存监控系统，重点跟踪核心商品库存，当库存低于安全线（常规款为30天销量，节日款为45天销量）时，触发补货提醒；对积压超30天的商品，及时推出日语限时清仓活动，降低滞销风险。</w:t>
      </w:r>
    </w:p>
    <w:p>
      <w:pPr>
        <w:spacing w:after="120"/>
      </w:pPr>
      <w:r>
        <w:rPr>
          <w:sz w:val="24"/>
          <w:szCs w:val="24"/>
        </w:rPr>
        <w:t xml:space="preserve">（3）物流合规与时效保障（1分）：与日本本地清关代理、物流服务商（如佐川急便）合作，提前完成锂电池商品清关备案，确保所有带电商品（充电宝）标注锂电池合规标识、PSE认证标识，降低扣货风险；优化尾程配送，核心仓、区域仓联动，实现东京、大阪等核心城市订单5-7天送达，偏远地区10天内送达，提升用户时效体验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结合"合规管理"与"本地化运营"知识，提出合规风险规避与营销改进策略。（8分）</w:t>
      </w:r>
    </w:p>
    <w:p>
      <w:pPr>
        <w:spacing w:after="120"/>
      </w:pPr>
      <w:r>
        <w:rPr>
          <w:sz w:val="24"/>
          <w:szCs w:val="24"/>
        </w:rPr>
        <w:t xml:space="preserve">答：核心思路是"筑牢合规底线、深化本地化运营"，结合日本市场合规要求和文化特点，分合规规避、营销改进两部分提出具体策略，兼顾可操作性和针对性：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一、合规风险规避策略（4分）：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商品合规优化：立即委托日本本地合规机构，为所有智能家居设备、充电宝申请PSE认证（电气产品强制认证），认证通过后在商品包装、详情页显著位置标注认证标识；同时确保商品符合日本JIS质量标准，材质优先选择环保可回收材料，适配本地合规要求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文案与包装合规：严格遵循日本《消费者契约法》，在商品包装、日语详情页清晰标注退换货细则（含退换货期限、条件、流程）、售后联系方式（日语客服）；杜绝中文直译，聘请日语母语者审核文案，修正语法错误，避免虚假宣传、歧义表述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建立合规自查机制：组建本地化合规团队，每周自查商品认证、文案内容、包装标识，每月对接日本平台（亚马逊、乐天），了解最新合规政策，及时调整运营策略；同时购买合规保险，降低平台处罚、消费者投诉带来的损失。</w:t>
      </w:r>
    </w:p>
    <w:p>
      <w:pPr>
        <w:spacing w:after="120"/>
      </w:pPr>
      <w:r>
        <w:rPr>
          <w:sz w:val="24"/>
          <w:szCs w:val="24"/>
        </w:rPr>
        <w:t xml:space="preserve">4\.</w:t>
      </w:r>
    </w:p>
    <w:p>
      <w:pPr>
        <w:spacing w:after="120"/>
      </w:pPr>
      <w:r>
        <w:rPr>
          <w:sz w:val="24"/>
          <w:szCs w:val="24"/>
        </w:rPr>
        <w:t xml:space="preserve">清关与物流合规：持续与日本本地清关代理合作，提前报备带电商品、环保商品的相关资料，确保清关流程顺畅；规范商品包装，标注商品材质、用途、安全警示等日语说明，避免因包装不合规被扣留。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二、营销改进策略（4分）：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文案本地化升级：聘请日语母语者+本地营销专家，重写商品详情页文案，突出"匠人工艺""环保材质""PSE认证""本地售后"四大核心卖点，融入日本日常俚语，适配本地语言习惯；同时优化商品标题，加入日本用户高频搜索词（如"充電器</w:t>
      </w:r>
    </w:p>
    <w:p>
      <w:pPr>
        <w:spacing w:after="120"/>
      </w:pPr>
      <w:r>
        <w:rPr>
          <w:sz w:val="24"/>
          <w:szCs w:val="24"/>
        </w:rPr>
        <w:t xml:space="preserve">高速""スマートホーム 環保"），提升搜索排名。</w:t>
      </w:r>
    </w:p>
    <w:p>
      <w:pPr>
        <w:spacing w:after="120"/>
      </w:pPr>
      <w:r>
        <w:rPr>
          <w:sz w:val="24"/>
          <w:szCs w:val="24"/>
        </w:rPr>
        <w:t xml:space="preserve">2\. 内容创作与渠道优化：①</w:t>
      </w:r>
    </w:p>
    <w:p>
      <w:pPr>
        <w:spacing w:after="120"/>
      </w:pPr>
      <w:r>
        <w:rPr>
          <w:sz w:val="24"/>
          <w:szCs w:val="24"/>
        </w:rPr>
        <w:t xml:space="preserve">组建本地化内容团队，生成本地化视觉、视频内容，如拍摄充电宝快充测试日语短视频、智能家居设备家庭使用场景图，适配日本简约审美；②</w:t>
      </w:r>
    </w:p>
    <w:p>
      <w:pPr>
        <w:spacing w:after="120"/>
      </w:pPr>
      <w:r>
        <w:rPr>
          <w:sz w:val="24"/>
          <w:szCs w:val="24"/>
        </w:rPr>
        <w:t xml:space="preserve">投放本地核心渠道，在YouTube、乐天平台投放广告，与日本中腰部数码达人、家居达人合作，开展直播带货、种草，突出节日限定款商品；③</w:t>
      </w:r>
    </w:p>
    <w:p>
      <w:pPr>
        <w:spacing w:after="120"/>
      </w:pPr>
      <w:r>
        <w:rPr>
          <w:sz w:val="24"/>
          <w:szCs w:val="24"/>
        </w:rPr>
        <w:t xml:space="preserve">结合樱花季、盂兰盆节开展促销活动，推出樱花限定款充电宝、家庭智能设备套装，搭配"满5000日元免运费""买一送一"活动，提升转化率。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用户体验优化：延长用户平均停留时间，在商品详情页加入日语使用教程、用户评价翻译（筛选优质日语评价置顶）、售后保障说明；开通日语人工客服，结合AI智能客服，24小时响应用户咨询（如物流时效、商品使用方法），提升用户信任感；同时优化商品评价体系，引导用户留下日语评价，提升商品可信度。</w:t>
      </w:r>
    </w:p>
    <w:p>
      <w:pPr>
        <w:spacing w:after="120"/>
      </w:pPr>
      <w:r>
        <w:rPr>
          <w:sz w:val="24"/>
          <w:szCs w:val="24"/>
        </w:rPr>
        <w:t xml:space="preserve">4\.</w:t>
      </w:r>
    </w:p>
    <w:p>
      <w:pPr>
        <w:spacing w:after="120"/>
      </w:pPr>
      <w:r>
        <w:rPr>
          <w:sz w:val="24"/>
          <w:szCs w:val="24"/>
        </w:rPr>
        <w:t xml:space="preserve">数据驱动优化：定期分析营销数据（点击率、转化率、平均停留时间），筛选优质营销内容和渠道，淘汰低效内容；结合用户行为数据，了解日本用户偏好，持续优化文案、视觉内容和促销活动，将东京地区用户平均停留时间提升至65秒以上，转化率提升至2.8%以上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2026-02-04T09:15:47.503Z</dcterms:created>
  <dcterms:modified xsi:type="dcterms:W3CDTF">2026-02-04T09:15:47.504Z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