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跨境电商期末试卷(第1套)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等级四:合格(满分60-69分,知识有漏洞,逻辑不够清晰,结合案例薄弱,部分内容偏离题意)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2.C 3.A 4.B 5.B 6.D 7.A 8.A 9.B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10.B（个别题目选错，如3题选A、7题选A，核心知识点有漏洞）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1.× 2.√ 3.√ 4.× 5.× 6.× 7.√ 8.√ 9.√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10.√（个别题目选错，如4题选×、8题选√，判断逻辑有偏差）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简述跨境电商物流的主要模式及各模式核心特征。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跨境电商物流主要有3种模式（遗漏国际专线），特征如下：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（1）邮政物流：便宜、慢、覆盖广；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（2）国际商业快递：快、贵、服务好；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（3）海外仓：时效快、成本高、需备货。</w:t>
      </w:r>
    </w:p>
    <w:p>
      <w:pPr>
        <w:spacing w:after="0"/>
      </w:pPr>
      <w:r>
        <w:rPr>
          <w:sz w:val="24"/>
          <w:szCs w:val="24"/>
        </w:rPr>
        <w:t xml:space="preserve">2\. 对比分析 PayPal、Airwallex、PingPong 三种第三方支付平台的优劣势。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三种平台优劣势简单描述：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（1）PayPal：好用、覆盖广，但是贵，容易冻结；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（2）Airwallex：便宜，但是覆盖不够；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（3）PingPong：适合中国卖家，但是知名度不高。</w:t>
      </w:r>
    </w:p>
    <w:p>
      <w:pPr>
        <w:spacing w:after="0"/>
      </w:pPr>
      <w:r>
        <w:rPr>
          <w:sz w:val="24"/>
          <w:szCs w:val="24"/>
        </w:rPr>
        <w:t xml:space="preserve">3\. 跨境电商数据分析的核心指标体系包含哪几类？请各列举 2 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核心指标分为3类（遗漏用户行为指标），具体如下：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（1）流量指标：点击率、搜索词排名；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（2）转化指标：加购率、转化率；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（3）财务指标：库存周转率、广告ROI。</w:t>
      </w:r>
    </w:p>
    <w:p>
      <w:pPr>
        <w:spacing w:after="0"/>
      </w:pPr>
      <w:r>
        <w:rPr>
          <w:sz w:val="24"/>
          <w:szCs w:val="24"/>
        </w:rPr>
        <w:t xml:space="preserve">4\. 简述 AI 在跨境电商卖家端的核心应用场景（至少列举 4 个）。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应用场景列举3个（未达要求）：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（1）帮助选品；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（2）智能客服；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（3）优化广告。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论述跨境电商企业选择物流模式时需考虑的关键因素，并结合具体商品案例（如</w:t>
      </w:r>
    </w:p>
    <w:p>
      <w:pPr>
        <w:spacing w:after="0"/>
      </w:pPr>
      <w:r>
        <w:rPr>
          <w:sz w:val="24"/>
          <w:szCs w:val="24"/>
        </w:rPr>
        <w:t xml:space="preserve">3C 产品、家居用品）说明不同因素的优先级差异。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企业选择物流模式需考虑成本、时效、商品特点，不同商品优先级不同：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3C产品要注重时效和成本，家居用品要注重成本和商品特点，具体案例结合不够，逻辑不够清晰，其他因素未提及。</w:t>
      </w:r>
    </w:p>
    <w:p>
      <w:pPr>
        <w:spacing w:after="120"/>
      </w:pPr>
      <w:r>
        <w:rPr>
          <w:sz w:val="24"/>
          <w:szCs w:val="24"/>
        </w:rPr>
        <w:t xml:space="preserve">2\. 结合书稿案例（如 SHEIN、Temu），论述 AI 技术如何从</w:t>
      </w:r>
    </w:p>
    <w:p>
      <w:pPr>
        <w:spacing w:after="0"/>
      </w:pPr>
      <w:r>
        <w:rPr>
          <w:sz w:val="24"/>
          <w:szCs w:val="24"/>
        </w:rPr>
        <w:t xml:space="preserve">"消费者体验、卖家效率、创作者产能" 三个维度赋能跨境电商全链路运营。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AI技术能帮助跨境电商运营，三个维度简单描述：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消费者体验：AI让购物更方便；卖家效率：AI节省时间和成本；创作者产能：AI帮助创作内容。未结合Shein、Temu案例，描述过于简单，偏离部分题意。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2026-02-04T08:14:05.211Z</dcterms:created>
  <dcterms:modified xsi:type="dcterms:W3CDTF">2026-02-04T08:14:05.211Z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