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跨境电商期末试卷（第3套）五等级学生答案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等级一：优秀（满分90-100分，知识全面精准，逻辑清晰连贯，案例结合到位，合规细节无遗漏）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1.B 2.B 3.B 4.B 5.C 6.C 7.B 8.B 9.C 10.A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1.√ 2.× 3.√ 4.× 5.√ 6.× 7.√ 8.× 9.√ 10.×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简述跨境电商的主要模式（按交易主体）及各模式的核心特征。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按交易主体划分，跨境电商主要分为B2B、B2C、C2C三大核心模式，各模式定位明确、特征鲜明，具体如下：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B2B模式（企业对企业）：核心是企业之间的跨境商品交易，以大宗商品、批量采购为主，核心特征为订单金额大、交易周期长、履约流程规范，多采用线下洽谈与线上平台结合的方式，代表平台有阿里巴巴国际站、环球资源网，适配工厂、贸易公司等主体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B2C模式（企业对个人）：核心是企业直接面向海外个人消费者销售商品，以零售消费品为主，核心特征为订单金额小、交易频次高、物流时效要求高，注重用户体验和本地化服务，代表平台有Shein、亚马逊、Temu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（3）C2C模式（个人对个人）：核心是海外个人卖家与个人买家之间的小额交易，核心特征为准入门槛低、商品同质化较强、交易灵活性高，平台主要承担撮合功能，代表平台有eBay个人卖家板块、Wish个人店铺。</w:t>
      </w:r>
    </w:p>
    <w:p>
      <w:pPr>
        <w:spacing w:after="0"/>
      </w:pPr>
      <w:r>
        <w:rPr>
          <w:sz w:val="24"/>
          <w:szCs w:val="24"/>
        </w:rPr>
        <w:t xml:space="preserve">2\. 对比分析邮政物流、国际商业快递、海外仓三种物流模式的优劣势。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三种物流模式适配场景差异显著，优劣势各有侧重，结合跨境电商实际运营场景（如商品重量、客单价、时效需求）对比分析如下：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邮政物流：优势是覆盖面极广，可触达全球多数国家和地区（含偏远地区），运费成本低廉，清关流程相对便捷，适合轻小件、低客单价商品（如50g饰品、低价手机壳）；劣势是时效较慢（国际e邮宝15-30天），丢件率较高，物流跟踪不够精准，对商品重量和体积有严格限制（通常限重2kg以内），不适合大件、易碎、高价值商品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国际商业快递：优势是时效极快（DHL、FedEx全球主要城市3-7天可达），服务体系完善，全程精准跟踪，丢件率极低，可承运高价值、易碎商品（如高端3C产品、精密仪器）；劣势是运费成本极高，运费占比通常达30%以上，计费方式复杂（按重量/体积取大值），对货物限制严格（如锂电池、液体需特殊报备），中小卖家难以长期承担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海外仓：优势是采用"提前备货+本地配送"模式，尾程配送时效快（目的国1-3天可达），可降低尾程物流成本，提升用户体验，适合大件商品（如50kg家具）、季节性商品（圣诞装饰）和高复购率商品；劣势是前期备货投入高，需承担仓储费、管理费，存在库存滞销风险，对卖家的库存预测和运营能力要求较高。</w:t>
      </w:r>
    </w:p>
    <w:p>
      <w:pPr>
        <w:spacing w:after="0"/>
      </w:pPr>
      <w:r>
        <w:rPr>
          <w:sz w:val="24"/>
          <w:szCs w:val="24"/>
        </w:rPr>
        <w:t xml:space="preserve">3\. 列举跨境电商数据分析的核心指标体系类别，并各举例2个具体指标。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跨境电商数据分析核心指标体系主要分为4大类，覆盖"流量-转化-用户-供应链"全运营环节，每类核心指标及具体举例如下：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流量指标：核心用于评估商品/店铺的流量获取能力和引流质量，举例①点击率（CTR）：衡量广告素材、商品标题的吸引力，计算公式为"点击量÷曝光量"；②搜索词排名：评估商品自然流量获取能力，排名越靠前，自然曝光和点击量越高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转化指标：核心用于评估流量向成交的转化效率，反映商品竞争力和页面优化效果，举例①加购率：衡量商品种草效果，计算公式为"加购量÷访客量"；②下单转化率：核心转化指标，反映引流质量和商品适配度，计算公式为"下单量÷访客量"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用户行为指标：核心用于评估用户体验和商品吸引力，为用户留存策略提供依据，举例①平均停留时间：衡量商品详情页、店铺页面的吸引力，时间越长，用户兴趣越高；②复购率：衡量用户忠诚度，计算公式为"复购用户数÷总成交用户数"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供应链与财务指标：核心用于评估运营效率和盈利空间，优化供应链布局和财务预算，举例①库存周转率：衡量库存健康度，计算公式为"销售成本÷平均库存"，周转率越高，库存积压风险越低；②广告ROI：衡量营销投入的盈利效率，计算公式为"广告带来的利润÷广告投入成本×100%"。</w:t>
      </w:r>
    </w:p>
    <w:p>
      <w:pPr>
        <w:spacing w:after="0"/>
      </w:pPr>
      <w:r>
        <w:rPr>
          <w:sz w:val="24"/>
          <w:szCs w:val="24"/>
        </w:rPr>
        <w:t xml:space="preserve">4\. 简述AI在跨境电商创作者端的核心应用场景及价值。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AI在跨境电商创作者端的核心应用场景围绕"降本增效、提升内容质量、规避合规风险"展开，结合创作者实际需求（文案、视觉、直播等），核心场景及实践价值如下：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（1）视觉内容生成：通过AI工具（如MidJourney、Stable</w:t>
      </w:r>
    </w:p>
    <w:p>
      <w:pPr>
        <w:spacing w:after="0"/>
      </w:pPr>
      <w:r>
        <w:rPr>
          <w:sz w:val="24"/>
          <w:szCs w:val="24"/>
        </w:rPr>
        <w:t xml:space="preserve">Diffusion）生成符合目标市场审美的商品主图、海报和穿搭场景图，适配不同区域审美（如中东市场端庄风格服饰图、欧美市场简约环保风格图），实践价值是缩短视觉创作周期，降低专业设计成本，提升商品主图点击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多语言文案创作：借助AI工具（如ChatGPT、DeepL）生成本地化商品文案、标题和营销话术，精准适配小语种市场（如阿拉伯语、东南亚小语种），修正语法错误，避免中文直译的歧义，实践价值是降低人工翻译成本，提升文案本地化适配度，促进转化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内容合规审核：AI可自动检测文案、图片、视频是否符合目标市场合规要求和平台规则（如中东市场规避暴露元素、欧盟市场标注环保提示），实践价值是规避平台下架、处罚风险，降低人工审核的遗漏率，提升内容发布效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直播与短视频辅助：AI可生成短视频脚本、虚拟主播直播话术（如斋月促销话术、产品讲解脚本），还可优化直播节奏和内容，实践价值是降低真人主播和脚本创作成本，提升短视频、直播的产出效率和内容精准度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0"/>
      </w:pPr>
      <w:r>
        <w:rPr>
          <w:sz w:val="24"/>
          <w:szCs w:val="24"/>
        </w:rPr>
        <w:t xml:space="preserve">结合欧美、东南亚、中东三大区域市场的消费习惯与政策环境，论述跨境电商企业进入这些市场时的本地化运营策略差异。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欧美、东南亚、中东三大区域的消费习惯、政策环境差异显著，跨境电商企业进入各市场需坚持"因地制宜"，围绕商品、物流、营销、合规四大核心维度，制定差异化的本地化运营策略，具体论述如下：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欧美市场（以美国、欧盟为例）：消费习惯上，消费者注重商品品质、环保属性和品牌调性，追求个性化、便捷化的购物体验，对售后服务要求高；政策环境上，合规要求严格，欧盟需注册VAT账号、商品需符合CE认证，美国需符合FDA（食品、美妆）、FCC（3C）认证，知识产权保护力度强。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本地化运营策略：①</w:t>
      </w:r>
    </w:p>
    <w:p>
      <w:pPr>
        <w:spacing w:after="120"/>
      </w:pPr>
      <w:r>
        <w:rPr>
          <w:sz w:val="24"/>
          <w:szCs w:val="24"/>
        </w:rPr>
        <w:t xml:space="preserve">商品适配：选择高品质、环保材质的商品，标注清晰的环保标识和合规认证，适配欧美消费者的尺寸、电压标准（如欧盟220V电压），避免同质化低价商品；②</w:t>
      </w:r>
    </w:p>
    <w:p>
      <w:pPr>
        <w:spacing w:after="120"/>
      </w:pPr>
      <w:r>
        <w:rPr>
          <w:sz w:val="24"/>
          <w:szCs w:val="24"/>
        </w:rPr>
        <w:t xml:space="preserve">物流适配：布局本地海外仓（如美国加州仓、欧盟德国仓），或采用亚马逊FBA模式，确保尾程配送时效3-7天，提供完善的退换货物流服务；③</w:t>
      </w:r>
    </w:p>
    <w:p>
      <w:pPr>
        <w:spacing w:after="120"/>
      </w:pPr>
      <w:r>
        <w:rPr>
          <w:sz w:val="24"/>
          <w:szCs w:val="24"/>
        </w:rPr>
        <w:t xml:space="preserve">营销适配：侧重独立站品牌建设和谷歌SEO优化，借助Facebook、Instagram开展精准广告投放，结合黑五、网一、圣诞节等本土节日开展促销活动，强调品牌故事和用户口碑，聘请本地中腰部达人进行产品测评；④</w:t>
      </w:r>
    </w:p>
    <w:p>
      <w:pPr>
        <w:spacing w:after="0"/>
      </w:pPr>
      <w:r>
        <w:rPr>
          <w:sz w:val="24"/>
          <w:szCs w:val="24"/>
        </w:rPr>
        <w:t xml:space="preserve">合规适配：及时注册当地VAT账号，规范申报纳税，加强知识产权保护，避免侵权风险。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东南亚市场（以印尼、马来西亚、菲律宾为例）：消费习惯上，消费者以年轻人为主（占比超60%），偏好高性价比、轻便易运输的商品，注重社交互动和口碑传播，对价格敏感；政策环境上，合规要求相对宽松，部分国家无需强制产品认证，但需注意进口关税政策，物流基础设施薄弱。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本地化运营策略：①</w:t>
      </w:r>
    </w:p>
    <w:p>
      <w:pPr>
        <w:spacing w:after="120"/>
      </w:pPr>
      <w:r>
        <w:rPr>
          <w:sz w:val="24"/>
          <w:szCs w:val="24"/>
        </w:rPr>
        <w:t xml:space="preserve">商品适配：推出高性价比、轻小件、社交属性强的商品（如低价手机壳、小型智能家居、美妆工具），适配本地电压和尺码，避免大件、易碎商品（降低物流破损率）；②</w:t>
      </w:r>
    </w:p>
    <w:p>
      <w:pPr>
        <w:spacing w:after="120"/>
      </w:pPr>
      <w:r>
        <w:rPr>
          <w:sz w:val="24"/>
          <w:szCs w:val="24"/>
        </w:rPr>
        <w:t xml:space="preserve">物流适配：采用"头程空运+尾程本地快递"的国际专线模式，选择支持双清包税的物流服务商，降低清关风险，针对偏远地区优化物流布局；③</w:t>
      </w:r>
    </w:p>
    <w:p>
      <w:pPr>
        <w:spacing w:after="120"/>
      </w:pPr>
      <w:r>
        <w:rPr>
          <w:sz w:val="24"/>
          <w:szCs w:val="24"/>
        </w:rPr>
        <w:t xml:space="preserve">营销适配：依托TikTok、Facebook开展直播带货，邀请本地达人种草，采用活泼、接地气的营销话术，结合泼水节、开斋节等本土节日开展满减、买一送一活动，注重用户评价和口碑传播，鼓励用户晒单分享；④</w:t>
      </w:r>
    </w:p>
    <w:p>
      <w:pPr>
        <w:spacing w:after="0"/>
      </w:pPr>
      <w:r>
        <w:rPr>
          <w:sz w:val="24"/>
          <w:szCs w:val="24"/>
        </w:rPr>
        <w:t xml:space="preserve">合规适配：了解各国进口关税政策，规范商品申报，避免违禁品，部分国家（如印尼）需注册本地公司才能开展运营，提前做好政策调研。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三、中东市场（以沙特阿拉伯、阿联酋为例）：消费习惯上，受伊斯兰教影响，消费者注重商品的清真认证、端庄风格，偏好高端、高品质商品，女性消费者对服饰的端庄性要求高；政策环境上，合规要求聚焦宗教习惯和产品安全，沙特需注册SABER认证，阿联酋需符合ESMA认证，食品、美妆需获取清真认证（Halal）。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本地化运营策略：①</w:t>
      </w:r>
    </w:p>
    <w:p>
      <w:pPr>
        <w:spacing w:after="120"/>
      </w:pPr>
      <w:r>
        <w:rPr>
          <w:sz w:val="24"/>
          <w:szCs w:val="24"/>
        </w:rPr>
        <w:t xml:space="preserve">商品适配：服饰类采用高领、长袖、宽松设计，避免暴露元素，主图使用头巾模特；食品、美妆类获取清真认证，标注清晰；所有商品标注SABER/ESMA认证，避免使用猪、酒等禁忌元素；②</w:t>
      </w:r>
    </w:p>
    <w:p>
      <w:pPr>
        <w:spacing w:after="120"/>
      </w:pPr>
      <w:r>
        <w:rPr>
          <w:sz w:val="24"/>
          <w:szCs w:val="24"/>
        </w:rPr>
        <w:t xml:space="preserve">物流适配：布局中东本地海外仓（如迪拜仓、利雅得仓），提前备货主力款商品，缩短尾程配送时效至3-5天，与本地清关代理合作，降低清关扣留风险；③</w:t>
      </w:r>
    </w:p>
    <w:p>
      <w:pPr>
        <w:spacing w:after="120"/>
      </w:pPr>
      <w:r>
        <w:rPr>
          <w:sz w:val="24"/>
          <w:szCs w:val="24"/>
        </w:rPr>
        <w:t xml:space="preserve">营销适配：结合斋月、开斋节等宗教节日开展促销活动，推出限定款商品和礼盒，采用阿拉伯语开展营销宣传，与本地宗教领袖、时尚KOL合作，传递商品合规、高端的特点，避免偶像代言（部分宗教禁止）；④</w:t>
      </w:r>
    </w:p>
    <w:p>
      <w:pPr>
        <w:spacing w:after="0"/>
      </w:pPr>
      <w:r>
        <w:rPr>
          <w:sz w:val="24"/>
          <w:szCs w:val="24"/>
        </w:rPr>
        <w:t xml:space="preserve">合规适配：及时获取SABER、清真等相关认证，规范商品标注，遵守当地宗教习俗和法律法规，避免合规处罚。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综上，三大区域的本地化运营核心是"贴合消费需求、遵守政策法规"，企业需结合自身品类优势，针对性优化运营策略，才能降低运营风险，提升市场竞争力。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0"/>
      </w:pPr>
      <w:r>
        <w:rPr>
          <w:sz w:val="24"/>
          <w:szCs w:val="24"/>
        </w:rPr>
        <w:t xml:space="preserve">论述跨境电商企业如何通过数据分析优化"库存管理、营销推广、客户留存"三大核心运营环节，需结合具体指标与分析方法举例说明。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数据分析是跨境电商企业优化运营、降本增效的核心手段，通过精准的指标监测、科学的分析方法，可实现"库存健康、营销高效、用户忠诚"的运营目标，针对库存管理、营销推广、客户留存三大核心环节，结合具体指标、分析方法和实操案例，论述优化路径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一、库存管理：核心目标是"避免库存积压或缺货，提升库存周转率，降低仓储成本"，核心指标包括库存周转率、库存积压天数、节日需求增长率，核心分析方法为AI需求预测法、对比分析法，具体优化路径：\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①</w:t>
      </w:r>
    </w:p>
    <w:p>
      <w:pPr>
        <w:spacing w:after="120"/>
      </w:pPr>
      <w:r>
        <w:rPr>
          <w:sz w:val="24"/>
          <w:szCs w:val="24"/>
        </w:rPr>
        <w:t xml:space="preserve">采用对比分析法，将自身库存周转率与行业均值对比，识别库存管理短板（如某快时尚企业库存周转率为4次/年，行业均值为6次/年，说明库存积压严重）；②</w:t>
      </w:r>
    </w:p>
    <w:p>
      <w:pPr>
        <w:spacing w:after="120"/>
      </w:pPr>
      <w:r>
        <w:rPr>
          <w:sz w:val="24"/>
          <w:szCs w:val="24"/>
        </w:rPr>
        <w:t xml:space="preserve">运用AI需求预测法，整合历史销售数据、节日数据、竞品数据，预测不同商品的需求总量，制定差异化备货计划（举例：通过AI工具分析近3年圣诞装饰的销售数据，发现需求峰值出现在12月上旬，提前2个月向海外仓备货，备货量为常规月份的120%，避免缺货；对常规款服饰，按历史销量的90%备货，避免积压）；③</w:t>
      </w:r>
    </w:p>
    <w:p>
      <w:pPr>
        <w:spacing w:after="120"/>
      </w:pPr>
      <w:r>
        <w:rPr>
          <w:sz w:val="24"/>
          <w:szCs w:val="24"/>
        </w:rPr>
        <w:t xml:space="preserve">借助库存积压天数指标，筛选积压超45天的商品，开展清仓促销活动（如满减、搭配销售），提升库存周转速度；④</w:t>
      </w:r>
    </w:p>
    <w:p>
      <w:pPr>
        <w:spacing w:after="0"/>
      </w:pPr>
      <w:r>
        <w:rPr>
          <w:sz w:val="24"/>
          <w:szCs w:val="24"/>
        </w:rPr>
        <w:t xml:space="preserve">建立库存预警机制，当库存周转率低于行业均值的80%、库存积压天数超30天时，及时调整备货量和销售策略，同时采用"核心仓+区域仓"布局，结合库存数据实现跨仓调拨，优化库存分配。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二、营销推广：核心目标是"提升引流精准度，降低营销成本，提高转化率"，核心指标包括广告ROI、点击率（CTR）、下单转化率，核心分析方法为渠道对比法、素材优化法，具体优化路径：\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①</w:t>
      </w:r>
    </w:p>
    <w:p>
      <w:pPr>
        <w:spacing w:after="120"/>
      </w:pPr>
      <w:r>
        <w:rPr>
          <w:sz w:val="24"/>
          <w:szCs w:val="24"/>
        </w:rPr>
        <w:t xml:space="preserve">运用渠道对比法，分析不同营销渠道的广告ROI，淘汰低效渠道，将营销预算向高效渠道倾斜（举例：某跨境电商企业投放谷歌广告、TikTok广告、Facebook广告，通过数据分析发现TikTok广告ROI为200%，谷歌广告ROI为150%，Facebook广告ROI为80%，果断缩减Facebook广告预算，将节省的预算投入TikTok广告，提升整体营销效率）；②</w:t>
      </w:r>
    </w:p>
    <w:p>
      <w:pPr>
        <w:spacing w:after="120"/>
      </w:pPr>
      <w:r>
        <w:rPr>
          <w:sz w:val="24"/>
          <w:szCs w:val="24"/>
        </w:rPr>
        <w:t xml:space="preserve">借助点击率（CTR）指标，分析广告素材和商品标题的吸引力，采用素材优化法，优化主图和标题（举例：某服饰企业投放中东市场的广告CTR低于行业均值，通过AI工具分析发现，主图存在暴露元素，优化为主图头巾模特、端庄风格后，CTR提升30%）；③</w:t>
      </w:r>
    </w:p>
    <w:p>
      <w:pPr>
        <w:spacing w:after="0"/>
      </w:pPr>
      <w:r>
        <w:rPr>
          <w:sz w:val="24"/>
          <w:szCs w:val="24"/>
        </w:rPr>
        <w:t xml:space="preserve">通过下单转化率指标，分析不同引流渠道的流量质量，针对转化率低的渠道，优化落地页（如商品详情页本地化、增加合规认证标注），减少流量浪费；同时结合用户行为数据（如搜索词、浏览记录），推送个性化广告，进一步提升营销转化效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三、客户留存：核心目标是"提升客户忠诚度，增加复购率，降低获客成本"，核心指标包括复购率、RFM模型分层指标、客户流失率，核心分析方法为RFM分层法、流失原因分析法，具体优化路径：\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①</w:t>
      </w:r>
    </w:p>
    <w:p>
      <w:pPr>
        <w:spacing w:after="120"/>
      </w:pPr>
      <w:r>
        <w:rPr>
          <w:sz w:val="24"/>
          <w:szCs w:val="24"/>
        </w:rPr>
        <w:t xml:space="preserve">采用RFM模型分层法，将客户分为"重要价值客户（高R高F高M）""重要保持客户（低R高F高M）""重要挽留客户（低R低F高M）""沉睡客户（低R低F低M）"四大类，针对不同层级客户制定差异化策略（举例：对重要价值客户，推送专属折扣券、新品试用邀请，提供一对一售后咨询服务，维护客户粘性；对重要挽留客户，发送唤醒短信、限时优惠，邀请参与会员活动，提升购买频次；对沉睡客户，推送"回归专属8折券"，结合个性化推荐，吸引客户再次购买）；②</w:t>
      </w:r>
    </w:p>
    <w:p>
      <w:pPr>
        <w:spacing w:after="120"/>
      </w:pPr>
      <w:r>
        <w:rPr>
          <w:sz w:val="24"/>
          <w:szCs w:val="24"/>
        </w:rPr>
        <w:t xml:space="preserve">借助客户流失率指标，分析客户流失的核心原因（如物流时效慢、商品质量不佳、支付不便），针对性优化运营环节（如优化海外仓配送时效、加强商品品控、接入本地支付工具），降低流失率；③</w:t>
      </w:r>
    </w:p>
    <w:p>
      <w:pPr>
        <w:spacing w:after="0"/>
      </w:pPr>
      <w:r>
        <w:rPr>
          <w:sz w:val="24"/>
          <w:szCs w:val="24"/>
        </w:rPr>
        <w:t xml:space="preserve">结合复购率指标，分析高复购率商品的核心特征，加大这类商品的备货和推广力度，同时建立会员体系，通过积分兑换、等级权益等方式，提升客户复购意愿（举例：某3C企业通过数据分析发现，充电宝复购率达35%，远超其他商品，加大充电宝的新品研发和推广力度，同时对复购客户给予积分翻倍福利，将整体复购率从20%提升至28%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综上，数据分析通过"指标监测-问题识别-策略优化"的闭环，可有效解决三大运营环节的核心痛点，帮助企业降低运营成本、提升盈利空间，构建核心竞争力。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120"/>
      </w:pPr>
      <w:r>
        <w:rPr>
          <w:sz w:val="24"/>
          <w:szCs w:val="24"/>
        </w:rPr>
        <w:t xml:space="preserve">案例背景：Shein 作为全球快时尚跨境电商龙头企业，2023</w:t>
      </w:r>
    </w:p>
    <w:p>
      <w:pPr>
        <w:spacing w:after="120"/>
      </w:pPr>
      <w:r>
        <w:rPr>
          <w:sz w:val="24"/>
          <w:szCs w:val="24"/>
        </w:rPr>
        <w:t xml:space="preserve">年计划进一步拓展中东市场（沙特阿拉伯、阿联酋）。在初期运营中，Shein</w:t>
      </w:r>
    </w:p>
    <w:p>
      <w:pPr>
        <w:spacing w:after="120"/>
      </w:pPr>
      <w:r>
        <w:rPr>
          <w:sz w:val="24"/>
          <w:szCs w:val="24"/>
        </w:rPr>
        <w:t xml:space="preserve">遭遇多重挑战：首先，物流方面，采用 "国内直发 + 中东本地快递"</w:t>
      </w:r>
    </w:p>
    <w:p>
      <w:pPr>
        <w:spacing w:after="120"/>
      </w:pPr>
      <w:r>
        <w:rPr>
          <w:sz w:val="24"/>
          <w:szCs w:val="24"/>
        </w:rPr>
        <w:t xml:space="preserve">模式，沙特订单平均时效达 18-22 天，因当地清关流程复杂，多批货物因</w:t>
      </w:r>
    </w:p>
    <w:p>
      <w:pPr>
        <w:spacing w:after="120"/>
      </w:pPr>
      <w:r>
        <w:rPr>
          <w:sz w:val="24"/>
          <w:szCs w:val="24"/>
        </w:rPr>
        <w:t xml:space="preserve">"材质未标注清真认证" 被扣留，退货率高达 16%；其次，支付方面，虽接入</w:t>
      </w:r>
    </w:p>
    <w:p>
      <w:pPr>
        <w:spacing w:after="120"/>
      </w:pPr>
      <w:r>
        <w:rPr>
          <w:sz w:val="24"/>
          <w:szCs w:val="24"/>
        </w:rPr>
        <w:t xml:space="preserve">Visa/MasterCard，但中东用户更习惯使用本地支付工具（如沙特的 STC</w:t>
      </w:r>
    </w:p>
    <w:p>
      <w:pPr>
        <w:spacing w:after="120"/>
      </w:pPr>
      <w:r>
        <w:rPr>
          <w:sz w:val="24"/>
          <w:szCs w:val="24"/>
        </w:rPr>
        <w:t xml:space="preserve">Pay、阿联酋的 Careem Pay），导致支付成功率仅</w:t>
      </w:r>
    </w:p>
    <w:p>
      <w:pPr>
        <w:spacing w:after="120"/>
      </w:pPr>
      <w:r>
        <w:rPr>
          <w:sz w:val="24"/>
          <w:szCs w:val="24"/>
        </w:rPr>
        <w:t xml:space="preserve">72%，部分订单因支付失败流失；再者，商品与营销方面，初期直接沿用欧美市场的</w:t>
      </w:r>
    </w:p>
    <w:p>
      <w:pPr>
        <w:spacing w:after="120"/>
      </w:pPr>
      <w:r>
        <w:rPr>
          <w:sz w:val="24"/>
          <w:szCs w:val="24"/>
        </w:rPr>
        <w:t xml:space="preserve">"紧身款服饰" 与 "暴露风格主图"，不符合中东女性 "端庄穿搭"</w:t>
      </w:r>
    </w:p>
    <w:p>
      <w:pPr>
        <w:spacing w:after="120"/>
      </w:pPr>
      <w:r>
        <w:rPr>
          <w:sz w:val="24"/>
          <w:szCs w:val="24"/>
        </w:rPr>
        <w:t xml:space="preserve">需求，且未结合当地斋月等节日开展营销活动，店铺转化率仅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1.8%，远低于行业均值 3.5%；最后，合规方面，因未注册沙特 SABER</w:t>
      </w:r>
    </w:p>
    <w:p>
      <w:pPr>
        <w:spacing w:after="120"/>
      </w:pPr>
      <w:r>
        <w:rPr>
          <w:sz w:val="24"/>
          <w:szCs w:val="24"/>
        </w:rPr>
        <w:t xml:space="preserve">认证（产品安全认证），多款服饰被下架，面临平台处罚风险。</w:t>
      </w:r>
    </w:p>
    <w:p>
      <w:pPr>
        <w:spacing w:after="0"/>
      </w:pPr>
      <w:r>
        <w:rPr>
          <w:sz w:val="24"/>
          <w:szCs w:val="24"/>
        </w:rPr>
        <w:t xml:space="preserve">1\. 分析 Shein 在中东市场运营中面临的核心问题及成因。（6分）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Shein在中东市场初期运营中面临物流、支付、商品营销、合规四大核心问题，所有问题的深层成因均源于"本地化适配不足、合规意识薄弱、对中东市场政策与文化了解不深入"，具体分析如下：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物流问题：核心问题是配送时效慢、清关扣留率高、退货率高（16%）；深层成因是物流模式选择不当，过度依赖"国内直发"模式，未结合中东清关流程复杂、时效要求提升的市场特点布局海外仓；同时缺乏清关合规意识，商品材质未标注清真认证，违反中东市场的商品标注要求，导致货物被扣留，进而引发退货率居高不下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2）支付问题：核心问题是支付渠道单一、未覆盖本地支付工具、支付成功率低（72%）、订单流失；深层成因是未充分调研中东消费者的支付习惯，过度依赖国际信用卡（Visa/MasterCard），忽视了中东市场本地电子钱包（STC</w:t>
      </w:r>
    </w:p>
    <w:p>
      <w:pPr>
        <w:spacing w:after="120"/>
      </w:pPr>
      <w:r>
        <w:rPr>
          <w:sz w:val="24"/>
          <w:szCs w:val="24"/>
        </w:rPr>
        <w:t xml:space="preserve">Pay、Careem</w:t>
      </w:r>
    </w:p>
    <w:p>
      <w:pPr>
        <w:spacing w:after="0"/>
      </w:pPr>
      <w:r>
        <w:rPr>
          <w:sz w:val="24"/>
          <w:szCs w:val="24"/>
        </w:rPr>
        <w:t xml:space="preserve">Pay）的高渗透率（超70%），支付渠道适配性不足，未考虑本地用户"偏好电子钱包、信用卡使用率低"的特点。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商品与营销问题：核心问题是商品风格不符合本地文化需求、主图违规、未结合本地节日营销、转化率低（1.8%）；深层成因是盲目沿用欧美市场的运营思路，未尊重中东市场的宗教文化习惯（女性端庄穿搭需求），商品设计和主图存在宗教禁忌元素；同时对中东本地节日（斋月、开斋节）的营销价值挖掘不足，缺乏本地化的营销内容和活动，导致商品吸引力不足、转化率偏低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合规问题：核心问题是未获取沙特SABER认证、商品被下架、面临平台处罚风险；深层成因是对中东市场的合规政策了解不深入，合规意识薄弱，未在商品进入市场前完成当地强制产品认证（SABER认证），违反沙特产品安全法规，忽视了中东市场严格的合规要求。</w:t>
      </w:r>
    </w:p>
    <w:p>
      <w:pPr>
        <w:spacing w:after="120"/>
      </w:pPr>
      <w:r>
        <w:rPr>
          <w:sz w:val="24"/>
          <w:szCs w:val="24"/>
        </w:rPr>
        <w:t xml:space="preserve">2\. 针对物流与支付痛点，为 Shein</w:t>
      </w:r>
    </w:p>
    <w:p>
      <w:pPr>
        <w:spacing w:after="0"/>
      </w:pPr>
      <w:r>
        <w:rPr>
          <w:sz w:val="24"/>
          <w:szCs w:val="24"/>
        </w:rPr>
        <w:t xml:space="preserve">设计一套适配中东市场的解决方案。（6分）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结合Shein快时尚品类的特点、中东市场的物流与支付环境，围绕"提升时效、降低清关风险、优化支付体验、提高支付成功率"的核心目标，设计"物流合规+海外仓布局+多元化支付"的复合型解决方案，具体如下：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一、物流痛点解决方案（3分）：\</w:t>
      </w:r>
    </w:p>
    <w:p>
      <w:pPr>
        <w:spacing w:after="0"/>
      </w:pPr>
      <w:r>
        <w:rPr>
          <w:sz w:val="24"/>
          <w:szCs w:val="24"/>
        </w:rPr>
        <w:t xml:space="preserve">（1）优化物流模式，布局本地海外仓：核心布局迪拜、利雅得两大核心海外仓，将主力款端庄风格服饰、热销款商品提前备货至海外仓，采用"海外仓备货+本地尾程配送"模式，将沙特、阿联酋订单的配送时效从18-22天缩短至3-5天，提升用户体验，降低退货率；对小众款、滞销风险较高的商品，采用"国内直发+国际专线"模式，平衡成本与时效。</w:t>
      </w:r>
    </w:p>
    <w:p>
      <w:pPr>
        <w:spacing w:after="0"/>
      </w:pPr>
      <w:r>
        <w:rPr>
          <w:sz w:val="24"/>
          <w:szCs w:val="24"/>
        </w:rPr>
        <w:t xml:space="preserve">（2）强化清关合规，降低扣留风险：与中东本地专业清关代理合作，提前了解沙特、阿联酋的清关政策和商品标注要求，所有商品（尤其是服饰、美妆类）均标注清真认证（Halal）、SABER认证标识，明确材质成分，完成清关报备，确保货物顺利清关，将清关扣留率降至1%以下，进而将退货率控制在8%以内。</w:t>
      </w:r>
    </w:p>
    <w:p>
      <w:pPr>
        <w:spacing w:after="0"/>
      </w:pPr>
      <w:r>
        <w:rPr>
          <w:sz w:val="24"/>
          <w:szCs w:val="24"/>
        </w:rPr>
        <w:t xml:space="preserve">（3）建立物流监控与应急机制：安排专人负责物流监测，实时跟踪货物清关进度和配送状态，及时处理物流异常（如扣留、延误）；针对旺季（斋月前1个月）物流压力大的问题，提前与物流服务商签订旺季保障协议，预留配送运力，避免时效延误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二、支付痛点解决方案（3分）：\</w:t>
      </w:r>
    </w:p>
    <w:p>
      <w:pPr>
        <w:spacing w:after="120"/>
      </w:pPr>
      <w:r>
        <w:rPr>
          <w:sz w:val="24"/>
          <w:szCs w:val="24"/>
        </w:rPr>
        <w:t xml:space="preserve">（1）拓展本地化支付渠道，实现多元化覆盖：立即接入沙特STC</w:t>
      </w:r>
    </w:p>
    <w:p>
      <w:pPr>
        <w:spacing w:after="120"/>
      </w:pPr>
      <w:r>
        <w:rPr>
          <w:sz w:val="24"/>
          <w:szCs w:val="24"/>
        </w:rPr>
        <w:t xml:space="preserve">Pay、阿联酋Careem</w:t>
      </w:r>
    </w:p>
    <w:p>
      <w:pPr>
        <w:spacing w:after="0"/>
      </w:pPr>
      <w:r>
        <w:rPr>
          <w:sz w:val="24"/>
          <w:szCs w:val="24"/>
        </w:rPr>
        <w:t xml:space="preserve">Pay等本地主流电子钱包，同时保留Visa/MasterCard国际信用卡支付选项，实现"本地电子钱包+国际信用卡"的多元化支付布局，适配不同用户的支付习惯。</w:t>
      </w:r>
    </w:p>
    <w:p>
      <w:pPr>
        <w:spacing w:after="120"/>
      </w:pPr>
      <w:r>
        <w:rPr>
          <w:sz w:val="24"/>
          <w:szCs w:val="24"/>
        </w:rPr>
        <w:t xml:space="preserve">（2）推出支付优惠活动，引导用户使用本地支付：开展"使用本地电子钱包支付立减5%""首次使用STC</w:t>
      </w:r>
    </w:p>
    <w:p>
      <w:pPr>
        <w:spacing w:after="120"/>
      </w:pPr>
      <w:r>
        <w:rPr>
          <w:sz w:val="24"/>
          <w:szCs w:val="24"/>
        </w:rPr>
        <w:t xml:space="preserve">Pay/Careem</w:t>
      </w:r>
    </w:p>
    <w:p>
      <w:pPr>
        <w:spacing w:after="0"/>
      </w:pPr>
      <w:r>
        <w:rPr>
          <w:sz w:val="24"/>
          <w:szCs w:val="24"/>
        </w:rPr>
        <w:t xml:space="preserve">Pay支付免运费"等活动，提升本地电子钱包的使用率，将支付成功率从72%提升至90%以上，减少订单流失。</w:t>
      </w:r>
    </w:p>
    <w:p>
      <w:pPr>
        <w:spacing w:after="120"/>
      </w:pPr>
      <w:r>
        <w:rPr>
          <w:sz w:val="24"/>
          <w:szCs w:val="24"/>
        </w:rPr>
        <w:t xml:space="preserve">（3）优化支付页面，提升支付便捷性：重构支付页面，默认展示本地电子钱包支付选项，减少信用卡跳转环节；支持阿拉伯语支付界面，清晰标注支付流程和优惠信息，降低用户支付操作难度，提升支付体验。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0"/>
      </w:pPr>
      <w:r>
        <w:rPr>
          <w:sz w:val="24"/>
          <w:szCs w:val="24"/>
        </w:rPr>
        <w:t xml:space="preserve">结合"本地化运营"与"合规管理"知识，提出商品优化与营销改进策略。（8分）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核心思路是"先解决合规问题，再优化商品适配性，最后通过本地化营销提升品牌影响力和转化率"，围绕商品优化、营销改进两大核心，结合中东市场的宗教文化、合规要求和消费习惯，提出可落地的策略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一、商品优化策略（4分，兼顾合规与本地化）：\</w:t>
      </w:r>
    </w:p>
    <w:p>
      <w:pPr>
        <w:spacing w:after="0"/>
      </w:pPr>
      <w:r>
        <w:rPr>
          <w:sz w:val="24"/>
          <w:szCs w:val="24"/>
        </w:rPr>
        <w:t xml:space="preserve">（1）合规优化：立即委托中东本地合规机构，为所有服饰商品申请沙特SABER认证、清真认证（Halal），确保商品符合当地产品安全法规和宗教习惯；在商品详情页、包装上，用阿拉伯语清晰标注认证标识、材质成分、尺码标准、退换货细则，确保合规上架，规避平台下架、处罚风险；严格排查商品设计和包装中的禁忌元素（如暴露图案、猪、酒相关元素），彻底整改违规商品。</w:t>
      </w:r>
    </w:p>
    <w:p>
      <w:pPr>
        <w:spacing w:after="120"/>
      </w:pPr>
      <w:r>
        <w:rPr>
          <w:sz w:val="24"/>
          <w:szCs w:val="24"/>
        </w:rPr>
        <w:t xml:space="preserve">（2）本地化适配优化：①</w:t>
      </w:r>
    </w:p>
    <w:p>
      <w:pPr>
        <w:spacing w:after="120"/>
      </w:pPr>
      <w:r>
        <w:rPr>
          <w:sz w:val="24"/>
          <w:szCs w:val="24"/>
        </w:rPr>
        <w:t xml:space="preserve">服饰设计优化：推出专属中东市场的"端庄款服饰系列"，采用高领、长袖、宽松版型设计，避免紧身、暴露款式，适配中东女性的穿搭需求；结合中东高温气候，选用透气、舒适的面料，提升商品实用性；②</w:t>
      </w:r>
    </w:p>
    <w:p>
      <w:pPr>
        <w:spacing w:after="120"/>
      </w:pPr>
      <w:r>
        <w:rPr>
          <w:sz w:val="24"/>
          <w:szCs w:val="24"/>
        </w:rPr>
        <w:t xml:space="preserve">尺码与版型优化：调研沙特、阿联酋女性的身材特点，优化服饰尺码标准，推出大码版型，适配本地消费者体型；③</w:t>
      </w:r>
    </w:p>
    <w:p>
      <w:pPr>
        <w:spacing w:after="0"/>
      </w:pPr>
      <w:r>
        <w:rPr>
          <w:sz w:val="24"/>
          <w:szCs w:val="24"/>
        </w:rPr>
        <w:t xml:space="preserve">商品组合优化：结合斋月等宗教节日，推出"斋月限定服饰礼盒"（如端庄款连衣裙+头巾套装），满足节日穿搭需求。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二、营销改进策略（4分，贴合本地化文化与节日，联动合规要求）：\</w:t>
      </w:r>
    </w:p>
    <w:p>
      <w:pPr>
        <w:spacing w:after="120"/>
      </w:pPr>
      <w:r>
        <w:rPr>
          <w:sz w:val="24"/>
          <w:szCs w:val="24"/>
        </w:rPr>
        <w:t xml:space="preserve">（1）营销内容本地化：①</w:t>
      </w:r>
    </w:p>
    <w:p>
      <w:pPr>
        <w:spacing w:after="120"/>
      </w:pPr>
      <w:r>
        <w:rPr>
          <w:sz w:val="24"/>
          <w:szCs w:val="24"/>
        </w:rPr>
        <w:t xml:space="preserve">文案本地化：聘请阿拉伯语母语者，优化商品详情页文案和营销话术，突出商品的端庄风格、清真认证、SABER认证和透气面料等核心卖点，避免中文直译的歧义；②</w:t>
      </w:r>
    </w:p>
    <w:p>
      <w:pPr>
        <w:spacing w:after="120"/>
      </w:pPr>
      <w:r>
        <w:rPr>
          <w:sz w:val="24"/>
          <w:szCs w:val="24"/>
        </w:rPr>
        <w:t xml:space="preserve">视觉内容本地化：重新拍摄商品主图和穿搭视频，选用中东本地头巾模特，采用简约、端庄的视觉风格，避免暴露元素，适配本地审美；③</w:t>
      </w:r>
    </w:p>
    <w:p>
      <w:pPr>
        <w:spacing w:after="0"/>
      </w:pPr>
      <w:r>
        <w:rPr>
          <w:sz w:val="24"/>
          <w:szCs w:val="24"/>
        </w:rPr>
        <w:t xml:space="preserve">合规审核：借助AI工具，对所有营销内容（文案、图片、视频）进行合规审核，规避宗教禁忌和违规内容，降低下架风险。</w:t>
      </w:r>
    </w:p>
    <w:p>
      <w:pPr>
        <w:spacing w:after="0"/>
      </w:pPr>
      <w:r>
        <w:rPr>
          <w:sz w:val="24"/>
          <w:szCs w:val="24"/>
        </w:rPr>
        <w:t xml:space="preserve">（2）节日营销精准化：结合中东核心节日（斋月、开斋节），制定差异化的节日营销计划；斋月前1个月开展"斋月特惠"活动，推出限定款礼盒，开展"满200美元免运费""满减优惠"等促销活动；开斋节期间，推出"开斋盛典"活动，邀请本地用户晒单分享，赠送优惠券，提升用户参与度和转化率。</w:t>
      </w:r>
    </w:p>
    <w:p>
      <w:pPr>
        <w:spacing w:after="0"/>
      </w:pPr>
      <w:r>
        <w:rPr>
          <w:sz w:val="24"/>
          <w:szCs w:val="24"/>
        </w:rPr>
        <w:t xml:space="preserve">（3）达人合作本地化：与中东本地时尚KOL、宗教领袖合作（优先选择粉丝量10-50万、主打端庄时尚风格的博主，如沙特博主Aisha），通过达人穿搭测评、直播带货等方式，传递商品的合规性、端庄性和高品质，提升品牌信任度；避免邀请偶像类达人，符合当地宗教习惯。</w:t>
      </w:r>
    </w:p>
    <w:p>
      <w:pPr>
        <w:spacing w:after="120"/>
      </w:pPr>
      <w:r>
        <w:rPr>
          <w:sz w:val="24"/>
          <w:szCs w:val="24"/>
        </w:rPr>
        <w:t xml:space="preserve">（4）用户口碑运营：收集本地用户的商品评价和反馈，及时优化商品设计和服务；将本地用户的优质评价（阿拉伯语）展示在商品详情页首页，搭配达人测评视频，提升新用户的信任度，逐步将店铺转化率从1.8%提升至行业均值3.5%以上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2026-02-04T09:15:50.178Z</dcterms:created>
  <dcterms:modified xsi:type="dcterms:W3CDTF">2026-02-04T09:15:50.179Z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