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0EC21">
      <w:pPr>
        <w:pStyle w:val="2"/>
        <w:tabs>
          <w:tab w:val="center" w:pos="3840"/>
          <w:tab w:val="right" w:pos="8400"/>
        </w:tabs>
        <w:snapToGrid/>
        <w:spacing w:before="312" w:beforeLines="100" w:after="249" w:afterLines="80" w:line="240" w:lineRule="auto"/>
        <w:ind w:firstLine="0" w:firstLineChars="0"/>
        <w:rPr>
          <w:rFonts w:hint="eastAsia" w:eastAsia="黑体" w:cs="Times New Roman"/>
          <w:b/>
          <w:bCs/>
          <w:spacing w:val="6"/>
          <w:sz w:val="48"/>
          <w:szCs w:val="20"/>
        </w:rPr>
      </w:pPr>
      <w:r>
        <w:rPr>
          <w:rFonts w:hint="eastAsia" w:eastAsia="黑体" w:cs="Times New Roman"/>
          <w:b/>
          <w:bCs/>
          <w:spacing w:val="6"/>
          <w:sz w:val="48"/>
          <w:szCs w:val="20"/>
        </w:rPr>
        <w:t>虚拟电厂架构下多5G基站群微网备电策略优化研究</w:t>
      </w:r>
      <w:bookmarkStart w:id="4" w:name="_GoBack"/>
      <w:bookmarkEnd w:id="4"/>
    </w:p>
    <w:p w14:paraId="5A863795">
      <w:pPr>
        <w:ind w:firstLine="560"/>
        <w:jc w:val="center"/>
        <w:rPr>
          <w:rFonts w:hint="default" w:eastAsia="宋体"/>
          <w:sz w:val="28"/>
          <w:szCs w:val="28"/>
          <w:vertAlign w:val="baseline"/>
          <w:lang w:val="en-US" w:eastAsia="zh-CN"/>
        </w:rPr>
      </w:pPr>
      <w:r>
        <w:rPr>
          <w:rFonts w:hint="eastAsia" w:ascii="方正楷体_GB2312" w:hAnsi="方正楷体_GB2312" w:eastAsia="方正楷体_GB2312" w:cs="方正楷体_GB2312"/>
          <w:sz w:val="28"/>
          <w:szCs w:val="28"/>
        </w:rPr>
        <w:t>杨铮</w:t>
      </w:r>
      <w:r>
        <w:rPr>
          <w:rFonts w:hint="eastAsia"/>
          <w:sz w:val="28"/>
          <w:szCs w:val="28"/>
          <w:vertAlign w:val="superscript"/>
        </w:rPr>
        <w:t>1</w:t>
      </w:r>
      <w:r>
        <w:rPr>
          <w:rFonts w:hint="eastAsia"/>
          <w:sz w:val="28"/>
          <w:szCs w:val="28"/>
        </w:rPr>
        <w:t xml:space="preserve">  </w:t>
      </w:r>
      <w:r>
        <w:rPr>
          <w:rFonts w:hint="eastAsia" w:ascii="方正楷体_GB2312" w:hAnsi="方正楷体_GB2312" w:eastAsia="方正楷体_GB2312" w:cs="方正楷体_GB2312"/>
          <w:sz w:val="28"/>
          <w:szCs w:val="28"/>
        </w:rPr>
        <w:t>黄海煜</w:t>
      </w:r>
      <w:r>
        <w:rPr>
          <w:rFonts w:hint="eastAsia"/>
          <w:sz w:val="28"/>
          <w:szCs w:val="28"/>
          <w:vertAlign w:val="superscript"/>
        </w:rPr>
        <w:t>1</w:t>
      </w:r>
      <w:r>
        <w:rPr>
          <w:rFonts w:hint="eastAsia"/>
          <w:sz w:val="28"/>
          <w:szCs w:val="28"/>
          <w:vertAlign w:val="baseline"/>
          <w:lang w:val="en-US" w:eastAsia="zh-CN"/>
        </w:rPr>
        <w:t xml:space="preserve">  </w:t>
      </w:r>
      <w:r>
        <w:rPr>
          <w:rFonts w:hint="eastAsia" w:ascii="方正楷体_GB2312" w:hAnsi="方正楷体_GB2312" w:eastAsia="方正楷体_GB2312" w:cs="方正楷体_GB2312"/>
          <w:sz w:val="28"/>
          <w:szCs w:val="28"/>
          <w:lang w:val="en-US" w:eastAsia="zh-CN"/>
        </w:rPr>
        <w:t>夏少连</w:t>
      </w:r>
      <w:r>
        <w:rPr>
          <w:rFonts w:hint="eastAsia"/>
          <w:sz w:val="28"/>
          <w:szCs w:val="28"/>
          <w:vertAlign w:val="superscript"/>
        </w:rPr>
        <w:t>1</w:t>
      </w:r>
      <w:r>
        <w:rPr>
          <w:rFonts w:hint="eastAsia"/>
          <w:sz w:val="28"/>
          <w:szCs w:val="28"/>
          <w:vertAlign w:val="baseline"/>
          <w:lang w:val="en-US" w:eastAsia="zh-CN"/>
        </w:rPr>
        <w:t xml:space="preserve">  </w:t>
      </w:r>
      <w:r>
        <w:rPr>
          <w:rFonts w:hint="eastAsia" w:ascii="方正楷体_GB2312" w:hAnsi="方正楷体_GB2312" w:eastAsia="方正楷体_GB2312" w:cs="方正楷体_GB2312"/>
          <w:sz w:val="28"/>
          <w:szCs w:val="28"/>
          <w:lang w:val="en-US" w:eastAsia="zh-CN"/>
        </w:rPr>
        <w:t>熊华强</w:t>
      </w:r>
      <w:r>
        <w:rPr>
          <w:rFonts w:hint="eastAsia"/>
          <w:sz w:val="28"/>
          <w:szCs w:val="28"/>
          <w:vertAlign w:val="superscript"/>
        </w:rPr>
        <w:t>1</w:t>
      </w:r>
    </w:p>
    <w:p w14:paraId="65584499">
      <w:pPr>
        <w:ind w:firstLine="0" w:firstLineChars="0"/>
        <w:jc w:val="center"/>
        <w:rPr>
          <w:rFonts w:eastAsia="仿宋_GB2312" w:cs="Times New Roman"/>
          <w:spacing w:val="6"/>
          <w:kern w:val="20"/>
          <w:szCs w:val="24"/>
        </w:rPr>
      </w:pPr>
      <w:r>
        <w:rPr>
          <w:rFonts w:hint="eastAsia" w:eastAsia="仿宋_GB2312" w:cs="Times New Roman"/>
          <w:spacing w:val="6"/>
          <w:kern w:val="20"/>
          <w:szCs w:val="24"/>
        </w:rPr>
        <w:t xml:space="preserve">（1. </w:t>
      </w:r>
      <w:r>
        <w:rPr>
          <w:rFonts w:hint="eastAsia" w:eastAsia="仿宋_GB2312" w:cs="Times New Roman"/>
          <w:spacing w:val="6"/>
          <w:kern w:val="20"/>
          <w:szCs w:val="24"/>
          <w:lang w:val="en-US" w:eastAsia="zh-CN"/>
        </w:rPr>
        <w:t>国家电网有限公司</w:t>
      </w:r>
      <w:r>
        <w:rPr>
          <w:rFonts w:hint="eastAsia" w:eastAsia="仿宋_GB2312" w:cs="Times New Roman"/>
          <w:spacing w:val="6"/>
          <w:kern w:val="20"/>
          <w:szCs w:val="24"/>
        </w:rPr>
        <w:t xml:space="preserve">华中分部调度控制中心  武汉  </w:t>
      </w:r>
      <w:r>
        <w:rPr>
          <w:rFonts w:eastAsia="仿宋_GB2312" w:cs="Times New Roman"/>
          <w:spacing w:val="6"/>
          <w:kern w:val="20"/>
          <w:szCs w:val="24"/>
        </w:rPr>
        <w:t>4300</w:t>
      </w:r>
      <w:r>
        <w:rPr>
          <w:rFonts w:hint="eastAsia" w:eastAsia="仿宋_GB2312" w:cs="Times New Roman"/>
          <w:spacing w:val="6"/>
          <w:kern w:val="20"/>
          <w:szCs w:val="24"/>
          <w:lang w:val="en-US" w:eastAsia="zh-CN"/>
        </w:rPr>
        <w:t>00</w:t>
      </w:r>
      <w:r>
        <w:rPr>
          <w:rFonts w:hint="eastAsia" w:eastAsia="仿宋_GB2312" w:cs="Times New Roman"/>
          <w:spacing w:val="6"/>
          <w:kern w:val="20"/>
          <w:szCs w:val="24"/>
        </w:rPr>
        <w:t>）</w:t>
      </w:r>
    </w:p>
    <w:p w14:paraId="1EBBB4E5">
      <w:pPr>
        <w:ind w:firstLine="400"/>
      </w:pPr>
    </w:p>
    <w:p w14:paraId="3C8599F7">
      <w:pPr>
        <w:pStyle w:val="30"/>
        <w:ind w:left="400" w:leftChars="200" w:firstLine="400"/>
      </w:pPr>
      <w:r>
        <w:rPr>
          <w:rFonts w:hint="eastAsia" w:eastAsia="黑体"/>
          <w:color w:val="000000"/>
        </w:rPr>
        <w:t>摘要</w:t>
      </w:r>
      <w:r>
        <w:rPr>
          <w:rFonts w:hint="eastAsia"/>
          <w:b/>
          <w:bCs/>
          <w:color w:val="000000"/>
        </w:rPr>
        <w:t xml:space="preserve">  </w:t>
      </w:r>
      <w:r>
        <w:rPr>
          <w:rFonts w:hint="eastAsia"/>
        </w:rPr>
        <w:t>随着风电、光伏等可再生能源渗透率的持续提升，电力系统面临运行灵活性与安全性的双重挑战。虚拟电厂（Virtual Power Plant, VPP）作为一种聚合和协调分布式能源资源（Distributed Energy Resources, DERs）的有效手段，在提升电网调控能力方面展现出广阔前景。与此同时，伴随5G通信技术的快速发展，海量5G基站广泛部署，其备用储能系统在保障通信可靠性的同时，具备参与电网调节的潜力。将</w:t>
      </w:r>
      <w:r>
        <w:t>5G</w:t>
      </w:r>
      <w:r>
        <w:rPr>
          <w:rFonts w:hint="eastAsia"/>
        </w:rPr>
        <w:t>基站群与分布式光伏等可再生能源相结合，即形成基站群微网。本文针对虚拟电厂架构下多5G基站群微网场景，构建了以经济性和安全性为目标的多目标协同优化模型，深入研究了融合自用光伏与储能系统的基站群微网备电优化策略。研究结果表明，所构建的多目标优化模型可为有效促进高比例可再生能源环境下电力系统的稳定运行与韧性管理提供理论支持和技术路径。</w:t>
      </w:r>
    </w:p>
    <w:p w14:paraId="20560834">
      <w:pPr>
        <w:ind w:left="400" w:leftChars="200" w:right="400" w:rightChars="200" w:firstLine="424"/>
        <w:rPr>
          <w:rFonts w:eastAsia="仿宋_GB2312" w:cs="Times New Roman"/>
          <w:color w:val="000000"/>
          <w:spacing w:val="6"/>
          <w:kern w:val="20"/>
          <w:szCs w:val="24"/>
        </w:rPr>
      </w:pPr>
      <w:r>
        <w:rPr>
          <w:rFonts w:hint="eastAsia" w:eastAsia="黑体" w:cs="Times New Roman"/>
          <w:color w:val="000000"/>
          <w:spacing w:val="6"/>
          <w:kern w:val="20"/>
          <w:szCs w:val="24"/>
        </w:rPr>
        <w:t>关键词：</w:t>
      </w:r>
      <w:r>
        <w:rPr>
          <w:rFonts w:eastAsia="仿宋_GB2312" w:cs="Times New Roman"/>
          <w:color w:val="000000"/>
          <w:spacing w:val="6"/>
          <w:kern w:val="20"/>
          <w:szCs w:val="24"/>
        </w:rPr>
        <w:t>5G基站</w:t>
      </w:r>
      <w:r>
        <w:rPr>
          <w:rFonts w:hint="eastAsia" w:eastAsia="仿宋_GB2312" w:cs="Times New Roman"/>
          <w:color w:val="000000"/>
          <w:spacing w:val="6"/>
          <w:kern w:val="20"/>
          <w:szCs w:val="24"/>
        </w:rPr>
        <w:t xml:space="preserve"> </w:t>
      </w:r>
      <w:r>
        <w:rPr>
          <w:rFonts w:eastAsia="仿宋_GB2312" w:cs="Times New Roman"/>
          <w:color w:val="000000"/>
          <w:spacing w:val="6"/>
          <w:kern w:val="20"/>
          <w:szCs w:val="24"/>
        </w:rPr>
        <w:t xml:space="preserve"> 虚拟电厂</w:t>
      </w:r>
      <w:r>
        <w:rPr>
          <w:rFonts w:hint="eastAsia" w:eastAsia="仿宋_GB2312" w:cs="Times New Roman"/>
          <w:color w:val="000000"/>
          <w:spacing w:val="6"/>
          <w:kern w:val="20"/>
          <w:szCs w:val="24"/>
        </w:rPr>
        <w:t xml:space="preserve"> </w:t>
      </w:r>
      <w:r>
        <w:rPr>
          <w:rFonts w:eastAsia="仿宋_GB2312" w:cs="Times New Roman"/>
          <w:color w:val="000000"/>
          <w:spacing w:val="6"/>
          <w:kern w:val="20"/>
          <w:szCs w:val="24"/>
        </w:rPr>
        <w:t xml:space="preserve"> 备电策略研究</w:t>
      </w:r>
      <w:r>
        <w:rPr>
          <w:rFonts w:hint="eastAsia" w:eastAsia="仿宋_GB2312" w:cs="Times New Roman"/>
          <w:color w:val="000000"/>
          <w:spacing w:val="6"/>
          <w:kern w:val="20"/>
          <w:szCs w:val="24"/>
        </w:rPr>
        <w:t xml:space="preserve"> </w:t>
      </w:r>
      <w:r>
        <w:rPr>
          <w:rFonts w:eastAsia="仿宋_GB2312" w:cs="Times New Roman"/>
          <w:color w:val="000000"/>
          <w:spacing w:val="6"/>
          <w:kern w:val="20"/>
          <w:szCs w:val="24"/>
        </w:rPr>
        <w:t xml:space="preserve"> 多目标优化</w:t>
      </w:r>
    </w:p>
    <w:p w14:paraId="1F8564B8">
      <w:pPr>
        <w:ind w:left="400" w:leftChars="200" w:right="400" w:rightChars="200" w:firstLine="419" w:firstLineChars="198"/>
        <w:rPr>
          <w:rFonts w:cs="Times New Roman"/>
          <w:color w:val="000000"/>
          <w:spacing w:val="6"/>
          <w:kern w:val="20"/>
          <w:szCs w:val="24"/>
        </w:rPr>
      </w:pPr>
      <w:r>
        <w:rPr>
          <w:rFonts w:hint="eastAsia" w:eastAsia="黑体" w:cs="Times New Roman"/>
          <w:color w:val="000000"/>
          <w:spacing w:val="6"/>
          <w:kern w:val="20"/>
          <w:szCs w:val="24"/>
        </w:rPr>
        <w:t>中图分类号：</w:t>
      </w:r>
      <w:r>
        <w:rPr>
          <w:rFonts w:cs="Times New Roman"/>
          <w:color w:val="000000"/>
          <w:spacing w:val="6"/>
          <w:kern w:val="20"/>
          <w:szCs w:val="24"/>
        </w:rPr>
        <w:t>T</w:t>
      </w:r>
      <w:r>
        <w:rPr>
          <w:rFonts w:hint="eastAsia" w:cs="Times New Roman"/>
          <w:color w:val="000000"/>
          <w:spacing w:val="6"/>
          <w:kern w:val="20"/>
          <w:szCs w:val="24"/>
        </w:rPr>
        <w:t>M</w:t>
      </w:r>
      <w:r>
        <w:rPr>
          <w:rFonts w:cs="Times New Roman"/>
          <w:color w:val="000000"/>
          <w:spacing w:val="6"/>
          <w:kern w:val="20"/>
          <w:szCs w:val="24"/>
        </w:rPr>
        <w:t>73</w:t>
      </w:r>
    </w:p>
    <w:p w14:paraId="34C871C3">
      <w:pPr>
        <w:ind w:left="400" w:leftChars="200" w:right="400" w:rightChars="200" w:firstLine="419" w:firstLineChars="198"/>
        <w:rPr>
          <w:rFonts w:cs="Times New Roman"/>
          <w:color w:val="000000"/>
          <w:spacing w:val="6"/>
          <w:kern w:val="20"/>
          <w:szCs w:val="24"/>
        </w:rPr>
      </w:pPr>
    </w:p>
    <w:p w14:paraId="7325B0AD">
      <w:pPr>
        <w:ind w:left="400" w:leftChars="200" w:right="400" w:rightChars="200" w:firstLine="578" w:firstLineChars="198"/>
        <w:jc w:val="center"/>
        <w:rPr>
          <w:rFonts w:cs="Times New Roman"/>
          <w:b/>
          <w:bCs/>
          <w:color w:val="000000"/>
          <w:spacing w:val="6"/>
          <w:kern w:val="20"/>
          <w:sz w:val="28"/>
          <w:szCs w:val="28"/>
        </w:rPr>
      </w:pPr>
      <w:r>
        <w:rPr>
          <w:rFonts w:cs="Times New Roman"/>
          <w:b/>
          <w:bCs/>
          <w:color w:val="000000"/>
          <w:spacing w:val="6"/>
          <w:kern w:val="20"/>
          <w:sz w:val="28"/>
          <w:szCs w:val="28"/>
        </w:rPr>
        <w:t>Optimization study of power reserve strategy for multi-5G base station cluster microgrid under virtual power plant architecture</w:t>
      </w:r>
    </w:p>
    <w:p w14:paraId="50BBCC81">
      <w:pPr>
        <w:ind w:left="400" w:leftChars="200" w:right="400" w:rightChars="200" w:firstLine="419" w:firstLineChars="198"/>
        <w:jc w:val="center"/>
        <w:rPr>
          <w:color w:val="000000"/>
          <w:vertAlign w:val="superscript"/>
        </w:rPr>
      </w:pPr>
      <w:r>
        <w:rPr>
          <w:rFonts w:hint="eastAsia" w:cs="Times New Roman"/>
          <w:i/>
          <w:iCs/>
          <w:color w:val="000000"/>
          <w:spacing w:val="6"/>
          <w:kern w:val="20"/>
          <w:szCs w:val="20"/>
          <w:lang w:val="en-US" w:eastAsia="zh-CN"/>
        </w:rPr>
        <w:t>Yang Zheng</w:t>
      </w:r>
      <w:r>
        <w:rPr>
          <w:color w:val="000000"/>
          <w:vertAlign w:val="superscript"/>
        </w:rPr>
        <w:t>1</w:t>
      </w:r>
      <w:r>
        <w:rPr>
          <w:rFonts w:hint="eastAsia" w:cs="Times New Roman"/>
          <w:i/>
          <w:iCs/>
          <w:color w:val="000000"/>
          <w:spacing w:val="6"/>
          <w:kern w:val="20"/>
          <w:szCs w:val="20"/>
          <w:lang w:val="en-US" w:eastAsia="zh-CN"/>
        </w:rPr>
        <w:t xml:space="preserve">  Huang Haiyu</w:t>
      </w:r>
      <w:r>
        <w:rPr>
          <w:color w:val="000000"/>
          <w:vertAlign w:val="superscript"/>
        </w:rPr>
        <w:t>1</w:t>
      </w:r>
      <w:r>
        <w:rPr>
          <w:rFonts w:hint="eastAsia" w:cs="Times New Roman"/>
          <w:i/>
          <w:iCs/>
          <w:color w:val="000000"/>
          <w:spacing w:val="6"/>
          <w:kern w:val="20"/>
          <w:szCs w:val="20"/>
          <w:lang w:val="en-US" w:eastAsia="zh-CN"/>
        </w:rPr>
        <w:t xml:space="preserve">  Xia Shaolian</w:t>
      </w:r>
      <w:r>
        <w:rPr>
          <w:color w:val="000000"/>
          <w:vertAlign w:val="superscript"/>
        </w:rPr>
        <w:t>1</w:t>
      </w:r>
      <w:r>
        <w:rPr>
          <w:rFonts w:hint="eastAsia" w:cs="Times New Roman"/>
          <w:i/>
          <w:iCs/>
          <w:color w:val="000000"/>
          <w:spacing w:val="6"/>
          <w:kern w:val="20"/>
          <w:szCs w:val="20"/>
          <w:lang w:val="en-US" w:eastAsia="zh-CN"/>
        </w:rPr>
        <w:t xml:space="preserve">  Xiong Huaqiang</w:t>
      </w:r>
      <w:r>
        <w:rPr>
          <w:color w:val="000000"/>
          <w:vertAlign w:val="superscript"/>
        </w:rPr>
        <w:t>1</w:t>
      </w:r>
    </w:p>
    <w:p w14:paraId="6E84A433">
      <w:pPr>
        <w:numPr>
          <w:ilvl w:val="0"/>
          <w:numId w:val="2"/>
        </w:numPr>
        <w:ind w:left="400" w:leftChars="200" w:right="400" w:rightChars="200" w:firstLine="396" w:firstLineChars="198"/>
        <w:jc w:val="center"/>
        <w:rPr>
          <w:rFonts w:hint="default" w:eastAsia="宋体"/>
          <w:color w:val="000000"/>
          <w:vertAlign w:val="baseline"/>
          <w:lang w:val="en-US" w:eastAsia="zh-CN"/>
        </w:rPr>
      </w:pPr>
      <w:r>
        <w:rPr>
          <w:rFonts w:hint="eastAsia"/>
          <w:color w:val="000000"/>
          <w:vertAlign w:val="baseline"/>
          <w:lang w:val="en-US" w:eastAsia="zh-CN"/>
        </w:rPr>
        <w:t>Dispatching and Control Center of Central China Branch of State Grid Corporation of China  Wuhan  430000  China)</w:t>
      </w:r>
    </w:p>
    <w:p w14:paraId="26D06655">
      <w:pPr>
        <w:ind w:firstLine="402"/>
        <w:rPr>
          <w:szCs w:val="20"/>
        </w:rPr>
      </w:pPr>
      <w:r>
        <w:rPr>
          <w:rFonts w:hint="eastAsia"/>
          <w:b/>
          <w:bCs/>
          <w:szCs w:val="20"/>
        </w:rPr>
        <w:t>Abstract</w:t>
      </w:r>
      <w:r>
        <w:rPr>
          <w:szCs w:val="20"/>
        </w:rPr>
        <w:t xml:space="preserve">  </w:t>
      </w:r>
      <w:r>
        <w:rPr>
          <w:rFonts w:hint="eastAsia"/>
          <w:szCs w:val="20"/>
        </w:rPr>
        <w:t>As the penetration rate of renewable energy sources such as wind power and photovoltaic continues to increase, the power system is facing the dual challenges of operational flexibility and security. Virtual Power Plant (VPP), as an effective means of aggregating and coordinating distributed energy resources (DERs), shows a broad prospect in improving the grid regulation capability. Meanwhile, along with the rapid development of 5G communication technology, a large number of 5G base stations are widely deployed, and their backup energy storage systems have the potential to participate in grid regulation while ensuring communication reliability. By combining 5G base station clusters with renewable energy sources such as distributed photovoltaic, a base station cluster microgrid can be formed. In this paper, a multi-objective co-optimization model is constructed for the multi-5G base station cluster microgrid scenario under the virtual power plant architecture with the objectives of economy and security, and the optimization strategy for power backup of the base station cluster microgrid integrating self-consumption photovoltaic (PV) and energy storage systems is investigated in depth. The results show that the constructed multi-objective optimization model can provide theoretical support and technical paths to effectively promote the stable operation and resilience management of the power system under the environment of high proportion of renewable energy.</w:t>
      </w:r>
    </w:p>
    <w:p w14:paraId="5EFE4D3C">
      <w:pPr>
        <w:ind w:firstLine="402"/>
        <w:rPr>
          <w:rFonts w:cs="Times New Roman"/>
          <w:szCs w:val="20"/>
        </w:rPr>
      </w:pPr>
      <w:r>
        <w:rPr>
          <w:rFonts w:hint="eastAsia"/>
          <w:b/>
          <w:bCs/>
          <w:szCs w:val="20"/>
        </w:rPr>
        <w:t>Keywords</w:t>
      </w:r>
      <w:r>
        <w:rPr>
          <w:b/>
          <w:bCs/>
          <w:szCs w:val="20"/>
        </w:rPr>
        <w:t>:</w:t>
      </w:r>
      <w:r>
        <w:t xml:space="preserve"> </w:t>
      </w:r>
      <w:r>
        <w:rPr>
          <w:szCs w:val="20"/>
        </w:rPr>
        <w:t>5G base station, Virtual power plant (VPP), backup power strategy, multi-objective optimization</w:t>
      </w:r>
    </w:p>
    <w:p w14:paraId="4DDCEA60">
      <w:pPr>
        <w:pStyle w:val="30"/>
        <w:ind w:firstLineChars="100"/>
        <w:sectPr>
          <w:headerReference r:id="rId7" w:type="first"/>
          <w:footerReference r:id="rId10" w:type="first"/>
          <w:headerReference r:id="rId5" w:type="default"/>
          <w:footerReference r:id="rId8" w:type="default"/>
          <w:headerReference r:id="rId6" w:type="even"/>
          <w:footerReference r:id="rId9" w:type="even"/>
          <w:endnotePr>
            <w:numFmt w:val="decimal"/>
          </w:endnotePr>
          <w:pgSz w:w="11906" w:h="16838"/>
          <w:pgMar w:top="1474" w:right="1077" w:bottom="851" w:left="1077" w:header="680" w:footer="680" w:gutter="0"/>
          <w:cols w:space="425" w:num="1"/>
          <w:docGrid w:type="linesAndChars" w:linePitch="312" w:charSpace="0"/>
        </w:sectPr>
      </w:pPr>
    </w:p>
    <w:p w14:paraId="6E6C1457">
      <w:pPr>
        <w:pStyle w:val="30"/>
        <w:ind w:firstLineChars="100"/>
      </w:pPr>
    </w:p>
    <w:p w14:paraId="1DB8A24F">
      <w:pPr>
        <w:pStyle w:val="3"/>
        <w:sectPr>
          <w:endnotePr>
            <w:numFmt w:val="decimal"/>
          </w:endnotePr>
          <w:type w:val="continuous"/>
          <w:pgSz w:w="11906" w:h="16838"/>
          <w:pgMar w:top="1474" w:right="1077" w:bottom="851" w:left="1077" w:header="851" w:footer="992" w:gutter="0"/>
          <w:cols w:space="425" w:num="1"/>
          <w:docGrid w:type="linesAndChars" w:linePitch="312" w:charSpace="0"/>
        </w:sectPr>
      </w:pPr>
    </w:p>
    <w:p w14:paraId="01AF6716">
      <w:pPr>
        <w:pStyle w:val="3"/>
      </w:pPr>
      <w:r>
        <w:rPr>
          <w:rFonts w:hint="eastAsia"/>
        </w:rPr>
        <w:t>引言</w:t>
      </w:r>
    </w:p>
    <w:p w14:paraId="756355A9">
      <w:pPr>
        <w:ind w:firstLine="400"/>
        <w:rPr>
          <w:u w:val="single"/>
        </w:rPr>
      </w:pPr>
      <w:r>
        <w:t>随着风电、光伏等新能源在电力系统中的占比不断提升，其固有的间歇性和不可预测性给电网运行带来了全新挑战。</w:t>
      </w:r>
      <w:r>
        <w:rPr>
          <w:rFonts w:hint="eastAsia"/>
        </w:rPr>
        <w:t>分布式能源的快速增长也给配电系统带来了更高的复杂性，</w:t>
      </w:r>
      <w:r>
        <w:t>特别是在供需平衡方面，传统电力系统正面临前所未有的压力。为应对这一局面，电力行业迫切需要开发更多灵活性</w:t>
      </w:r>
      <w:r>
        <w:rPr>
          <w:rFonts w:hint="eastAsia"/>
        </w:rPr>
        <w:t>资源或资源调控方法</w:t>
      </w:r>
      <w:r>
        <w:rPr>
          <w:rFonts w:hint="eastAsia"/>
          <w:vertAlign w:val="superscript"/>
        </w:rPr>
        <w:t>[</w:t>
      </w:r>
      <w:r>
        <w:rPr>
          <w:vertAlign w:val="superscript"/>
        </w:rPr>
        <w:t>1]</w:t>
      </w:r>
      <w:r>
        <w:rPr>
          <w:rFonts w:hint="eastAsia"/>
        </w:rPr>
        <w:t>。因此虚拟电厂</w:t>
      </w:r>
      <w:r>
        <w:t>( virtual power plant，VPP )</w:t>
      </w:r>
      <w:r>
        <w:rPr>
          <w:rFonts w:hint="eastAsia"/>
        </w:rPr>
        <w:t>应运而生，</w:t>
      </w:r>
      <w:r>
        <w:t>为管理分布式能源( distributed energy resources，DERs )提供了一种有效的方法，包括</w:t>
      </w:r>
      <w:r>
        <w:rPr>
          <w:rFonts w:hint="eastAsia"/>
        </w:rPr>
        <w:t>储能系统、分布式新能源和</w:t>
      </w:r>
      <w:r>
        <w:t>需求响应聚合商</w:t>
      </w:r>
      <w:r>
        <w:rPr>
          <w:rFonts w:hint="eastAsia"/>
        </w:rPr>
        <w:t>等</w:t>
      </w:r>
      <w:r>
        <w:rPr>
          <w:rFonts w:hint="eastAsia"/>
          <w:vertAlign w:val="superscript"/>
        </w:rPr>
        <w:t>[</w:t>
      </w:r>
      <w:r>
        <w:rPr>
          <w:vertAlign w:val="superscript"/>
        </w:rPr>
        <w:t>2]</w:t>
      </w:r>
      <w:r>
        <w:t>。</w:t>
      </w:r>
    </w:p>
    <w:p w14:paraId="17F9BF61">
      <w:pPr>
        <w:ind w:firstLine="400"/>
      </w:pPr>
      <w:r>
        <w:t>与此同时</w:t>
      </w:r>
      <w:r>
        <w:rPr>
          <w:rFonts w:hint="eastAsia"/>
        </w:rPr>
        <w:t>，信息通信技术</w:t>
      </w:r>
      <w:r>
        <w:t>（ICT）的快速发展</w:t>
      </w:r>
      <w:r>
        <w:rPr>
          <w:rFonts w:hint="eastAsia"/>
        </w:rPr>
        <w:t>推动着</w:t>
      </w:r>
      <w:r>
        <w:t>全球5G网络</w:t>
      </w:r>
      <w:r>
        <w:rPr>
          <w:rFonts w:hint="eastAsia"/>
        </w:rPr>
        <w:t>的持续演进与升级，5G基站建设速度和开站数量迅速上升。据相关报道，截至</w:t>
      </w:r>
      <w:r>
        <w:t>2024</w:t>
      </w:r>
      <w:r>
        <w:rPr>
          <w:rFonts w:hint="eastAsia"/>
        </w:rPr>
        <w:t>年底，中国5G基站的数量已经达到</w:t>
      </w:r>
      <w:r>
        <w:t>425.1</w:t>
      </w:r>
      <w:r>
        <w:rPr>
          <w:rFonts w:hint="eastAsia"/>
        </w:rPr>
        <w:t>万个</w:t>
      </w:r>
      <w:r>
        <w:rPr>
          <w:rFonts w:hint="eastAsia"/>
          <w:vertAlign w:val="superscript"/>
        </w:rPr>
        <w:t>[</w:t>
      </w:r>
      <w:r>
        <w:rPr>
          <w:vertAlign w:val="superscript"/>
        </w:rPr>
        <w:t>3]</w:t>
      </w:r>
      <w:r>
        <w:rPr>
          <w:rFonts w:hint="eastAsia"/>
        </w:rPr>
        <w:t>，其配套的储能系统在保障通信备电的同时，也蕴藏着巨大的可调控潜力</w:t>
      </w:r>
      <w:r>
        <w:rPr>
          <w:rFonts w:hint="eastAsia"/>
          <w:vertAlign w:val="superscript"/>
        </w:rPr>
        <w:t>[</w:t>
      </w:r>
      <w:r>
        <w:rPr>
          <w:vertAlign w:val="superscript"/>
        </w:rPr>
        <w:t>4]</w:t>
      </w:r>
      <w:r>
        <w:rPr>
          <w:rFonts w:hint="eastAsia"/>
        </w:rPr>
        <w:t>，为电力系统的优化运行提供了新的机遇。一方面，</w:t>
      </w:r>
      <w:r>
        <w:t>5G基站储能作为备用电源，</w:t>
      </w:r>
      <w:r>
        <w:rPr>
          <w:rFonts w:hint="eastAsia"/>
        </w:rPr>
        <w:t>在突发停电事件时能够确保通信设备的持续供电</w:t>
      </w:r>
      <w:r>
        <w:t>；另一方面，</w:t>
      </w:r>
      <w:r>
        <w:rPr>
          <w:rFonts w:hint="eastAsia"/>
        </w:rPr>
        <w:t>通过科学优化其充放电策略，5G基站储能系统可参与电网的削峰填谷操作，提升电力系统的经济性和安全性。此外，在满足基站可靠运行的前提下，还可结合峰谷电价差、需求响应等市场机制，进一步降低运营成本，实现社会效益与经济效益的双重提升。</w:t>
      </w:r>
    </w:p>
    <w:p w14:paraId="432FB123">
      <w:pPr>
        <w:ind w:firstLine="400"/>
      </w:pPr>
      <w:r>
        <w:rPr>
          <w:rFonts w:hint="eastAsia"/>
        </w:rPr>
        <w:t>基于此，本文提出在VPP架构下，将地理邻近的5G基站划分为多基站群，并结合分布式光伏形成“基站群微网”，以协同优化储能备电策略。通过建立兼顾经济性与安全性的多目标优化模型，研究虚拟电厂内计及自用光伏和多5G基站群储能联合备电策略，以提升电网韧性并降低运行成本。该研究可为新型电力系统中灵活性资源的协同优化提供理论支撑与实践参考。</w:t>
      </w:r>
    </w:p>
    <w:p w14:paraId="17AB52F9">
      <w:pPr>
        <w:pStyle w:val="3"/>
      </w:pPr>
      <w:r>
        <w:t xml:space="preserve"> </w:t>
      </w:r>
      <w:r>
        <w:rPr>
          <w:rFonts w:hint="eastAsia"/>
        </w:rPr>
        <w:t>相关工作</w:t>
      </w:r>
    </w:p>
    <w:p w14:paraId="2C1C8A7C">
      <w:pPr>
        <w:ind w:firstLine="400"/>
        <w:rPr>
          <w:highlight w:val="yellow"/>
        </w:rPr>
      </w:pPr>
      <w:r>
        <w:rPr>
          <w:rFonts w:hint="eastAsia"/>
        </w:rPr>
        <w:t>5</w:t>
      </w:r>
      <w:r>
        <w:t>G</w:t>
      </w:r>
      <w:r>
        <w:rPr>
          <w:rFonts w:hint="eastAsia"/>
        </w:rPr>
        <w:t>基站作为城市电力系统与通信系统的衔接设备，其负荷管理、备用储能备电管理是城市电力系统韧性管理的关键部分。众多学者针对</w:t>
      </w:r>
      <w:r>
        <w:t>5G基站储能资源的可调度潜力及其在电力系统中的应用展开了大量研究</w:t>
      </w:r>
      <w:r>
        <w:rPr>
          <w:rFonts w:hint="eastAsia"/>
        </w:rPr>
        <w:t>。Hui等</w:t>
      </w:r>
      <w:r>
        <w:rPr>
          <w:rFonts w:hint="eastAsia"/>
          <w:vertAlign w:val="superscript"/>
        </w:rPr>
        <w:t>[</w:t>
      </w:r>
      <w:r>
        <w:rPr>
          <w:vertAlign w:val="superscript"/>
        </w:rPr>
        <w:t>5]</w:t>
      </w:r>
      <w:r>
        <w:rPr>
          <w:rFonts w:hint="eastAsia"/>
        </w:rPr>
        <w:t>分析了</w:t>
      </w:r>
      <w:r>
        <w:t>5G通信的技术特征与典型应用场景，并基于此探讨了5G基站参与电力系统需求响应的可行性和优势</w:t>
      </w:r>
      <w:r>
        <w:rPr>
          <w:rFonts w:hint="eastAsia"/>
        </w:rPr>
        <w:t>。Y</w:t>
      </w:r>
      <w:r>
        <w:t>ong</w:t>
      </w:r>
      <w:r>
        <w:rPr>
          <w:rFonts w:hint="eastAsia"/>
        </w:rPr>
        <w:t>等</w:t>
      </w:r>
      <w:r>
        <w:rPr>
          <w:rFonts w:hint="eastAsia"/>
          <w:vertAlign w:val="superscript"/>
        </w:rPr>
        <w:t>[</w:t>
      </w:r>
      <w:r>
        <w:rPr>
          <w:vertAlign w:val="superscript"/>
        </w:rPr>
        <w:t>6]</w:t>
      </w:r>
      <w:r>
        <w:rPr>
          <w:rFonts w:hint="eastAsia"/>
        </w:rPr>
        <w:t>综合考虑配电网中断和备用电池的影响，构建了基站可靠性模型，通过计算电池备用时间确定基站可用性指数，进而评估其储能的可调度潜力。H</w:t>
      </w:r>
      <w:r>
        <w:t>u</w:t>
      </w:r>
      <w:r>
        <w:rPr>
          <w:rFonts w:hint="eastAsia"/>
        </w:rPr>
        <w:t>等</w:t>
      </w:r>
      <w:r>
        <w:rPr>
          <w:rFonts w:hint="eastAsia"/>
          <w:vertAlign w:val="superscript"/>
        </w:rPr>
        <w:t>[</w:t>
      </w:r>
      <w:r>
        <w:rPr>
          <w:vertAlign w:val="superscript"/>
        </w:rPr>
        <w:t>7]</w:t>
      </w:r>
      <w:r>
        <w:rPr>
          <w:rFonts w:hint="eastAsia"/>
        </w:rPr>
        <w:t>聚焦</w:t>
      </w:r>
      <w:r>
        <w:t>5G基站与智能电网之间的双向能量交互，基于动态电价机制优化了备用储能的可调度容量评估方法</w:t>
      </w:r>
      <w:r>
        <w:rPr>
          <w:rFonts w:hint="eastAsia"/>
        </w:rPr>
        <w:t>。李金雨等</w:t>
      </w:r>
      <w:r>
        <w:rPr>
          <w:rFonts w:hint="eastAsia"/>
          <w:vertAlign w:val="superscript"/>
        </w:rPr>
        <w:t>[</w:t>
      </w:r>
      <w:r>
        <w:rPr>
          <w:vertAlign w:val="superscript"/>
        </w:rPr>
        <w:t>8]</w:t>
      </w:r>
      <w:r>
        <w:rPr>
          <w:rFonts w:hint="eastAsia"/>
        </w:rPr>
        <w:t>将基站储能总容量划分为保障通信可靠性的备用部分和参与需求响应的可调度部分，并指出通信负载直接影响可调度容量的动态变化。孙通等</w:t>
      </w:r>
      <w:r>
        <w:rPr>
          <w:rFonts w:hint="eastAsia"/>
          <w:vertAlign w:val="superscript"/>
        </w:rPr>
        <w:t>[</w:t>
      </w:r>
      <w:r>
        <w:rPr>
          <w:vertAlign w:val="superscript"/>
        </w:rPr>
        <w:t>9]</w:t>
      </w:r>
      <w:r>
        <w:rPr>
          <w:rFonts w:hint="eastAsia"/>
        </w:rPr>
        <w:t>提出了一种动态备电的储能模型，在确保通信可靠性的前提下，利用剩余可调度容量支持电网调节。陈玮林等</w:t>
      </w:r>
      <w:r>
        <w:rPr>
          <w:rFonts w:hint="eastAsia"/>
          <w:vertAlign w:val="superscript"/>
        </w:rPr>
        <w:t>[</w:t>
      </w:r>
      <w:r>
        <w:rPr>
          <w:vertAlign w:val="superscript"/>
        </w:rPr>
        <w:t>10]</w:t>
      </w:r>
      <w:r>
        <w:rPr>
          <w:rFonts w:hint="eastAsia"/>
        </w:rPr>
        <w:t>基于5G基站通信负载，将基站储能电池额定容量划分为最小备用部分和可调度部分，利用可调度部分参与主动配电网规划优化。张禄澳等</w:t>
      </w:r>
      <w:r>
        <w:rPr>
          <w:rFonts w:hint="eastAsia"/>
          <w:vertAlign w:val="superscript"/>
        </w:rPr>
        <w:t>[</w:t>
      </w:r>
      <w:r>
        <w:rPr>
          <w:vertAlign w:val="superscript"/>
        </w:rPr>
        <w:t>11]</w:t>
      </w:r>
      <w:r>
        <w:rPr>
          <w:rFonts w:hint="eastAsia"/>
        </w:rPr>
        <w:t>在量化分析基站储能可调性时，综合考虑了放电容量下限、通信负荷及备电时间等因素对容量下限的影响。麻秀范等</w:t>
      </w:r>
      <w:r>
        <w:rPr>
          <w:rFonts w:hint="eastAsia"/>
          <w:vertAlign w:val="superscript"/>
        </w:rPr>
        <w:t>[</w:t>
      </w:r>
      <w:r>
        <w:rPr>
          <w:vertAlign w:val="superscript"/>
        </w:rPr>
        <w:t>12]</w:t>
      </w:r>
      <w:r>
        <w:rPr>
          <w:rFonts w:hint="eastAsia"/>
        </w:rPr>
        <w:t>则结合配电网可靠性和通信负载需求，建立了动态备电模型，进一步细化了基站储能的功能特性和运行机制。</w:t>
      </w:r>
    </w:p>
    <w:p w14:paraId="460DB61E">
      <w:pPr>
        <w:ind w:firstLine="400"/>
      </w:pPr>
      <w:r>
        <w:rPr>
          <w:rFonts w:hint="eastAsia"/>
        </w:rPr>
        <w:t>现有研究大多基于最小经济成本探讨5</w:t>
      </w:r>
      <w:r>
        <w:t>G</w:t>
      </w:r>
      <w:r>
        <w:rPr>
          <w:rFonts w:hint="eastAsia"/>
        </w:rPr>
        <w:t>基站备用储能管理方案。李昆等</w:t>
      </w:r>
      <w:r>
        <w:rPr>
          <w:rFonts w:hint="eastAsia"/>
          <w:vertAlign w:val="superscript"/>
        </w:rPr>
        <w:t>[</w:t>
      </w:r>
      <w:r>
        <w:rPr>
          <w:vertAlign w:val="superscript"/>
        </w:rPr>
        <w:t>13]</w:t>
      </w:r>
      <w:r>
        <w:rPr>
          <w:rFonts w:hint="eastAsia"/>
        </w:rPr>
        <w:t>以最小化网络用电成本为目标函数，建立5</w:t>
      </w:r>
      <w:r>
        <w:t>G</w:t>
      </w:r>
      <w:r>
        <w:rPr>
          <w:rFonts w:hint="eastAsia"/>
        </w:rPr>
        <w:t>宏站通信与配套设备协调优化能量管理混合整数线性优化模型。陈实等</w:t>
      </w:r>
      <w:r>
        <w:rPr>
          <w:rFonts w:hint="eastAsia"/>
          <w:vertAlign w:val="superscript"/>
        </w:rPr>
        <w:t>[</w:t>
      </w:r>
      <w:r>
        <w:rPr>
          <w:vertAlign w:val="superscript"/>
        </w:rPr>
        <w:t>14]</w:t>
      </w:r>
      <w:r>
        <w:rPr>
          <w:rFonts w:hint="eastAsia"/>
        </w:rPr>
        <w:t>基于配电网潜在电力中断和停电恢复时间，对5</w:t>
      </w:r>
      <w:r>
        <w:t>G</w:t>
      </w:r>
      <w:r>
        <w:rPr>
          <w:rFonts w:hint="eastAsia"/>
        </w:rPr>
        <w:t>基站储能设备进行可调度评估，并以运行成本最小为目标函数，优化5</w:t>
      </w:r>
      <w:r>
        <w:t>G</w:t>
      </w:r>
      <w:r>
        <w:rPr>
          <w:rFonts w:hint="eastAsia"/>
        </w:rPr>
        <w:t>基站储能充放电策略。Wang等</w:t>
      </w:r>
      <w:r>
        <w:rPr>
          <w:rFonts w:hint="eastAsia"/>
          <w:vertAlign w:val="superscript"/>
        </w:rPr>
        <w:t>[</w:t>
      </w:r>
      <w:r>
        <w:rPr>
          <w:vertAlign w:val="superscript"/>
        </w:rPr>
        <w:t>15]</w:t>
      </w:r>
      <w:r>
        <w:rPr>
          <w:rFonts w:hint="eastAsia"/>
        </w:rPr>
        <w:t>利用配电网脆弱性指数，建立受供电可靠性影响的5</w:t>
      </w:r>
      <w:r>
        <w:t>G</w:t>
      </w:r>
      <w:r>
        <w:rPr>
          <w:rFonts w:hint="eastAsia"/>
        </w:rPr>
        <w:t>基站备用储能时间模型，以故障区域运行成本最小化为目标，优化基站储能作为应急电源参与供电恢复的方案。</w:t>
      </w:r>
    </w:p>
    <w:p w14:paraId="6CBF2CCE">
      <w:pPr>
        <w:ind w:firstLine="400"/>
      </w:pPr>
      <w:r>
        <w:rPr>
          <w:rFonts w:hint="eastAsia"/>
        </w:rPr>
        <w:t>还有部分研究既考虑基站运营经济性，又考虑电网层面安全稳定，据此设计多个优化目标。Zhou等</w:t>
      </w:r>
      <w:r>
        <w:rPr>
          <w:rFonts w:hint="eastAsia"/>
          <w:vertAlign w:val="superscript"/>
        </w:rPr>
        <w:t>[</w:t>
      </w:r>
      <w:r>
        <w:rPr>
          <w:vertAlign w:val="superscript"/>
        </w:rPr>
        <w:t>16]</w:t>
      </w:r>
      <w:r>
        <w:rPr>
          <w:rFonts w:hint="eastAsia"/>
        </w:rPr>
        <w:t>分析5</w:t>
      </w:r>
      <w:r>
        <w:t>G</w:t>
      </w:r>
      <w:r>
        <w:rPr>
          <w:rFonts w:hint="eastAsia"/>
        </w:rPr>
        <w:t>基站备用储能可调度潜力，据此对其参与配电网电压曲线优化的有效性和经济性进行验证，实现5</w:t>
      </w:r>
      <w:r>
        <w:t>G</w:t>
      </w:r>
      <w:r>
        <w:rPr>
          <w:rFonts w:hint="eastAsia"/>
        </w:rPr>
        <w:t>运营商和配电网双赢。尹喜阳等</w:t>
      </w:r>
      <w:r>
        <w:rPr>
          <w:rFonts w:hint="eastAsia"/>
          <w:vertAlign w:val="superscript"/>
        </w:rPr>
        <w:t>[</w:t>
      </w:r>
      <w:r>
        <w:rPr>
          <w:vertAlign w:val="superscript"/>
        </w:rPr>
        <w:t>17]</w:t>
      </w:r>
      <w:r>
        <w:rPr>
          <w:rFonts w:hint="eastAsia"/>
        </w:rPr>
        <w:t>以最大化基站储能调控效益和配电网负荷曲线方差的加权差为目标，优化5</w:t>
      </w:r>
      <w:r>
        <w:t>G</w:t>
      </w:r>
      <w:r>
        <w:rPr>
          <w:rFonts w:hint="eastAsia"/>
        </w:rPr>
        <w:t>基站参与配电网削峰填谷的充放电功率，联合优化基站储能调控效益和配电网削峰填谷水平。Zhang等</w:t>
      </w:r>
      <w:r>
        <w:rPr>
          <w:rFonts w:hint="eastAsia"/>
          <w:vertAlign w:val="superscript"/>
        </w:rPr>
        <w:t>[</w:t>
      </w:r>
      <w:r>
        <w:rPr>
          <w:vertAlign w:val="superscript"/>
        </w:rPr>
        <w:t>18]</w:t>
      </w:r>
      <w:r>
        <w:rPr>
          <w:rFonts w:hint="eastAsia"/>
        </w:rPr>
        <w:t>综合配电网和5</w:t>
      </w:r>
      <w:r>
        <w:t>G</w:t>
      </w:r>
      <w:r>
        <w:rPr>
          <w:rFonts w:hint="eastAsia"/>
        </w:rPr>
        <w:t>基站群，提出基于Stackelberg博弈的协同优化框架，以配电网运营商为领导者，为减小配网负荷波动，建立动态电价机制引导5</w:t>
      </w:r>
      <w:r>
        <w:t>G</w:t>
      </w:r>
      <w:r>
        <w:rPr>
          <w:rFonts w:hint="eastAsia"/>
        </w:rPr>
        <w:t>基站群开展需求响应，而5</w:t>
      </w:r>
      <w:r>
        <w:t>G</w:t>
      </w:r>
      <w:r>
        <w:rPr>
          <w:rFonts w:hint="eastAsia"/>
        </w:rPr>
        <w:t>基站群作为跟随者，据此调整备用储能充放电策略，保证通信可靠性的同时，削减用电成本。麻秀范等</w:t>
      </w:r>
      <w:r>
        <w:rPr>
          <w:rFonts w:hint="eastAsia"/>
          <w:vertAlign w:val="superscript"/>
        </w:rPr>
        <w:t>[</w:t>
      </w:r>
      <w:r>
        <w:rPr>
          <w:vertAlign w:val="superscript"/>
        </w:rPr>
        <w:t>19]</w:t>
      </w:r>
      <w:r>
        <w:rPr>
          <w:rFonts w:hint="eastAsia"/>
        </w:rPr>
        <w:t>基于节点可靠性建立5</w:t>
      </w:r>
      <w:r>
        <w:t>G</w:t>
      </w:r>
      <w:r>
        <w:rPr>
          <w:rFonts w:hint="eastAsia"/>
        </w:rPr>
        <w:t>基站储能备电时长模型，以配电网最低运行成本为上层模型目标函数，以5</w:t>
      </w:r>
      <w:r>
        <w:t>G</w:t>
      </w:r>
      <w:r>
        <w:rPr>
          <w:rFonts w:hint="eastAsia"/>
        </w:rPr>
        <w:t>基站最小运行成本、最小配电网负荷曲线方差为下层模型目标函数，通过双层优化模型求解，优化5</w:t>
      </w:r>
      <w:r>
        <w:t>G</w:t>
      </w:r>
      <w:r>
        <w:rPr>
          <w:rFonts w:hint="eastAsia"/>
        </w:rPr>
        <w:t>基站储能备电策略与配电网重构。Li等</w:t>
      </w:r>
      <w:r>
        <w:rPr>
          <w:rFonts w:hint="eastAsia"/>
          <w:vertAlign w:val="superscript"/>
        </w:rPr>
        <w:t>[</w:t>
      </w:r>
      <w:r>
        <w:rPr>
          <w:vertAlign w:val="superscript"/>
        </w:rPr>
        <w:t>20]</w:t>
      </w:r>
      <w:r>
        <w:rPr>
          <w:rFonts w:hint="eastAsia"/>
        </w:rPr>
        <w:t>在5</w:t>
      </w:r>
      <w:r>
        <w:t>G</w:t>
      </w:r>
      <w:r>
        <w:rPr>
          <w:rFonts w:hint="eastAsia"/>
        </w:rPr>
        <w:t>基站储能聚合协同调度时计入光伏出力，提出两阶段优化问题，第一阶段日前电力市场中以区域通信运营商最大收益为目标，第二阶段以5</w:t>
      </w:r>
      <w:r>
        <w:t>G</w:t>
      </w:r>
      <w:r>
        <w:rPr>
          <w:rFonts w:hint="eastAsia"/>
        </w:rPr>
        <w:t>基站集群最小运行成本为目标。于昌平等</w:t>
      </w:r>
      <w:r>
        <w:rPr>
          <w:rFonts w:hint="eastAsia"/>
          <w:vertAlign w:val="superscript"/>
        </w:rPr>
        <w:t>[</w:t>
      </w:r>
      <w:r>
        <w:rPr>
          <w:vertAlign w:val="superscript"/>
        </w:rPr>
        <w:t>21]</w:t>
      </w:r>
      <w:r>
        <w:rPr>
          <w:rFonts w:hint="eastAsia"/>
        </w:rPr>
        <w:t>以最小化基站用电成本和配电系统运行成本为目标，对负载迁移后基站备用储能参与需求响应进行优化调度，实现与配电网调度层面的协同运行。</w:t>
      </w:r>
    </w:p>
    <w:p w14:paraId="7D26CF1F">
      <w:pPr>
        <w:pStyle w:val="3"/>
      </w:pPr>
      <w:r>
        <w:t xml:space="preserve"> </w:t>
      </w:r>
      <w:r>
        <w:rPr>
          <w:rFonts w:hint="eastAsia"/>
        </w:rPr>
        <w:t>多目标规划模型</w:t>
      </w:r>
    </w:p>
    <w:p w14:paraId="20D0E60F">
      <w:pPr>
        <w:ind w:firstLine="400"/>
      </w:pPr>
      <w:r>
        <w:rPr>
          <w:rFonts w:hint="eastAsia"/>
        </w:rPr>
        <w:t>本研究提出一种VPP架构下的多5G基站群微网协同运行方案：首先将地理邻近的5G基站划分为基站群，并结合分布式光伏形成"基站群微网"。其中，宏基站因发射功率大、覆盖范围广且大部分配置储能电池</w:t>
      </w:r>
      <w:r>
        <w:rPr>
          <w:rFonts w:hint="eastAsia"/>
          <w:vertAlign w:val="superscript"/>
        </w:rPr>
        <w:t>[</w:t>
      </w:r>
      <w:r>
        <w:rPr>
          <w:vertAlign w:val="superscript"/>
        </w:rPr>
        <w:t>22]</w:t>
      </w:r>
      <w:r>
        <w:rPr>
          <w:rFonts w:hint="eastAsia"/>
        </w:rPr>
        <w:t>，具有显著的可调节潜力，故作为本研究的主要对象。在此基础上，构建了如图1所示的"VPP-基站群微网"分层架构：顶层为VPP协调控制层，中间层为多个"光-储-基站群"微网单元，底层为包含宏基站的用电设备层。基于该架构，进一步建立"光-储"一体化经济调度模型，旨在优化多基站群间的协同备电策略。</w:t>
      </w:r>
      <w:r>
        <w:t>在运行经济性层面，以最小化基站集群联合用电成本为目标，重点解决分布式光伏与储能系统的多时空尺度协同优化问题；在电网</w:t>
      </w:r>
      <w:r>
        <w:rPr>
          <w:rFonts w:hint="eastAsia"/>
        </w:rPr>
        <w:t>安全</w:t>
      </w:r>
      <w:r>
        <w:t>交互层面，通过</w:t>
      </w:r>
      <w:r>
        <w:rPr>
          <w:rFonts w:hint="eastAsia"/>
        </w:rPr>
        <w:t>VPP</w:t>
      </w:r>
      <w:r>
        <w:t>聚合机制实现基站</w:t>
      </w:r>
      <w:r>
        <w:rPr>
          <w:rFonts w:hint="eastAsia"/>
        </w:rPr>
        <w:t>储能</w:t>
      </w:r>
      <w:r>
        <w:t>负荷柔性调控，建立与主网需求相匹配的联合电网友好型负荷</w:t>
      </w:r>
      <w:r>
        <w:rPr>
          <w:rFonts w:hint="eastAsia"/>
        </w:rPr>
        <w:t>调节</w:t>
      </w:r>
      <w:r>
        <w:t>模式，兼顾系统运行安全性与供电韧性</w:t>
      </w:r>
      <w:r>
        <w:rPr>
          <w:rFonts w:hint="eastAsia"/>
        </w:rPr>
        <w:t>目标函数。</w:t>
      </w:r>
    </w:p>
    <w:p w14:paraId="199C6C45">
      <w:pPr>
        <w:keepNext/>
        <w:ind w:firstLine="0" w:firstLineChars="0"/>
        <w:jc w:val="center"/>
      </w:pPr>
      <w:r>
        <w:drawing>
          <wp:inline distT="0" distB="0" distL="0" distR="0">
            <wp:extent cx="2823210" cy="1931035"/>
            <wp:effectExtent l="0" t="0" r="1143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823210" cy="1931035"/>
                    </a:xfrm>
                    <a:prstGeom prst="rect">
                      <a:avLst/>
                    </a:prstGeom>
                  </pic:spPr>
                </pic:pic>
              </a:graphicData>
            </a:graphic>
          </wp:inline>
        </w:drawing>
      </w:r>
    </w:p>
    <w:p w14:paraId="182861B6">
      <w:pPr>
        <w:pStyle w:val="7"/>
      </w:pPr>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w:t>
      </w:r>
      <w:r>
        <w:rPr>
          <w:rFonts w:hint="eastAsia"/>
        </w:rPr>
        <w:t>"VPP-基站群微网"分层架构</w:t>
      </w:r>
    </w:p>
    <w:p w14:paraId="2C198D01">
      <w:pPr>
        <w:pStyle w:val="7"/>
      </w:pPr>
      <w:r>
        <w:rPr>
          <w:rFonts w:hint="eastAsia"/>
        </w:rPr>
        <w:t>Fig</w:t>
      </w:r>
      <w:r>
        <w:t>.1 VPP-base station cluster microgrid hierarchical architecture</w:t>
      </w:r>
    </w:p>
    <w:p w14:paraId="120FCA7F">
      <w:pPr>
        <w:pStyle w:val="4"/>
      </w:pPr>
      <w:r>
        <w:rPr>
          <w:rFonts w:hint="eastAsia"/>
        </w:rPr>
        <w:t>目标函数</w:t>
      </w:r>
    </w:p>
    <w:p w14:paraId="69C7252F">
      <w:pPr>
        <w:pStyle w:val="5"/>
      </w:pPr>
      <w:r>
        <w:rPr>
          <w:rFonts w:hint="eastAsia"/>
        </w:rPr>
        <w:t>目标函数1：最小化多基站群微网联合用电成本</w:t>
      </w:r>
    </w:p>
    <w:p w14:paraId="17EA626E">
      <w:pPr>
        <w:ind w:firstLine="400"/>
      </w:pPr>
      <w:r>
        <w:rPr>
          <w:rFonts w:hint="eastAsia"/>
        </w:rPr>
        <w:t>在单个基站最小化用电成本基础上，计及自用光伏的多基站群VPP联合用电成本需要增加光伏设备配置与运维成本，以及光伏供给所在虚拟电厂后“余量上网”部分的售电收益，表示为：</w:t>
      </w:r>
    </w:p>
    <w:p w14:paraId="15CECE16">
      <w:pPr>
        <w:pStyle w:val="37"/>
        <w:jc w:val="both"/>
        <w:textAlignment w:val="center"/>
      </w:pPr>
      <w:r>
        <w:object>
          <v:shape id="_x0000_i1025" o:spt="75" type="#_x0000_t75" style="height:32.85pt;width:176.85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rFonts w:hint="eastAsia"/>
        </w:rPr>
        <w:t>（1）</w:t>
      </w:r>
    </w:p>
    <w:p w14:paraId="642DC5B5">
      <w:pPr>
        <w:ind w:firstLine="400"/>
      </w:pPr>
      <w:r>
        <w:rPr>
          <w:rFonts w:hint="eastAsia"/>
        </w:rPr>
        <w:t>其中，</w:t>
      </w:r>
      <w:r>
        <w:rPr>
          <w:position w:val="-10"/>
        </w:rPr>
        <w:object>
          <v:shape id="_x0000_i1026" o:spt="75" type="#_x0000_t75" style="height:15.05pt;width:11.45pt;" o:ole="t" filled="f" o:preferrelative="t" stroked="f" coordsize="21600,21600">
            <v:path/>
            <v:fill on="f" focussize="0,0"/>
            <v:stroke on="f" joinstyle="miter"/>
            <v:imagedata r:id="rId16" o:title=""/>
            <o:lock v:ext="edit" aspectratio="t"/>
            <w10:wrap type="none"/>
            <w10:anchorlock/>
          </v:shape>
          <o:OLEObject Type="Embed" ProgID="Equation.DSMT4" ShapeID="_x0000_i1026" DrawAspect="Content" ObjectID="_1468075726" r:id="rId15">
            <o:LockedField>false</o:LockedField>
          </o:OLEObject>
        </w:object>
      </w:r>
      <w:r>
        <w:rPr>
          <w:rFonts w:hint="eastAsia"/>
        </w:rPr>
        <w:t>表示目标函数1，即多基站群联合用电成本；</w:t>
      </w:r>
      <w:r>
        <w:rPr>
          <w:position w:val="-6"/>
        </w:rPr>
        <w:object>
          <v:shape id="_x0000_i1027" o:spt="75" type="#_x0000_t75" style="height:10.3pt;width:9.5pt;" o:ole="t" filled="f" o:preferrelative="t" stroked="f" coordsize="21600,21600">
            <v:path/>
            <v:fill on="f" focussize="0,0"/>
            <v:stroke on="f" joinstyle="miter"/>
            <v:imagedata r:id="rId18" o:title=""/>
            <o:lock v:ext="edit" aspectratio="t"/>
            <w10:wrap type="none"/>
            <w10:anchorlock/>
          </v:shape>
          <o:OLEObject Type="Embed" ProgID="Equation.DSMT4" ShapeID="_x0000_i1027" DrawAspect="Content" ObjectID="_1468075727" r:id="rId17">
            <o:LockedField>false</o:LockedField>
          </o:OLEObject>
        </w:object>
      </w:r>
      <w:r>
        <w:rPr>
          <w:rFonts w:hint="eastAsia"/>
        </w:rPr>
        <w:t>表示第</w:t>
      </w:r>
      <w:r>
        <w:rPr>
          <w:position w:val="-6"/>
        </w:rPr>
        <w:object>
          <v:shape id="_x0000_i1028" o:spt="75" type="#_x0000_t75" style="height:10.3pt;width:9.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9">
            <o:LockedField>false</o:LockedField>
          </o:OLEObject>
        </w:object>
      </w:r>
      <w:r>
        <w:rPr>
          <w:rFonts w:hint="eastAsia"/>
        </w:rPr>
        <w:t>个基站群，</w:t>
      </w:r>
      <w:r>
        <w:rPr>
          <w:position w:val="-6"/>
        </w:rPr>
        <w:object>
          <v:shape id="_x0000_i1029" o:spt="75" type="#_x0000_t75" style="height:11.45pt;width:11.4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rPr>
        <w:t>表示该虚拟电厂运营范围内基站群总数；</w:t>
      </w:r>
      <w:r>
        <w:rPr>
          <w:position w:val="-10"/>
        </w:rPr>
        <w:object>
          <v:shape id="_x0000_i1030" o:spt="75" type="#_x0000_t75" style="height:15.05pt;width:24.9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hint="eastAsia"/>
        </w:rPr>
        <w:t>表示该虚拟电厂购电、售电状态系数，属于0、1变量；</w:t>
      </w:r>
      <w:r>
        <w:t xml:space="preserve"> </w:t>
      </w:r>
      <w:r>
        <w:rPr>
          <w:position w:val="-14"/>
        </w:rPr>
        <w:object>
          <v:shape id="_x0000_i1031" o:spt="75" type="#_x0000_t75" style="height:17.4pt;width:25.7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hint="eastAsia"/>
        </w:rPr>
        <w:t>、</w:t>
      </w:r>
      <w:r>
        <w:rPr>
          <w:position w:val="-12"/>
        </w:rPr>
        <w:object>
          <v:shape id="_x0000_i1032" o:spt="75" type="#_x0000_t75" style="height:15.8pt;width:24.9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rFonts w:hint="eastAsia"/>
        </w:rPr>
        <w:t>、</w:t>
      </w:r>
      <w:r>
        <w:rPr>
          <w:position w:val="-12"/>
        </w:rPr>
        <w:object>
          <v:shape id="_x0000_i1033" o:spt="75" type="#_x0000_t75" style="height:15.8pt;width:25.7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eastAsia"/>
        </w:rPr>
        <w:t>、</w:t>
      </w:r>
      <w:r>
        <w:rPr>
          <w:position w:val="-12"/>
        </w:rPr>
        <w:object>
          <v:shape id="_x0000_i1034" o:spt="75" type="#_x0000_t75" style="height:15.8pt;width:26.9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eastAsia"/>
        </w:rPr>
        <w:t>、</w:t>
      </w:r>
      <w:r>
        <w:rPr>
          <w:position w:val="-14"/>
        </w:rPr>
        <w:object>
          <v:shape id="_x0000_i1035" o:spt="75" type="#_x0000_t75" style="height:17.4pt;width:24.15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eastAsia"/>
        </w:rPr>
        <w:t>、</w:t>
      </w:r>
      <w:r>
        <w:rPr>
          <w:position w:val="-12"/>
        </w:rPr>
        <w:object>
          <v:shape id="_x0000_i1036" o:spt="75" type="#_x0000_t75" style="height:15.8pt;width:27.7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hint="eastAsia"/>
        </w:rPr>
        <w:t>分别表示目标日第</w:t>
      </w:r>
      <w:r>
        <w:rPr>
          <w:position w:val="-6"/>
        </w:rPr>
        <w:object>
          <v:shape id="_x0000_i1037" o:spt="75" type="#_x0000_t75" style="height:10.3pt;width:9.5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hint="eastAsia"/>
        </w:rPr>
        <w:t>个基站群以分时电价在电能量市场中的购电成本、削峰填谷辅助服务收益、需求响应补贴、储能设备寿命周期损耗成本、光伏设备日均使用成本、光伏“余量上网”出售电量。各成本详细计算方式见附录A。</w:t>
      </w:r>
    </w:p>
    <w:p w14:paraId="0D4C947A">
      <w:pPr>
        <w:pStyle w:val="5"/>
      </w:pPr>
      <w:r>
        <w:rPr>
          <w:rFonts w:hint="eastAsia"/>
        </w:rPr>
        <w:t>目标函数2：最大化虚拟电厂电网友好负荷模式匹配性</w:t>
      </w:r>
    </w:p>
    <w:p w14:paraId="4DE8D79F">
      <w:pPr>
        <w:ind w:firstLine="400"/>
      </w:pPr>
      <w:r>
        <w:rPr>
          <w:rFonts w:hint="eastAsia"/>
        </w:rPr>
        <w:t>相关研究显示，电力系统运行效益受负荷曲线形态的影响</w:t>
      </w:r>
      <w:r>
        <w:rPr>
          <w:rFonts w:hint="eastAsia"/>
          <w:vertAlign w:val="superscript"/>
        </w:rPr>
        <w:t>[</w:t>
      </w:r>
      <w:r>
        <w:rPr>
          <w:vertAlign w:val="superscript"/>
        </w:rPr>
        <w:t>23]</w:t>
      </w:r>
      <w:r>
        <w:rPr>
          <w:rFonts w:hint="eastAsia"/>
        </w:rPr>
        <w:t>，理想状态更期望获得较为平缓的负荷曲线。若并网设备的负荷模式与系统负荷波动方向相反，能有效平抑电力系统负荷峰谷波动，则属于系统理想负荷曲线，可被视作友好负荷</w:t>
      </w:r>
      <w:r>
        <w:rPr>
          <w:rFonts w:hint="eastAsia"/>
          <w:vertAlign w:val="superscript"/>
        </w:rPr>
        <w:t>[</w:t>
      </w:r>
      <w:r>
        <w:rPr>
          <w:vertAlign w:val="superscript"/>
        </w:rPr>
        <w:t>24]</w:t>
      </w:r>
      <w:r>
        <w:rPr>
          <w:rFonts w:hint="eastAsia"/>
        </w:rPr>
        <w:t>。为提升虚拟电厂对于电力系统韧性管理贡献，可以最大化虚拟电厂负荷与友好负荷模式匹配性。目标函数2表示为式</w:t>
      </w:r>
      <w:r>
        <w:rPr>
          <w:rFonts w:hint="eastAsia"/>
          <w:iCs/>
        </w:rPr>
        <w:t>（2）</w:t>
      </w:r>
      <w:r>
        <w:rPr>
          <w:rFonts w:hint="eastAsia"/>
        </w:rPr>
        <w:t>，具体计算公式为式</w:t>
      </w:r>
      <w:r>
        <w:rPr>
          <w:rFonts w:hint="eastAsia"/>
          <w:iCs/>
        </w:rPr>
        <w:t>（3）</w:t>
      </w:r>
      <w:r>
        <w:rPr>
          <w:rFonts w:hint="eastAsia"/>
        </w:rPr>
        <w:t>—式</w:t>
      </w:r>
      <w:r>
        <w:rPr>
          <w:rFonts w:hint="eastAsia"/>
          <w:iCs/>
        </w:rPr>
        <w:t>（5）</w:t>
      </w:r>
      <w:r>
        <w:rPr>
          <w:rFonts w:hint="eastAsia"/>
        </w:rPr>
        <w:t>：</w:t>
      </w:r>
    </w:p>
    <w:p w14:paraId="78A4DDA7">
      <w:pPr>
        <w:pStyle w:val="37"/>
      </w:pPr>
      <w:r>
        <w:object>
          <v:shape id="_x0000_i1038" o:spt="75" type="#_x0000_t75" style="height:15.05pt;width:79.1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t xml:space="preserve">          </w:t>
      </w:r>
      <w:r>
        <w:rPr>
          <w:rFonts w:hint="eastAsia"/>
        </w:rPr>
        <w:t>（2）</w:t>
      </w:r>
    </w:p>
    <w:p w14:paraId="67D84946">
      <w:pPr>
        <w:pStyle w:val="37"/>
        <w:textAlignment w:val="center"/>
      </w:pPr>
      <w:r>
        <w:object>
          <v:shape id="_x0000_i1039" o:spt="75" type="#_x0000_t75" style="height:46.3pt;width:71.2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t xml:space="preserve">           </w:t>
      </w:r>
      <w:r>
        <w:rPr>
          <w:rFonts w:hint="eastAsia"/>
        </w:rPr>
        <w:t>（3）</w:t>
      </w:r>
    </w:p>
    <w:p w14:paraId="6F7FFB23">
      <w:pPr>
        <w:pStyle w:val="37"/>
      </w:pPr>
      <w:r>
        <w:object>
          <v:shape id="_x0000_i1040" o:spt="75" type="#_x0000_t75" style="height:99.7pt;width:183.95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Fonts w:hint="eastAsia"/>
        </w:rPr>
        <w:t>（4）</w:t>
      </w:r>
    </w:p>
    <w:p w14:paraId="1BD25F75">
      <w:pPr>
        <w:pStyle w:val="37"/>
        <w:textAlignment w:val="center"/>
      </w:pPr>
      <w:r>
        <w:object>
          <v:shape id="_x0000_i1041" o:spt="75" type="#_x0000_t75" style="height:19pt;width:148.3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t xml:space="preserve">    </w:t>
      </w:r>
      <w:r>
        <w:rPr>
          <w:rFonts w:hint="eastAsia"/>
        </w:rPr>
        <w:t>（5）</w:t>
      </w:r>
    </w:p>
    <w:p w14:paraId="70A4DB26">
      <w:pPr>
        <w:ind w:firstLine="400"/>
      </w:pPr>
      <w:r>
        <w:rPr>
          <w:rFonts w:hint="eastAsia"/>
        </w:rPr>
        <w:t>其中，</w:t>
      </w:r>
      <w:r>
        <w:rPr>
          <w:position w:val="-10"/>
        </w:rPr>
        <w:object>
          <v:shape id="_x0000_i1042" o:spt="75" type="#_x0000_t75" style="height:15.05pt;width:12.65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rFonts w:hint="eastAsia"/>
        </w:rPr>
        <w:t>表示目标函数</w:t>
      </w:r>
      <w:r>
        <w:t>2</w:t>
      </w:r>
      <w:r>
        <w:rPr>
          <w:rFonts w:hint="eastAsia"/>
        </w:rPr>
        <w:t>，</w:t>
      </w:r>
      <w:r>
        <w:rPr>
          <w:position w:val="-10"/>
        </w:rPr>
        <w:object>
          <v:shape id="_x0000_i1043" o:spt="75" type="#_x0000_t75" style="height:15.05pt;width:29.25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hint="eastAsia"/>
        </w:rPr>
        <w:t>为协方差函数；</w:t>
      </w:r>
      <w:r>
        <w:rPr>
          <w:position w:val="-10"/>
        </w:rPr>
        <w:object>
          <v:shape id="_x0000_i1044" o:spt="75" type="#_x0000_t75" style="height:15.05pt;width:15.05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rFonts w:hint="eastAsia"/>
        </w:rPr>
        <w:t>表示求</w:t>
      </w:r>
      <w:r>
        <w:rPr>
          <w:position w:val="-4"/>
        </w:rPr>
        <w:object>
          <v:shape id="_x0000_i1045" o:spt="75" type="#_x0000_t75" style="height:10.7pt;width:11.45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r>
        <w:rPr>
          <w:rFonts w:hint="eastAsia"/>
        </w:rPr>
        <w:t>标准差；</w:t>
      </w:r>
      <w:r>
        <w:rPr>
          <w:position w:val="-4"/>
        </w:rPr>
        <w:object>
          <v:shape id="_x0000_i1046" o:spt="75" type="#_x0000_t75" style="height:12.65pt;width:11.45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rFonts w:hint="eastAsia"/>
        </w:rPr>
        <w:t>表示</w:t>
      </w:r>
      <w:r>
        <w:rPr>
          <w:position w:val="-4"/>
        </w:rPr>
        <w:object>
          <v:shape id="_x0000_i1047" o:spt="75" type="#_x0000_t75" style="height:10.7pt;width:11.45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r>
        <w:rPr>
          <w:rFonts w:hint="eastAsia"/>
        </w:rPr>
        <w:t>的均值；</w:t>
      </w:r>
      <w:r>
        <w:rPr>
          <w:position w:val="-10"/>
        </w:rPr>
        <w:object>
          <v:shape id="_x0000_i1048" o:spt="75" type="#_x0000_t75" style="height:15.05pt;width:20.55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rPr>
          <w:rFonts w:hint="eastAsia"/>
        </w:rPr>
        <w:t>表示优化范围内所有微网负荷基于Pearson相关系数的相似性度量值，</w:t>
      </w:r>
      <w:r>
        <w:rPr>
          <w:position w:val="-12"/>
        </w:rPr>
        <w:object>
          <v:shape id="_x0000_i1049" o:spt="75" type="#_x0000_t75" style="height:15.8pt;width:26.9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rFonts w:hint="eastAsia"/>
        </w:rPr>
        <w:t>表示第</w:t>
      </w:r>
      <w:r>
        <w:rPr>
          <w:position w:val="-6"/>
        </w:rPr>
        <w:object>
          <v:shape id="_x0000_i1050" o:spt="75" type="#_x0000_t75" style="height:10.3pt;width:9.5pt;" o:ole="t" filled="f" o:preferrelative="t" stroked="f" coordsize="21600,21600">
            <v:path/>
            <v:fill on="f" focussize="0,0"/>
            <v:stroke on="f" joinstyle="miter"/>
            <v:imagedata r:id="rId37" o:title=""/>
            <o:lock v:ext="edit" aspectratio="t"/>
            <w10:wrap type="none"/>
            <w10:anchorlock/>
          </v:shape>
          <o:OLEObject Type="Embed" ProgID="Equation.DSMT4" ShapeID="_x0000_i1050" DrawAspect="Content" ObjectID="_1468075750" r:id="rId62">
            <o:LockedField>false</o:LockedField>
          </o:OLEObject>
        </w:object>
      </w:r>
      <w:r>
        <w:rPr>
          <w:rFonts w:hint="eastAsia"/>
        </w:rPr>
        <w:t>个基站群微网基于Pearson相关系数的负荷相似性度量值</w:t>
      </w:r>
      <w:bookmarkStart w:id="0" w:name="MTBlankEqn"/>
      <w:r>
        <w:rPr>
          <w:rFonts w:hint="eastAsia"/>
        </w:rPr>
        <w:t>，</w:t>
      </w:r>
      <w:r>
        <w:rPr>
          <w:position w:val="-10"/>
        </w:rPr>
        <w:object>
          <v:shape id="_x0000_i1051" o:spt="75" type="#_x0000_t75" style="height:15.05pt;width:22.95pt;" o:ole="t" filled="f" o:preferrelative="t" stroked="f" coordsize="21600,21600">
            <v:path/>
            <v:fill on="f" focussize="0,0"/>
            <v:stroke on="f" joinstyle="miter"/>
            <v:imagedata r:id="rId64" o:title=""/>
            <o:lock v:ext="edit" aspectratio="t"/>
            <w10:wrap type="none"/>
            <w10:anchorlock/>
          </v:shape>
          <o:OLEObject Type="Embed" ProgID="Equation.DSMT4" ShapeID="_x0000_i1051" DrawAspect="Content" ObjectID="_1468075751" r:id="rId63">
            <o:LockedField>false</o:LockedField>
          </o:OLEObject>
        </w:object>
      </w:r>
      <w:r>
        <w:rPr>
          <w:rFonts w:hint="eastAsia"/>
        </w:rPr>
        <w:t>电网净负荷所需的理想负荷，</w:t>
      </w:r>
      <w:r>
        <w:rPr>
          <w:position w:val="-12"/>
        </w:rPr>
        <w:object>
          <v:shape id="_x0000_i1052" o:spt="75" type="#_x0000_t75" style="height:15.8pt;width:25.7pt;" o:ole="t" filled="f" o:preferrelative="t" stroked="f" coordsize="21600,21600">
            <v:path/>
            <v:fill on="f" focussize="0,0"/>
            <v:stroke on="f" joinstyle="miter"/>
            <v:imagedata r:id="rId66" o:title=""/>
            <o:lock v:ext="edit" aspectratio="t"/>
            <w10:wrap type="none"/>
            <w10:anchorlock/>
          </v:shape>
          <o:OLEObject Type="Embed" ProgID="Equation.DSMT4" ShapeID="_x0000_i1052" DrawAspect="Content" ObjectID="_1468075752" r:id="rId65">
            <o:LockedField>false</o:LockedField>
          </o:OLEObject>
        </w:object>
      </w:r>
      <w:r>
        <w:rPr>
          <w:rFonts w:hint="eastAsia"/>
        </w:rPr>
        <w:t>为第</w:t>
      </w:r>
      <w:r>
        <w:rPr>
          <w:position w:val="-6"/>
        </w:rPr>
        <w:object>
          <v:shape id="_x0000_i1053" o:spt="75" type="#_x0000_t75" style="height:10.3pt;width:9.5pt;" o:ole="t" filled="f" o:preferrelative="t" stroked="f" coordsize="21600,21600">
            <v:path/>
            <v:fill on="f" focussize="0,0"/>
            <v:stroke on="f" joinstyle="miter"/>
            <v:imagedata r:id="rId37" o:title=""/>
            <o:lock v:ext="edit" aspectratio="t"/>
            <w10:wrap type="none"/>
            <w10:anchorlock/>
          </v:shape>
          <o:OLEObject Type="Embed" ProgID="Equation.DSMT4" ShapeID="_x0000_i1053" DrawAspect="Content" ObjectID="_1468075753" r:id="rId67">
            <o:LockedField>false</o:LockedField>
          </o:OLEObject>
        </w:object>
      </w:r>
      <w:r>
        <w:rPr>
          <w:rFonts w:hint="eastAsia"/>
        </w:rPr>
        <w:t>个基站群微网的总负荷；</w:t>
      </w:r>
      <w:r>
        <w:rPr>
          <w:position w:val="-10"/>
        </w:rPr>
        <w:object>
          <v:shape id="_x0000_i1054" o:spt="75" type="#_x0000_t75" style="height:17.4pt;width:22.95pt;" o:ole="t" filled="f" o:preferrelative="t" stroked="f" coordsize="21600,21600">
            <v:path/>
            <v:fill on="f" focussize="0,0"/>
            <v:stroke on="f" joinstyle="miter"/>
            <v:imagedata r:id="rId69" o:title=""/>
            <o:lock v:ext="edit" aspectratio="t"/>
            <w10:wrap type="none"/>
            <w10:anchorlock/>
          </v:shape>
          <o:OLEObject Type="Embed" ProgID="Equation.DSMT4" ShapeID="_x0000_i1054" DrawAspect="Content" ObjectID="_1468075754" r:id="rId68">
            <o:LockedField>false</o:LockedField>
          </o:OLEObject>
        </w:object>
      </w:r>
      <w:bookmarkEnd w:id="0"/>
      <w:r>
        <w:rPr>
          <w:rFonts w:hint="eastAsia"/>
        </w:rPr>
        <w:t>为目标日</w:t>
      </w:r>
      <w:r>
        <w:rPr>
          <w:position w:val="-6"/>
        </w:rPr>
        <w:object>
          <v:shape id="_x0000_i1055" o:spt="75" type="#_x0000_t75" style="height:10.7pt;width:7.1pt;" o:ole="t" filled="f" o:preferrelative="t" stroked="f" coordsize="21600,21600">
            <v:path/>
            <v:fill on="f" focussize="0,0"/>
            <v:stroke on="f" joinstyle="miter"/>
            <v:imagedata r:id="rId71" o:title=""/>
            <o:lock v:ext="edit" aspectratio="t"/>
            <w10:wrap type="none"/>
            <w10:anchorlock/>
          </v:shape>
          <o:OLEObject Type="Embed" ProgID="Equation.DSMT4" ShapeID="_x0000_i1055" DrawAspect="Content" ObjectID="_1468075755" r:id="rId70">
            <o:LockedField>false</o:LockedField>
          </o:OLEObject>
        </w:object>
      </w:r>
      <w:r>
        <w:rPr>
          <w:rFonts w:hint="eastAsia"/>
        </w:rPr>
        <w:t>小时电网净负荷所需的理想负荷，</w:t>
      </w:r>
      <w:r>
        <w:rPr>
          <w:position w:val="-12"/>
        </w:rPr>
        <w:object>
          <v:shape id="_x0000_i1056" o:spt="75" type="#_x0000_t75" style="height:18.2pt;width:25.7pt;" o:ole="t" filled="f" o:preferrelative="t" stroked="f" coordsize="21600,21600">
            <v:path/>
            <v:fill on="f" focussize="0,0"/>
            <v:stroke on="f" joinstyle="miter"/>
            <v:imagedata r:id="rId73" o:title=""/>
            <o:lock v:ext="edit" aspectratio="t"/>
            <w10:wrap type="none"/>
            <w10:anchorlock/>
          </v:shape>
          <o:OLEObject Type="Embed" ProgID="Equation.DSMT4" ShapeID="_x0000_i1056" DrawAspect="Content" ObjectID="_1468075756" r:id="rId72">
            <o:LockedField>false</o:LockedField>
          </o:OLEObject>
        </w:object>
      </w:r>
      <w:r>
        <w:rPr>
          <w:rFonts w:hint="eastAsia"/>
        </w:rPr>
        <w:t>为第</w:t>
      </w:r>
      <w:r>
        <w:rPr>
          <w:position w:val="-6"/>
        </w:rPr>
        <w:object>
          <v:shape id="_x0000_i1057" o:spt="75" type="#_x0000_t75" style="height:10.3pt;width:9.5pt;" o:ole="t" filled="f" o:preferrelative="t" stroked="f" coordsize="21600,21600">
            <v:path/>
            <v:fill on="f" focussize="0,0"/>
            <v:stroke on="f" joinstyle="miter"/>
            <v:imagedata r:id="rId37" o:title=""/>
            <o:lock v:ext="edit" aspectratio="t"/>
            <w10:wrap type="none"/>
            <w10:anchorlock/>
          </v:shape>
          <o:OLEObject Type="Embed" ProgID="Equation.DSMT4" ShapeID="_x0000_i1057" DrawAspect="Content" ObjectID="_1468075757" r:id="rId74">
            <o:LockedField>false</o:LockedField>
          </o:OLEObject>
        </w:object>
      </w:r>
      <w:r>
        <w:rPr>
          <w:rFonts w:hint="eastAsia"/>
        </w:rPr>
        <w:t>个基站群微网在目标日</w:t>
      </w:r>
      <w:r>
        <w:rPr>
          <w:position w:val="-6"/>
        </w:rPr>
        <w:object>
          <v:shape id="_x0000_i1058" o:spt="75" type="#_x0000_t75" style="height:10.7pt;width:7.1pt;" o:ole="t" filled="f" o:preferrelative="t" stroked="f" coordsize="21600,21600">
            <v:path/>
            <v:fill on="f" focussize="0,0"/>
            <v:stroke on="f" joinstyle="miter"/>
            <v:imagedata r:id="rId76" o:title=""/>
            <o:lock v:ext="edit" aspectratio="t"/>
            <w10:wrap type="none"/>
            <w10:anchorlock/>
          </v:shape>
          <o:OLEObject Type="Embed" ProgID="Equation.DSMT4" ShapeID="_x0000_i1058" DrawAspect="Content" ObjectID="_1468075758" r:id="rId75">
            <o:LockedField>false</o:LockedField>
          </o:OLEObject>
        </w:object>
      </w:r>
      <w:r>
        <w:rPr>
          <w:rFonts w:hint="eastAsia"/>
        </w:rPr>
        <w:t>小时的总负荷；</w:t>
      </w:r>
      <w:r>
        <w:rPr>
          <w:position w:val="-12"/>
        </w:rPr>
        <w:object>
          <v:shape id="_x0000_i1059" o:spt="75" type="#_x0000_t75" style="height:18.2pt;width:22.95pt;" o:ole="t" filled="f" o:preferrelative="t" stroked="f" coordsize="21600,21600">
            <v:path/>
            <v:fill on="f" focussize="0,0"/>
            <v:stroke on="f" joinstyle="miter"/>
            <v:imagedata r:id="rId78" o:title=""/>
            <o:lock v:ext="edit" aspectratio="t"/>
            <w10:wrap type="none"/>
            <w10:anchorlock/>
          </v:shape>
          <o:OLEObject Type="Embed" ProgID="Equation.DSMT4" ShapeID="_x0000_i1059" DrawAspect="Content" ObjectID="_1468075759" r:id="rId77">
            <o:LockedField>false</o:LockedField>
          </o:OLEObject>
        </w:object>
      </w:r>
      <w:r>
        <w:rPr>
          <w:rFonts w:hint="eastAsia"/>
        </w:rPr>
        <w:t>、</w:t>
      </w:r>
      <w:r>
        <w:rPr>
          <w:position w:val="-12"/>
        </w:rPr>
        <w:object>
          <v:shape id="_x0000_i1060" o:spt="75" type="#_x0000_t75" style="height:18.2pt;width:27.7pt;" o:ole="t" filled="f" o:preferrelative="t" stroked="f" coordsize="21600,21600">
            <v:path/>
            <v:fill on="f" focussize="0,0"/>
            <v:stroke on="f" joinstyle="miter"/>
            <v:imagedata r:id="rId80" o:title=""/>
            <o:lock v:ext="edit" aspectratio="t"/>
            <w10:wrap type="none"/>
            <w10:anchorlock/>
          </v:shape>
          <o:OLEObject Type="Embed" ProgID="Equation.DSMT4" ShapeID="_x0000_i1060" DrawAspect="Content" ObjectID="_1468075760" r:id="rId79">
            <o:LockedField>false</o:LockedField>
          </o:OLEObject>
        </w:object>
      </w:r>
      <w:r>
        <w:rPr>
          <w:rFonts w:hint="eastAsia"/>
        </w:rPr>
        <w:t>、</w:t>
      </w:r>
      <w:r>
        <w:rPr>
          <w:position w:val="-12"/>
        </w:rPr>
        <w:object>
          <v:shape id="_x0000_i1061" o:spt="75" type="#_x0000_t75" style="height:18.2pt;width:22.95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r>
        <w:rPr>
          <w:rFonts w:hint="eastAsia"/>
        </w:rPr>
        <w:t>和</w:t>
      </w:r>
      <w:r>
        <w:rPr>
          <w:position w:val="-14"/>
        </w:rPr>
        <w:object>
          <v:shape id="_x0000_i1062" o:spt="75" type="#_x0000_t75" style="height:19pt;width:22.15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hint="eastAsia"/>
        </w:rPr>
        <w:t>分别为第</w:t>
      </w:r>
      <w:r>
        <w:rPr>
          <w:position w:val="-6"/>
        </w:rPr>
        <w:object>
          <v:shape id="_x0000_i1063" o:spt="75" type="#_x0000_t75" style="height:10.3pt;width:9.5pt;" o:ole="t" filled="f" o:preferrelative="t" stroked="f" coordsize="21600,21600">
            <v:path/>
            <v:fill on="f" focussize="0,0"/>
            <v:stroke on="f" joinstyle="miter"/>
            <v:imagedata r:id="rId37" o:title=""/>
            <o:lock v:ext="edit" aspectratio="t"/>
            <w10:wrap type="none"/>
            <w10:anchorlock/>
          </v:shape>
          <o:OLEObject Type="Embed" ProgID="Equation.DSMT4" ShapeID="_x0000_i1063" DrawAspect="Content" ObjectID="_1468075763" r:id="rId85">
            <o:LockedField>false</o:LockedField>
          </o:OLEObject>
        </w:object>
      </w:r>
      <w:r>
        <w:rPr>
          <w:rFonts w:hint="eastAsia"/>
        </w:rPr>
        <w:t>个基站群微网在目标日</w:t>
      </w:r>
      <w:r>
        <w:rPr>
          <w:position w:val="-6"/>
        </w:rPr>
        <w:object>
          <v:shape id="_x0000_i1064" o:spt="75" type="#_x0000_t75" style="height:10.7pt;width:7.1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86">
            <o:LockedField>false</o:LockedField>
          </o:OLEObject>
        </w:object>
      </w:r>
      <w:r>
        <w:rPr>
          <w:rFonts w:hint="eastAsia"/>
        </w:rPr>
        <w:t>小时的电网直供电的运行负荷、充电功率、放电功率和光伏出力。</w:t>
      </w:r>
    </w:p>
    <w:p w14:paraId="313721BE">
      <w:pPr>
        <w:pStyle w:val="4"/>
      </w:pPr>
      <w:r>
        <w:rPr>
          <w:rFonts w:hint="eastAsia"/>
        </w:rPr>
        <w:t>约束条件</w:t>
      </w:r>
    </w:p>
    <w:p w14:paraId="390A7A3D">
      <w:pPr>
        <w:ind w:firstLine="400"/>
      </w:pPr>
      <w:r>
        <w:rPr>
          <w:rFonts w:hint="eastAsia"/>
        </w:rPr>
        <w:t>在虚拟电厂调控多5G基站群微网参与电网调度时，需同时考虑基站群微网内部约束和虚拟电厂级全局约束。对于单基站群中的每个基站均需考虑电池电量、电池荷电状态、充放电功率等约束，对于多基站群则需要考虑功率平衡、虚拟电厂与配电网能量交换等约束。</w:t>
      </w:r>
    </w:p>
    <w:p w14:paraId="64C4CD91">
      <w:pPr>
        <w:pStyle w:val="5"/>
      </w:pPr>
      <w:r>
        <w:rPr>
          <w:rFonts w:hint="eastAsia"/>
        </w:rPr>
        <w:t>基站群微网内部约束</w:t>
      </w:r>
    </w:p>
    <w:p w14:paraId="62460FFF">
      <w:pPr>
        <w:ind w:firstLine="400"/>
      </w:pPr>
      <w:r>
        <w:rPr>
          <w:rFonts w:hint="eastAsia"/>
        </w:rPr>
        <w:t>5G基站储能电池运行过程中，电量受到最大、最小允许电量的限制。因储能电池最大电量</w:t>
      </w:r>
      <w:r>
        <w:rPr>
          <w:position w:val="-12"/>
        </w:rPr>
        <w:object>
          <v:shape id="_x0000_i1065" o:spt="75" type="#_x0000_t75" style="height:15.8pt;width:25.7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hint="eastAsia"/>
        </w:rPr>
        <w:t>受温度、使用频率等诸多因素</w:t>
      </w:r>
      <w:r>
        <w:rPr>
          <w:position w:val="-4"/>
        </w:rPr>
        <w:object>
          <v:shape id="_x0000_i1066" o:spt="75" type="#_x0000_t75" style="height:11.45pt;width:7.9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hint="eastAsia"/>
        </w:rPr>
        <w:t>影响，本研究暂不做细节处理，以储能电池额定容量</w:t>
      </w:r>
      <w:r>
        <w:rPr>
          <w:position w:val="-12"/>
        </w:rPr>
        <w:object>
          <v:shape id="_x0000_i1067" o:spt="75" type="#_x0000_t75" style="height:15.8pt;width:18.2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rPr>
          <w:rFonts w:hint="eastAsia"/>
        </w:rPr>
        <w:t>代替。5G基站电池电量包含备用部分与可调部分，5G基站各小时储能电量需要高于最小备用容量，具体约束表示为式（6）—式（9）：</w:t>
      </w:r>
    </w:p>
    <w:p w14:paraId="13772C41">
      <w:pPr>
        <w:pStyle w:val="37"/>
        <w:wordWrap w:val="0"/>
      </w:pPr>
      <w:r>
        <w:object>
          <v:shape id="_x0000_i1068" o:spt="75" type="#_x0000_t75" style="height:19pt;width:83.85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t xml:space="preserve">                  </w:t>
      </w:r>
    </w:p>
    <w:p w14:paraId="34E08247">
      <w:pPr>
        <w:pStyle w:val="37"/>
      </w:pPr>
      <w:r>
        <w:rPr>
          <w:position w:val="-26"/>
        </w:rPr>
        <w:object>
          <v:shape id="_x0000_i1069" o:spt="75" type="#_x0000_t75" style="height:32.85pt;width:124.2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t>（</w:t>
      </w:r>
      <w:r>
        <w:rPr>
          <w:rFonts w:hint="eastAsia"/>
        </w:rPr>
        <w:t>6</w:t>
      </w:r>
      <w:r>
        <w:t>）</w:t>
      </w:r>
    </w:p>
    <w:p w14:paraId="23F2B310">
      <w:pPr>
        <w:pStyle w:val="37"/>
        <w:textAlignment w:val="center"/>
      </w:pPr>
      <w:r>
        <w:object>
          <v:shape id="_x0000_i1070" o:spt="75" type="#_x0000_t75" style="height:18.2pt;width:79.9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t xml:space="preserve">         </w:t>
      </w:r>
      <w:r>
        <w:rPr>
          <w:rFonts w:hint="eastAsia"/>
          <w:lang w:val="en-US" w:eastAsia="zh-CN"/>
        </w:rPr>
        <w:t xml:space="preserve"> </w:t>
      </w:r>
      <w:r>
        <w:t xml:space="preserve"> </w:t>
      </w:r>
      <w:r>
        <w:rPr>
          <w:rFonts w:hint="eastAsia"/>
        </w:rPr>
        <w:t>（7）</w:t>
      </w:r>
    </w:p>
    <w:p w14:paraId="30CC3B6A">
      <w:pPr>
        <w:pStyle w:val="37"/>
      </w:pPr>
      <w:r>
        <w:rPr>
          <w:position w:val="-14"/>
        </w:rPr>
        <w:object>
          <v:shape id="_x0000_i1071" o:spt="75" type="#_x0000_t75" style="height:19pt;width:94.95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t xml:space="preserve">   </w:t>
      </w:r>
      <w:r>
        <w:rPr>
          <w:rFonts w:hint="eastAsia"/>
          <w:lang w:val="en-US" w:eastAsia="zh-CN"/>
        </w:rPr>
        <w:t xml:space="preserve"> </w:t>
      </w:r>
      <w:r>
        <w:t xml:space="preserve">     </w:t>
      </w:r>
      <w:r>
        <w:rPr>
          <w:rFonts w:hint="eastAsia"/>
        </w:rPr>
        <w:t>（8）</w:t>
      </w:r>
    </w:p>
    <w:p w14:paraId="261019BE">
      <w:pPr>
        <w:pStyle w:val="37"/>
        <w:textAlignment w:val="center"/>
      </w:pPr>
      <w:r>
        <w:object>
          <v:shape id="_x0000_i1072" o:spt="75" type="#_x0000_t75" style="height:19pt;width:92.55pt;" o:ole="t" filled="f" o:preferrelative="t" stroked="f" coordsize="21600,21600">
            <v:path/>
            <v:fill on="f" focussize="0,0"/>
            <v:stroke on="f" joinstyle="miter"/>
            <v:imagedata r:id="rId102" o:title=""/>
            <o:lock v:ext="edit" aspectratio="t"/>
            <w10:wrap type="none"/>
            <w10:anchorlock/>
          </v:shape>
          <o:OLEObject Type="Embed" ProgID="Equation.DSMT4" ShapeID="_x0000_i1072" DrawAspect="Content" ObjectID="_1468075772" r:id="rId101">
            <o:LockedField>false</o:LockedField>
          </o:OLEObject>
        </w:object>
      </w:r>
      <w:r>
        <w:t xml:space="preserve">     </w:t>
      </w:r>
      <w:r>
        <w:rPr>
          <w:rFonts w:hint="eastAsia"/>
          <w:lang w:val="en-US" w:eastAsia="zh-CN"/>
        </w:rPr>
        <w:t xml:space="preserve"> </w:t>
      </w:r>
      <w:r>
        <w:t xml:space="preserve">   </w:t>
      </w:r>
      <w:r>
        <w:rPr>
          <w:rFonts w:hint="eastAsia"/>
        </w:rPr>
        <w:t>（9）</w:t>
      </w:r>
    </w:p>
    <w:p w14:paraId="52B84565">
      <w:pPr>
        <w:ind w:firstLine="400"/>
      </w:pPr>
      <w:r>
        <w:rPr>
          <w:rFonts w:hint="eastAsia"/>
        </w:rPr>
        <w:t>其中</w:t>
      </w:r>
      <w:r>
        <w:rPr>
          <w:position w:val="-12"/>
        </w:rPr>
        <w:object>
          <v:shape id="_x0000_i1073" o:spt="75" type="#_x0000_t75" style="height:18.2pt;width:24.15pt;" o:ole="t" filled="f" o:preferrelative="t" stroked="f" coordsize="21600,21600">
            <v:path/>
            <v:fill on="f" focussize="0,0"/>
            <v:stroke on="f" joinstyle="miter"/>
            <v:imagedata r:id="rId104" o:title=""/>
            <o:lock v:ext="edit" aspectratio="t"/>
            <w10:wrap type="none"/>
            <w10:anchorlock/>
          </v:shape>
          <o:OLEObject Type="Embed" ProgID="Equation.DSMT4" ShapeID="_x0000_i1073" DrawAspect="Content" ObjectID="_1468075773" r:id="rId103">
            <o:LockedField>false</o:LockedField>
          </o:OLEObject>
        </w:object>
      </w:r>
      <w:r>
        <w:rPr>
          <w:rFonts w:hint="eastAsia"/>
        </w:rPr>
        <w:t>是基站</w:t>
      </w:r>
      <w:r>
        <w:rPr>
          <w:position w:val="-6"/>
        </w:rPr>
        <w:object>
          <v:shape id="_x0000_i1074" o:spt="75" type="#_x0000_t75" style="height:11.45pt;width:7.1pt;" o:ole="t" filled="f" o:preferrelative="t" stroked="f" coordsize="21600,21600">
            <v:path/>
            <v:fill on="f" focussize="0,0"/>
            <v:stroke on="f" joinstyle="miter"/>
            <v:imagedata r:id="rId106" o:title=""/>
            <o:lock v:ext="edit" aspectratio="t"/>
            <w10:wrap type="none"/>
            <w10:anchorlock/>
          </v:shape>
          <o:OLEObject Type="Embed" ProgID="Equation.DSMT4" ShapeID="_x0000_i1074" DrawAspect="Content" ObjectID="_1468075774" r:id="rId105">
            <o:LockedField>false</o:LockedField>
          </o:OLEObject>
        </w:object>
      </w:r>
      <w:r>
        <w:rPr>
          <w:rFonts w:hint="eastAsia"/>
        </w:rPr>
        <w:t>储能电池在第</w:t>
      </w:r>
      <w:r>
        <w:rPr>
          <w:position w:val="-6"/>
        </w:rPr>
        <w:object>
          <v:shape id="_x0000_i1075" o:spt="75" type="#_x0000_t75" style="height:10.7pt;width:7.1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rPr>
          <w:rFonts w:hint="eastAsia"/>
        </w:rPr>
        <w:t>小时的电量；</w:t>
      </w:r>
      <w:r>
        <w:rPr>
          <w:position w:val="-12"/>
        </w:rPr>
        <w:object>
          <v:shape id="_x0000_i1076" o:spt="75" type="#_x0000_t75" style="height:18.2pt;width:22.95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Fonts w:hint="eastAsia"/>
        </w:rPr>
        <w:t>表示基站</w:t>
      </w:r>
      <w:r>
        <w:rPr>
          <w:position w:val="-6"/>
        </w:rPr>
        <w:object>
          <v:shape id="_x0000_i1077" o:spt="75" type="#_x0000_t75" style="height:11.45pt;width:7.1pt;" o:ole="t" filled="f" o:preferrelative="t" stroked="f" coordsize="21600,21600">
            <v:path/>
            <v:fill on="f" focussize="0,0"/>
            <v:stroke on="f" joinstyle="miter"/>
            <v:imagedata r:id="rId112" o:title=""/>
            <o:lock v:ext="edit" aspectratio="t"/>
            <w10:wrap type="none"/>
            <w10:anchorlock/>
          </v:shape>
          <o:OLEObject Type="Embed" ProgID="Equation.DSMT4" ShapeID="_x0000_i1077" DrawAspect="Content" ObjectID="_1468075777" r:id="rId111">
            <o:LockedField>false</o:LockedField>
          </o:OLEObject>
        </w:object>
      </w:r>
      <w:r>
        <w:rPr>
          <w:rFonts w:hint="eastAsia"/>
        </w:rPr>
        <w:t>储能电池在</w:t>
      </w:r>
      <w:r>
        <w:rPr>
          <w:position w:val="-6"/>
        </w:rPr>
        <w:object>
          <v:shape id="_x0000_i1078" o:spt="75" type="#_x0000_t75" style="height:10.7pt;width:7.1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3">
            <o:LockedField>false</o:LockedField>
          </o:OLEObject>
        </w:object>
      </w:r>
      <w:r>
        <w:rPr>
          <w:rFonts w:hint="eastAsia"/>
        </w:rPr>
        <w:t>小时的备用电量；</w:t>
      </w:r>
      <w:r>
        <w:rPr>
          <w:position w:val="-14"/>
        </w:rPr>
        <w:object>
          <v:shape id="_x0000_i1079" o:spt="75" type="#_x0000_t75" style="height:19pt;width:22.95pt;" o:ole="t" filled="f" o:preferrelative="t" stroked="f" coordsize="21600,21600">
            <v:path/>
            <v:fill on="f" focussize="0,0"/>
            <v:stroke on="f" joinstyle="miter"/>
            <v:imagedata r:id="rId116" o:title=""/>
            <o:lock v:ext="edit" aspectratio="t"/>
            <w10:wrap type="none"/>
            <w10:anchorlock/>
          </v:shape>
          <o:OLEObject Type="Embed" ProgID="Equation.DSMT4" ShapeID="_x0000_i1079" DrawAspect="Content" ObjectID="_1468075779" r:id="rId115">
            <o:LockedField>false</o:LockedField>
          </o:OLEObject>
        </w:object>
      </w:r>
      <w:r>
        <w:rPr>
          <w:rFonts w:hint="eastAsia"/>
        </w:rPr>
        <w:t>为基站</w:t>
      </w:r>
      <w:r>
        <w:rPr>
          <w:position w:val="-6"/>
        </w:rPr>
        <w:object>
          <v:shape id="_x0000_i1080" o:spt="75" type="#_x0000_t75" style="height:11.45pt;width:7.1pt;" o:ole="t" filled="f" o:preferrelative="t" stroked="f" coordsize="21600,21600">
            <v:path/>
            <v:fill on="f" focussize="0,0"/>
            <v:stroke on="f" joinstyle="miter"/>
            <v:imagedata r:id="rId118" o:title=""/>
            <o:lock v:ext="edit" aspectratio="t"/>
            <w10:wrap type="none"/>
            <w10:anchorlock/>
          </v:shape>
          <o:OLEObject Type="Embed" ProgID="Equation.DSMT4" ShapeID="_x0000_i1080" DrawAspect="Content" ObjectID="_1468075780" r:id="rId117">
            <o:LockedField>false</o:LockedField>
          </o:OLEObject>
        </w:object>
      </w:r>
      <w:r>
        <w:rPr>
          <w:rFonts w:hint="eastAsia"/>
        </w:rPr>
        <w:t>在</w:t>
      </w:r>
      <w:r>
        <w:rPr>
          <w:position w:val="-6"/>
        </w:rPr>
        <w:object>
          <v:shape id="_x0000_i1081" o:spt="75" type="#_x0000_t75" style="height:10.7pt;width:7.1pt;" o:ole="t" filled="f" o:preferrelative="t" stroked="f" coordsize="21600,21600">
            <v:path/>
            <v:fill on="f" focussize="0,0"/>
            <v:stroke on="f" joinstyle="miter"/>
            <v:imagedata r:id="rId114" o:title=""/>
            <o:lock v:ext="edit" aspectratio="t"/>
            <w10:wrap type="none"/>
            <w10:anchorlock/>
          </v:shape>
          <o:OLEObject Type="Embed" ProgID="Equation.DSMT4" ShapeID="_x0000_i1081" DrawAspect="Content" ObjectID="_1468075781" r:id="rId119">
            <o:LockedField>false</o:LockedField>
          </o:OLEObject>
        </w:object>
      </w:r>
      <w:r>
        <w:rPr>
          <w:rFonts w:hint="eastAsia"/>
        </w:rPr>
        <w:t>小时的可调电量；</w:t>
      </w:r>
      <w:r>
        <w:rPr>
          <w:position w:val="-14"/>
        </w:rPr>
        <w:object>
          <v:shape id="_x0000_i1082" o:spt="75" type="#_x0000_t75" style="height:19pt;width:39.1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rPr>
          <w:rFonts w:hint="eastAsia"/>
        </w:rPr>
        <w:t>为基站</w:t>
      </w:r>
      <w:r>
        <w:rPr>
          <w:position w:val="-6"/>
        </w:rPr>
        <w:object>
          <v:shape id="_x0000_i1083" o:spt="75" type="#_x0000_t75" style="height:11.45pt;width:7.1pt;" o:ole="t" filled="f" o:preferrelative="t" stroked="f" coordsize="21600,21600">
            <v:path/>
            <v:fill on="f" focussize="0,0"/>
            <v:stroke on="f" joinstyle="miter"/>
            <v:imagedata r:id="rId112" o:title=""/>
            <o:lock v:ext="edit" aspectratio="t"/>
            <w10:wrap type="none"/>
            <w10:anchorlock/>
          </v:shape>
          <o:OLEObject Type="Embed" ProgID="Equation.DSMT4" ShapeID="_x0000_i1083" DrawAspect="Content" ObjectID="_1468075783" r:id="rId122">
            <o:LockedField>false</o:LockedField>
          </o:OLEObject>
        </w:object>
      </w:r>
      <w:r>
        <w:rPr>
          <w:rFonts w:hint="eastAsia"/>
        </w:rPr>
        <w:t>在</w:t>
      </w:r>
      <w:r>
        <w:rPr>
          <w:position w:val="-6"/>
        </w:rPr>
        <w:object>
          <v:shape id="_x0000_i1084" o:spt="75" type="#_x0000_t75" style="height:10.7pt;width:7.1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hint="eastAsia"/>
        </w:rPr>
        <w:t>小时的最小备用容量；</w:t>
      </w:r>
      <w:r>
        <w:rPr>
          <w:position w:val="-12"/>
        </w:rPr>
        <w:object>
          <v:shape id="_x0000_i1085" o:spt="75" type="#_x0000_t75" style="height:15.8pt;width:25.7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hint="eastAsia"/>
        </w:rPr>
        <w:t>和</w:t>
      </w:r>
      <w:r>
        <w:rPr>
          <w:position w:val="-12"/>
        </w:rPr>
        <w:object>
          <v:shape id="_x0000_i1086" o:spt="75" type="#_x0000_t75" style="height:15.8pt;width:22.15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hint="eastAsia"/>
        </w:rPr>
        <w:t>分别为基站电池充电、放电效率。</w:t>
      </w:r>
    </w:p>
    <w:p w14:paraId="024B1673">
      <w:pPr>
        <w:ind w:firstLine="400"/>
      </w:pPr>
      <w:r>
        <w:rPr>
          <w:rFonts w:hint="eastAsia"/>
        </w:rPr>
        <w:t>储能电池的荷电状态（State of Charge, SOC）是用于量化电池剩余电量的指标，定义为电池当前剩余电量与总电量的比值，表示为式</w:t>
      </w:r>
      <w:r>
        <w:rPr>
          <w:rFonts w:hint="eastAsia"/>
          <w:iCs/>
        </w:rPr>
        <w:t>（1</w:t>
      </w:r>
      <w:r>
        <w:rPr>
          <w:iCs/>
        </w:rPr>
        <w:t>0</w:t>
      </w:r>
      <w:r>
        <w:rPr>
          <w:rFonts w:hint="eastAsia"/>
          <w:iCs/>
        </w:rPr>
        <w:t>）</w:t>
      </w:r>
      <w:r>
        <w:rPr>
          <w:rFonts w:hint="eastAsia"/>
        </w:rPr>
        <w:t>：</w:t>
      </w:r>
    </w:p>
    <w:p w14:paraId="15A8FCB1">
      <w:pPr>
        <w:pStyle w:val="37"/>
        <w:textAlignment w:val="center"/>
      </w:pPr>
      <w:r>
        <w:object>
          <v:shape id="_x0000_i1087" o:spt="75" type="#_x0000_t75" style="height:34pt;width:90.2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t xml:space="preserve">    </w:t>
      </w:r>
      <w:r>
        <w:rPr>
          <w:rFonts w:hint="eastAsia"/>
          <w:lang w:val="en-US" w:eastAsia="zh-CN"/>
        </w:rPr>
        <w:t xml:space="preserve">  </w:t>
      </w:r>
      <w:r>
        <w:t xml:space="preserve">   </w:t>
      </w:r>
      <w:r>
        <w:rPr>
          <w:rFonts w:hint="eastAsia"/>
        </w:rPr>
        <w:t>（1</w:t>
      </w:r>
      <w:r>
        <w:t>0</w:t>
      </w:r>
      <w:r>
        <w:rPr>
          <w:rFonts w:hint="eastAsia"/>
        </w:rPr>
        <w:t>）</w:t>
      </w:r>
    </w:p>
    <w:p w14:paraId="0EF2CDA6">
      <w:pPr>
        <w:ind w:firstLine="400"/>
      </w:pPr>
      <w:r>
        <w:rPr>
          <w:rFonts w:hint="eastAsia"/>
        </w:rPr>
        <w:t>在基站储能完全放电情况下SOC为0，完全充满电情况下SOC为1。为保证储能设备在任何时刻都处于安全工作范围，避免过充过放对设备的损害，需要对储能SOC进行静态约束，约束表示如式</w:t>
      </w:r>
      <w:r>
        <w:rPr>
          <w:rFonts w:hint="eastAsia"/>
          <w:iCs/>
        </w:rPr>
        <w:t>（1</w:t>
      </w:r>
      <w:r>
        <w:rPr>
          <w:iCs/>
        </w:rPr>
        <w:t>1</w:t>
      </w:r>
      <w:r>
        <w:rPr>
          <w:rFonts w:hint="eastAsia"/>
          <w:iCs/>
        </w:rPr>
        <w:t>）</w:t>
      </w:r>
      <w:r>
        <w:rPr>
          <w:rFonts w:hint="eastAsia"/>
        </w:rPr>
        <w:t>：</w:t>
      </w:r>
    </w:p>
    <w:p w14:paraId="13C81E64">
      <w:pPr>
        <w:pStyle w:val="37"/>
        <w:textAlignment w:val="center"/>
      </w:pPr>
      <w:r>
        <w:object>
          <v:shape id="_x0000_i1088" o:spt="75" type="#_x0000_t75" style="height:18.2pt;width:118.3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t xml:space="preserve">     </w:t>
      </w:r>
      <w:r>
        <w:rPr>
          <w:rFonts w:hint="eastAsia"/>
        </w:rPr>
        <w:t>（1</w:t>
      </w:r>
      <w:r>
        <w:t>1</w:t>
      </w:r>
      <w:r>
        <w:rPr>
          <w:rFonts w:hint="eastAsia"/>
        </w:rPr>
        <w:t>）</w:t>
      </w:r>
    </w:p>
    <w:p w14:paraId="7F42A7EF">
      <w:pPr>
        <w:ind w:firstLine="400"/>
      </w:pPr>
      <w:r>
        <w:rPr>
          <w:rFonts w:hint="eastAsia"/>
        </w:rPr>
        <w:t>其中，</w:t>
      </w:r>
      <w:r>
        <w:rPr>
          <w:position w:val="-12"/>
        </w:rPr>
        <w:object>
          <v:shape id="_x0000_i1089" o:spt="75" type="#_x0000_t75" style="height:15.8pt;width:38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hint="eastAsia"/>
        </w:rPr>
        <w:t>和</w:t>
      </w:r>
      <w:r>
        <w:rPr>
          <w:position w:val="-12"/>
        </w:rPr>
        <w:object>
          <v:shape id="_x0000_i1090" o:spt="75" type="#_x0000_t75" style="height:15.8pt;width:39.15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hint="eastAsia"/>
        </w:rPr>
        <w:t>分别是基站</w:t>
      </w:r>
      <w:r>
        <w:rPr>
          <w:position w:val="-6"/>
        </w:rPr>
        <w:object>
          <v:shape id="_x0000_i1091" o:spt="75" type="#_x0000_t75" style="height:11.45pt;width:7.1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hint="eastAsia"/>
        </w:rPr>
        <w:t>的储能允许的最低SOC值和最高SOC值，通常视储能工况而定。在基站储能使用过程中，SOC变化状态计算公式为式</w:t>
      </w:r>
      <w:r>
        <w:rPr>
          <w:rFonts w:hint="eastAsia"/>
          <w:iCs/>
        </w:rPr>
        <w:t>（1</w:t>
      </w:r>
      <w:r>
        <w:rPr>
          <w:iCs/>
        </w:rPr>
        <w:t>2</w:t>
      </w:r>
      <w:r>
        <w:rPr>
          <w:rFonts w:hint="eastAsia"/>
          <w:iCs/>
        </w:rPr>
        <w:t>）</w:t>
      </w:r>
      <w:r>
        <w:rPr>
          <w:rFonts w:hint="eastAsia"/>
        </w:rPr>
        <w:t>：</w:t>
      </w:r>
    </w:p>
    <w:p w14:paraId="14A098BC">
      <w:pPr>
        <w:pStyle w:val="37"/>
        <w:wordWrap w:val="0"/>
      </w:pPr>
      <w:r>
        <w:rPr>
          <w:position w:val="-28"/>
        </w:rPr>
        <w:object>
          <v:shape id="_x0000_i1092" o:spt="75" type="#_x0000_t75" style="height:40.75pt;width:173.25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t xml:space="preserve">     </w:t>
      </w:r>
    </w:p>
    <w:p w14:paraId="3B317236">
      <w:pPr>
        <w:pStyle w:val="37"/>
        <w:textAlignment w:val="bottom"/>
      </w:pPr>
      <w:r>
        <w:rPr>
          <w:position w:val="-28"/>
        </w:rPr>
        <w:object>
          <v:shape id="_x0000_i1093" o:spt="75" type="#_x0000_t75" style="height:46.7pt;width:75.95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t xml:space="preserve">        </w:t>
      </w:r>
      <w:r>
        <w:rPr>
          <w:rFonts w:hint="eastAsia"/>
        </w:rPr>
        <w:t>（1</w:t>
      </w:r>
      <w:r>
        <w:t>2</w:t>
      </w:r>
      <w:r>
        <w:rPr>
          <w:rFonts w:hint="eastAsia"/>
        </w:rPr>
        <w:t>）</w:t>
      </w:r>
    </w:p>
    <w:p w14:paraId="72F75B27">
      <w:pPr>
        <w:ind w:firstLine="400"/>
      </w:pPr>
      <w:r>
        <w:rPr>
          <w:rFonts w:hint="eastAsia"/>
        </w:rPr>
        <w:t>相应地，储能在对应时段可向上充电电量</w:t>
      </w:r>
      <w:r>
        <w:rPr>
          <w:position w:val="-14"/>
        </w:rPr>
        <w:object>
          <v:shape id="_x0000_i1094" o:spt="75" type="#_x0000_t75" style="height:19pt;width:22.15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hint="eastAsia"/>
        </w:rPr>
        <w:t>与可向下放电电量</w:t>
      </w:r>
      <w:r>
        <w:rPr>
          <w:position w:val="-12"/>
        </w:rPr>
        <w:object>
          <v:shape id="_x0000_i1095" o:spt="75" type="#_x0000_t75" style="height:18.2pt;width:30.05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hint="eastAsia"/>
        </w:rPr>
        <w:t>计算公式为式</w:t>
      </w:r>
      <w:r>
        <w:rPr>
          <w:rFonts w:hint="eastAsia"/>
          <w:iCs/>
        </w:rPr>
        <w:t>（1</w:t>
      </w:r>
      <w:r>
        <w:rPr>
          <w:iCs/>
        </w:rPr>
        <w:t>3</w:t>
      </w:r>
      <w:r>
        <w:rPr>
          <w:rFonts w:hint="eastAsia"/>
          <w:iCs/>
        </w:rPr>
        <w:t>）</w:t>
      </w:r>
      <w:r>
        <w:rPr>
          <w:rFonts w:hint="eastAsia"/>
        </w:rPr>
        <w:t>—式</w:t>
      </w:r>
      <w:r>
        <w:rPr>
          <w:rFonts w:hint="eastAsia"/>
          <w:iCs/>
        </w:rPr>
        <w:t>（1</w:t>
      </w:r>
      <w:r>
        <w:rPr>
          <w:iCs/>
        </w:rPr>
        <w:t>4</w:t>
      </w:r>
      <w:r>
        <w:rPr>
          <w:rFonts w:hint="eastAsia"/>
          <w:iCs/>
        </w:rPr>
        <w:t>）</w:t>
      </w:r>
      <w:r>
        <w:rPr>
          <w:rFonts w:hint="eastAsia"/>
        </w:rPr>
        <w:t>：</w:t>
      </w:r>
    </w:p>
    <w:p w14:paraId="1670E9B2">
      <w:pPr>
        <w:pStyle w:val="37"/>
        <w:textAlignment w:val="center"/>
      </w:pPr>
      <w:r>
        <w:object>
          <v:shape id="_x0000_i1096" o:spt="75" type="#_x0000_t75" style="height:19pt;width:129.75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t xml:space="preserve">   </w:t>
      </w:r>
      <w:r>
        <w:rPr>
          <w:rFonts w:hint="eastAsia"/>
          <w:lang w:val="en-US" w:eastAsia="zh-CN"/>
        </w:rPr>
        <w:t xml:space="preserve"> </w:t>
      </w:r>
      <w:r>
        <w:rPr>
          <w:rFonts w:hint="eastAsia"/>
        </w:rPr>
        <w:t>（1</w:t>
      </w:r>
      <w:r>
        <w:t>3</w:t>
      </w:r>
      <w:r>
        <w:rPr>
          <w:rFonts w:hint="eastAsia"/>
        </w:rPr>
        <w:t>）</w:t>
      </w:r>
    </w:p>
    <w:p w14:paraId="04C21554">
      <w:pPr>
        <w:pStyle w:val="37"/>
        <w:textAlignment w:val="center"/>
      </w:pPr>
      <w:r>
        <w:object>
          <v:shape id="_x0000_i1097" o:spt="75" type="#_x0000_t75" style="height:18.2pt;width:138.45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t xml:space="preserve"> </w:t>
      </w:r>
      <w:r>
        <w:rPr>
          <w:rFonts w:hint="eastAsia"/>
          <w:lang w:val="en-US" w:eastAsia="zh-CN"/>
        </w:rPr>
        <w:t xml:space="preserve"> </w:t>
      </w:r>
      <w:r>
        <w:t xml:space="preserve"> </w:t>
      </w:r>
      <w:r>
        <w:rPr>
          <w:rFonts w:hint="eastAsia"/>
        </w:rPr>
        <w:t>（1</w:t>
      </w:r>
      <w:r>
        <w:t>4</w:t>
      </w:r>
      <w:r>
        <w:rPr>
          <w:rFonts w:hint="eastAsia"/>
        </w:rPr>
        <w:t>）</w:t>
      </w:r>
    </w:p>
    <w:p w14:paraId="24B8EBD1">
      <w:pPr>
        <w:ind w:firstLine="400"/>
      </w:pPr>
      <w:r>
        <w:rPr>
          <w:rFonts w:hint="eastAsia"/>
        </w:rPr>
        <w:t>对应时段向上充电电量与向下放电电量约束表示为式</w:t>
      </w:r>
      <w:r>
        <w:rPr>
          <w:rFonts w:hint="eastAsia"/>
          <w:iCs/>
        </w:rPr>
        <w:t>（1</w:t>
      </w:r>
      <w:r>
        <w:rPr>
          <w:iCs/>
        </w:rPr>
        <w:t>5</w:t>
      </w:r>
      <w:r>
        <w:rPr>
          <w:rFonts w:hint="eastAsia"/>
          <w:iCs/>
        </w:rPr>
        <w:t>）</w:t>
      </w:r>
      <w:r>
        <w:rPr>
          <w:rFonts w:hint="eastAsia"/>
        </w:rPr>
        <w:t>—式</w:t>
      </w:r>
      <w:r>
        <w:rPr>
          <w:rFonts w:hint="eastAsia"/>
          <w:iCs/>
        </w:rPr>
        <w:t>（1</w:t>
      </w:r>
      <w:r>
        <w:rPr>
          <w:iCs/>
        </w:rPr>
        <w:t>6</w:t>
      </w:r>
      <w:r>
        <w:rPr>
          <w:rFonts w:hint="eastAsia"/>
          <w:iCs/>
        </w:rPr>
        <w:t>）</w:t>
      </w:r>
      <w:r>
        <w:rPr>
          <w:rFonts w:hint="eastAsia"/>
        </w:rPr>
        <w:t>：</w:t>
      </w:r>
    </w:p>
    <w:p w14:paraId="653B8285">
      <w:pPr>
        <w:pStyle w:val="37"/>
        <w:textAlignment w:val="center"/>
      </w:pPr>
      <w:r>
        <w:object>
          <v:shape id="_x0000_i1098" o:spt="75" type="#_x0000_t75" style="height:24.9pt;width:119.85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t xml:space="preserve">    </w:t>
      </w:r>
      <w:r>
        <w:rPr>
          <w:rFonts w:hint="eastAsia"/>
        </w:rPr>
        <w:t>（1</w:t>
      </w:r>
      <w:r>
        <w:t>5</w:t>
      </w:r>
      <w:r>
        <w:rPr>
          <w:rFonts w:hint="eastAsia"/>
        </w:rPr>
        <w:t>）</w:t>
      </w:r>
    </w:p>
    <w:p w14:paraId="370B211A">
      <w:pPr>
        <w:pStyle w:val="37"/>
        <w:textAlignment w:val="center"/>
      </w:pPr>
      <w:r>
        <w:object>
          <v:shape id="_x0000_i1099" o:spt="75" type="#_x0000_t75" style="height:31.65pt;width:103.65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t xml:space="preserve">     </w:t>
      </w:r>
      <w:r>
        <w:rPr>
          <w:rFonts w:hint="eastAsia"/>
        </w:rPr>
        <w:t>（1</w:t>
      </w:r>
      <w:r>
        <w:t>6</w:t>
      </w:r>
      <w:r>
        <w:rPr>
          <w:rFonts w:hint="eastAsia"/>
        </w:rPr>
        <w:t>）</w:t>
      </w:r>
    </w:p>
    <w:p w14:paraId="44B72F81">
      <w:pPr>
        <w:ind w:firstLine="400"/>
      </w:pPr>
      <w:r>
        <w:rPr>
          <w:rFonts w:hint="eastAsia"/>
        </w:rPr>
        <w:t>其中</w:t>
      </w:r>
      <w:r>
        <w:rPr>
          <w:position w:val="-12"/>
        </w:rPr>
        <w:object>
          <v:shape id="_x0000_i1100" o:spt="75" type="#_x0000_t75" style="height:15.8pt;width:40.75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hint="eastAsia"/>
        </w:rPr>
        <w:t>和</w:t>
      </w:r>
      <w:r>
        <w:rPr>
          <w:position w:val="-12"/>
        </w:rPr>
        <w:object>
          <v:shape id="_x0000_i1101" o:spt="75" type="#_x0000_t75" style="height:15.8pt;width:36.4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hint="eastAsia"/>
        </w:rPr>
        <w:t>分别表示基站</w:t>
      </w:r>
      <w:r>
        <w:rPr>
          <w:position w:val="-6"/>
        </w:rPr>
        <w:object>
          <v:shape id="_x0000_i1102" o:spt="75" type="#_x0000_t75" style="height:11.85pt;width:7.1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hint="eastAsia"/>
        </w:rPr>
        <w:t>在</w:t>
      </w:r>
      <w:r>
        <w:rPr>
          <w:position w:val="-4"/>
        </w:rPr>
        <w:object>
          <v:shape id="_x0000_i1103" o:spt="75" type="#_x0000_t75" style="height:10.7pt;width:10.3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hint="eastAsia"/>
        </w:rPr>
        <w:t>时刻充电、放电功率。</w:t>
      </w:r>
    </w:p>
    <w:p w14:paraId="4101B4CB">
      <w:pPr>
        <w:ind w:firstLine="400"/>
      </w:pPr>
      <w:r>
        <w:rPr>
          <w:rFonts w:hint="eastAsia"/>
        </w:rPr>
        <w:t>在目标优化周期结束时，为下一周期优化保有一定电量，基站储能应达到一定的SOC水平，因此设置基站储能SOC终态约束条件为式</w:t>
      </w:r>
      <w:r>
        <w:rPr>
          <w:rFonts w:hint="eastAsia"/>
          <w:iCs/>
        </w:rPr>
        <w:t>（1</w:t>
      </w:r>
      <w:r>
        <w:rPr>
          <w:iCs/>
        </w:rPr>
        <w:t>7</w:t>
      </w:r>
      <w:r>
        <w:rPr>
          <w:rFonts w:hint="eastAsia"/>
          <w:iCs/>
        </w:rPr>
        <w:t>）</w:t>
      </w:r>
      <w:r>
        <w:rPr>
          <w:rFonts w:hint="eastAsia"/>
        </w:rPr>
        <w:t>：</w:t>
      </w:r>
    </w:p>
    <w:p w14:paraId="79819B1F">
      <w:pPr>
        <w:pStyle w:val="37"/>
      </w:pPr>
      <w:r>
        <w:object>
          <v:shape id="_x0000_i1104" o:spt="75" type="#_x0000_t75" style="height:18.2pt;width:71.2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t xml:space="preserve">     </w:t>
      </w:r>
      <w:r>
        <w:rPr>
          <w:rFonts w:hint="eastAsia"/>
          <w:lang w:val="en-US" w:eastAsia="zh-CN"/>
        </w:rPr>
        <w:t xml:space="preserve">  </w:t>
      </w:r>
      <w:r>
        <w:t xml:space="preserve">   </w:t>
      </w:r>
      <w:r>
        <w:rPr>
          <w:rFonts w:hint="eastAsia"/>
        </w:rPr>
        <w:t>（1</w:t>
      </w:r>
      <w:r>
        <w:t>7</w:t>
      </w:r>
      <w:r>
        <w:rPr>
          <w:rFonts w:hint="eastAsia"/>
        </w:rPr>
        <w:t>）</w:t>
      </w:r>
    </w:p>
    <w:p w14:paraId="7C28EA1F">
      <w:pPr>
        <w:ind w:firstLine="400"/>
      </w:pPr>
      <w:r>
        <w:rPr>
          <w:rFonts w:hint="eastAsia"/>
        </w:rPr>
        <w:t>其中，</w:t>
      </w:r>
      <w:r>
        <w:rPr>
          <w:position w:val="-12"/>
        </w:rPr>
        <w:object>
          <v:shape id="_x0000_i1105" o:spt="75" type="#_x0000_t75" style="height:18.2pt;width:38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hint="eastAsia"/>
        </w:rPr>
        <w:t>表示目标优化周期结束时储能应达到的终态SOC水平下限，也意指下一优化周期开始时，基站储能SOC初始值</w:t>
      </w:r>
      <w:r>
        <w:rPr>
          <w:position w:val="-12"/>
        </w:rPr>
        <w:object>
          <v:shape id="_x0000_i1106" o:spt="75" type="#_x0000_t75" style="height:15.8pt;width:34.8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hint="eastAsia"/>
        </w:rPr>
        <w:t>。</w:t>
      </w:r>
    </w:p>
    <w:p w14:paraId="48AA9CD3">
      <w:pPr>
        <w:ind w:firstLine="400"/>
      </w:pPr>
      <w:r>
        <w:rPr>
          <w:rFonts w:hint="eastAsia"/>
        </w:rPr>
        <w:t>根据储能的可向上充电电量</w:t>
      </w:r>
      <w:r>
        <w:rPr>
          <w:position w:val="-14"/>
        </w:rPr>
        <w:object>
          <v:shape id="_x0000_i1107" o:spt="75" type="#_x0000_t75" style="height:19pt;width:22.15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hint="eastAsia"/>
        </w:rPr>
        <w:t>和可向下放电电量</w:t>
      </w:r>
      <w:r>
        <w:rPr>
          <w:position w:val="-12"/>
        </w:rPr>
        <w:object>
          <v:shape id="_x0000_i1108" o:spt="75" type="#_x0000_t75" style="height:18.2pt;width:30.05pt;" o:ole="t" filled="f" o:preferrelative="t" stroked="f" coordsize="21600,21600">
            <v:path/>
            <v:fill on="f" focussize="0,0"/>
            <v:stroke on="f" joinstyle="miter"/>
            <v:imagedata r:id="rId172" o:title=""/>
            <o:lock v:ext="edit" aspectratio="t"/>
            <w10:wrap type="none"/>
            <w10:anchorlock/>
          </v:shape>
          <o:OLEObject Type="Embed" ProgID="Equation.DSMT4" ShapeID="_x0000_i1108" DrawAspect="Content" ObjectID="_1468075808" r:id="rId171">
            <o:LockedField>false</o:LockedField>
          </o:OLEObject>
        </w:object>
      </w:r>
      <w:r>
        <w:rPr>
          <w:rFonts w:hint="eastAsia"/>
        </w:rPr>
        <w:t>可以计算出在一个优化调度的时间间隔</w:t>
      </w:r>
      <w:r>
        <w:rPr>
          <w:position w:val="-4"/>
        </w:rPr>
        <w:object>
          <v:shape id="_x0000_i1109" o:spt="75" type="#_x0000_t75" style="height:10.7pt;width:17.4pt;" o:ole="t" filled="f" o:preferrelative="t" stroked="f" coordsize="21600,21600">
            <v:path/>
            <v:fill on="f" focussize="0,0"/>
            <v:stroke on="f" joinstyle="miter"/>
            <v:imagedata r:id="rId174" o:title=""/>
            <o:lock v:ext="edit" aspectratio="t"/>
            <w10:wrap type="none"/>
            <w10:anchorlock/>
          </v:shape>
          <o:OLEObject Type="Embed" ProgID="Equation.DSMT4" ShapeID="_x0000_i1109" DrawAspect="Content" ObjectID="_1468075809" r:id="rId173">
            <o:LockedField>false</o:LockedField>
          </o:OLEObject>
        </w:object>
      </w:r>
      <w:r>
        <w:rPr>
          <w:rFonts w:hint="eastAsia"/>
        </w:rPr>
        <w:t>内，基站储能的最大充电功率</w:t>
      </w:r>
      <w:r>
        <w:rPr>
          <w:position w:val="-14"/>
        </w:rPr>
        <w:object>
          <v:shape id="_x0000_i1110" o:spt="75" type="#_x0000_t75" style="height:19pt;width:42.75pt;" o:ole="t" filled="f" o:preferrelative="t" stroked="f" coordsize="21600,21600">
            <v:path/>
            <v:fill on="f" focussize="0,0"/>
            <v:stroke on="f" joinstyle="miter"/>
            <v:imagedata r:id="rId176" o:title=""/>
            <o:lock v:ext="edit" aspectratio="t"/>
            <w10:wrap type="none"/>
            <w10:anchorlock/>
          </v:shape>
          <o:OLEObject Type="Embed" ProgID="Equation.DSMT4" ShapeID="_x0000_i1110" DrawAspect="Content" ObjectID="_1468075810" r:id="rId175">
            <o:LockedField>false</o:LockedField>
          </o:OLEObject>
        </w:object>
      </w:r>
      <w:r>
        <w:rPr>
          <w:rFonts w:hint="eastAsia"/>
        </w:rPr>
        <w:t>和最大放电功率</w:t>
      </w:r>
      <w:r>
        <w:rPr>
          <w:position w:val="-14"/>
        </w:rPr>
        <w:object>
          <v:shape id="_x0000_i1111" o:spt="75" type="#_x0000_t75" style="height:19pt;width:38pt;" o:ole="t" filled="f" o:preferrelative="t" stroked="f" coordsize="21600,21600">
            <v:path/>
            <v:fill on="f" focussize="0,0"/>
            <v:stroke on="f" joinstyle="miter"/>
            <v:imagedata r:id="rId178" o:title=""/>
            <o:lock v:ext="edit" aspectratio="t"/>
            <w10:wrap type="none"/>
            <w10:anchorlock/>
          </v:shape>
          <o:OLEObject Type="Embed" ProgID="Equation.DSMT4" ShapeID="_x0000_i1111" DrawAspect="Content" ObjectID="_1468075811" r:id="rId177">
            <o:LockedField>false</o:LockedField>
          </o:OLEObject>
        </w:object>
      </w:r>
      <w:r>
        <w:rPr>
          <w:rFonts w:hint="eastAsia"/>
        </w:rPr>
        <w:t>分别表示如式</w:t>
      </w:r>
      <w:r>
        <w:rPr>
          <w:rFonts w:hint="eastAsia"/>
          <w:iCs/>
        </w:rPr>
        <w:t>（1</w:t>
      </w:r>
      <w:r>
        <w:rPr>
          <w:iCs/>
        </w:rPr>
        <w:t>8</w:t>
      </w:r>
      <w:r>
        <w:rPr>
          <w:rFonts w:hint="eastAsia"/>
          <w:iCs/>
        </w:rPr>
        <w:t>）</w:t>
      </w:r>
      <w:r>
        <w:rPr>
          <w:rFonts w:hint="eastAsia"/>
        </w:rPr>
        <w:t>和式</w:t>
      </w:r>
      <w:r>
        <w:rPr>
          <w:rFonts w:hint="eastAsia"/>
          <w:iCs/>
        </w:rPr>
        <w:t>（1</w:t>
      </w:r>
      <w:r>
        <w:rPr>
          <w:iCs/>
        </w:rPr>
        <w:t>9</w:t>
      </w:r>
      <w:r>
        <w:rPr>
          <w:rFonts w:hint="eastAsia"/>
          <w:iCs/>
        </w:rPr>
        <w:t>）</w:t>
      </w:r>
      <w:r>
        <w:rPr>
          <w:rFonts w:hint="eastAsia"/>
        </w:rPr>
        <w:t>：</w:t>
      </w:r>
    </w:p>
    <w:p w14:paraId="544F2457">
      <w:pPr>
        <w:pStyle w:val="37"/>
        <w:textAlignment w:val="center"/>
      </w:pPr>
      <w:r>
        <w:object>
          <v:shape id="_x0000_i1112" o:spt="75" type="#_x0000_t75" style="height:30.05pt;width:111.95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r>
        <w:t xml:space="preserve">        </w:t>
      </w:r>
      <w:r>
        <w:rPr>
          <w:rFonts w:hint="eastAsia"/>
        </w:rPr>
        <w:t>（1</w:t>
      </w:r>
      <w:r>
        <w:t>8</w:t>
      </w:r>
      <w:r>
        <w:rPr>
          <w:rFonts w:hint="eastAsia"/>
        </w:rPr>
        <w:t>）</w:t>
      </w:r>
    </w:p>
    <w:p w14:paraId="7B3207B3">
      <w:pPr>
        <w:pStyle w:val="37"/>
        <w:textAlignment w:val="center"/>
      </w:pPr>
      <w:r>
        <w:object>
          <v:shape id="_x0000_i1113" o:spt="75" type="#_x0000_t75" style="height:30.05pt;width:115.9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r>
        <w:t xml:space="preserve">       </w:t>
      </w:r>
      <w:r>
        <w:rPr>
          <w:rFonts w:hint="eastAsia"/>
        </w:rPr>
        <w:t>（1</w:t>
      </w:r>
      <w:r>
        <w:t>9</w:t>
      </w:r>
      <w:r>
        <w:rPr>
          <w:rFonts w:hint="eastAsia"/>
        </w:rPr>
        <w:t>）</w:t>
      </w:r>
    </w:p>
    <w:p w14:paraId="495E6606">
      <w:pPr>
        <w:ind w:firstLine="400"/>
      </w:pPr>
      <w:r>
        <w:rPr>
          <w:rFonts w:hint="eastAsia"/>
        </w:rPr>
        <w:t>其中，</w:t>
      </w:r>
      <w:r>
        <w:rPr>
          <w:position w:val="-14"/>
        </w:rPr>
        <w:object>
          <v:shape id="_x0000_i1114" o:spt="75" type="#_x0000_t75" style="height:19pt;width:42.75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hint="eastAsia"/>
        </w:rPr>
        <w:t>和</w:t>
      </w:r>
      <w:r>
        <w:rPr>
          <w:position w:val="-14"/>
        </w:rPr>
        <w:object>
          <v:shape id="_x0000_i1115" o:spt="75" type="#_x0000_t75" style="height:19pt;width:38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hint="eastAsia"/>
        </w:rPr>
        <w:t>分别表示基站</w:t>
      </w:r>
      <w:r>
        <w:rPr>
          <w:position w:val="-6"/>
        </w:rPr>
        <w:object>
          <v:shape id="_x0000_i1116" o:spt="75" type="#_x0000_t75" style="height:11.45pt;width:7.1pt;" o:ole="t" filled="f" o:preferrelative="t" stroked="f" coordsize="21600,21600">
            <v:path/>
            <v:fill on="f" focussize="0,0"/>
            <v:stroke on="f" joinstyle="miter"/>
            <v:imagedata r:id="rId112" o:title=""/>
            <o:lock v:ext="edit" aspectratio="t"/>
            <w10:wrap type="none"/>
            <w10:anchorlock/>
          </v:shape>
          <o:OLEObject Type="Embed" ProgID="Equation.DSMT4" ShapeID="_x0000_i1116" DrawAspect="Content" ObjectID="_1468075816" r:id="rId187">
            <o:LockedField>false</o:LockedField>
          </o:OLEObject>
        </w:object>
      </w:r>
      <w:r>
        <w:rPr>
          <w:rFonts w:hint="eastAsia"/>
        </w:rPr>
        <w:t>储能设备的最大充电功率、最大放电功率；</w:t>
      </w:r>
      <w:r>
        <w:rPr>
          <w:position w:val="-10"/>
        </w:rPr>
        <w:object>
          <v:shape id="_x0000_i1117" o:spt="75" type="#_x0000_t75" style="height:15.05pt;width:14.25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188">
            <o:LockedField>false</o:LockedField>
          </o:OLEObject>
        </w:object>
      </w:r>
      <w:r>
        <w:rPr>
          <w:rFonts w:hint="eastAsia"/>
        </w:rPr>
        <w:t>和</w:t>
      </w:r>
      <w:r>
        <w:rPr>
          <w:position w:val="-10"/>
        </w:rPr>
        <w:object>
          <v:shape id="_x0000_i1118" o:spt="75" type="#_x0000_t75" style="height:15.05pt;width:14.25pt;" o:ole="t" filled="f" o:preferrelative="t" stroked="f" coordsize="21600,21600">
            <v:path/>
            <v:fill on="f" focussize="0,0"/>
            <v:stroke on="f" joinstyle="miter"/>
            <v:imagedata r:id="rId191" o:title=""/>
            <o:lock v:ext="edit" aspectratio="t"/>
            <w10:wrap type="none"/>
            <w10:anchorlock/>
          </v:shape>
          <o:OLEObject Type="Embed" ProgID="Equation.DSMT4" ShapeID="_x0000_i1118" DrawAspect="Content" ObjectID="_1468075818" r:id="rId190">
            <o:LockedField>false</o:LockedField>
          </o:OLEObject>
        </w:object>
      </w:r>
      <w:r>
        <w:rPr>
          <w:rFonts w:hint="eastAsia"/>
        </w:rPr>
        <w:t>分别为基站</w:t>
      </w:r>
      <w:r>
        <w:rPr>
          <w:position w:val="-6"/>
        </w:rPr>
        <w:object>
          <v:shape id="_x0000_i1119" o:spt="75" type="#_x0000_t75" style="height:11.45pt;width:7.1pt;" o:ole="t" filled="f" o:preferrelative="t" stroked="f" coordsize="21600,21600">
            <v:path/>
            <v:fill on="f" focussize="0,0"/>
            <v:stroke on="f" joinstyle="miter"/>
            <v:imagedata r:id="rId112" o:title=""/>
            <o:lock v:ext="edit" aspectratio="t"/>
            <w10:wrap type="none"/>
            <w10:anchorlock/>
          </v:shape>
          <o:OLEObject Type="Embed" ProgID="Equation.DSMT4" ShapeID="_x0000_i1119" DrawAspect="Content" ObjectID="_1468075819" r:id="rId192">
            <o:LockedField>false</o:LockedField>
          </o:OLEObject>
        </w:object>
      </w:r>
      <w:r>
        <w:rPr>
          <w:rFonts w:hint="eastAsia"/>
        </w:rPr>
        <w:t>储能电池的最大充电功率限制值、最大放电功率限制值。相应地，基站储能充放电功率存在式</w:t>
      </w:r>
      <w:r>
        <w:rPr>
          <w:rFonts w:hint="eastAsia"/>
          <w:iCs/>
        </w:rPr>
        <w:t>（2</w:t>
      </w:r>
      <w:r>
        <w:rPr>
          <w:iCs/>
        </w:rPr>
        <w:t>0</w:t>
      </w:r>
      <w:r>
        <w:rPr>
          <w:rFonts w:hint="eastAsia"/>
          <w:iCs/>
        </w:rPr>
        <w:t>）</w:t>
      </w:r>
      <w:r>
        <w:rPr>
          <w:rFonts w:hint="eastAsia"/>
        </w:rPr>
        <w:t>—式约束</w:t>
      </w:r>
      <w:r>
        <w:rPr>
          <w:rFonts w:hint="eastAsia"/>
          <w:iCs/>
        </w:rPr>
        <w:t>（2</w:t>
      </w:r>
      <w:r>
        <w:rPr>
          <w:iCs/>
        </w:rPr>
        <w:t>2</w:t>
      </w:r>
      <w:r>
        <w:rPr>
          <w:rFonts w:hint="eastAsia"/>
          <w:iCs/>
        </w:rPr>
        <w:t>）</w:t>
      </w:r>
      <w:r>
        <w:rPr>
          <w:rFonts w:hint="eastAsia"/>
        </w:rPr>
        <w:t>：</w:t>
      </w:r>
    </w:p>
    <w:p w14:paraId="457CC1BB">
      <w:pPr>
        <w:pStyle w:val="37"/>
        <w:textAlignment w:val="center"/>
      </w:pPr>
      <w:r>
        <w:object>
          <v:shape id="_x0000_i1120" o:spt="75" type="#_x0000_t75" style="height:19pt;width:91pt;" o:ole="t" filled="f" o:preferrelative="t" stroked="f" coordsize="21600,21600">
            <v:path/>
            <v:fill on="f" focussize="0,0"/>
            <v:stroke on="f" joinstyle="miter"/>
            <v:imagedata r:id="rId194" o:title=""/>
            <o:lock v:ext="edit" aspectratio="t"/>
            <w10:wrap type="none"/>
            <w10:anchorlock/>
          </v:shape>
          <o:OLEObject Type="Embed" ProgID="Equation.DSMT4" ShapeID="_x0000_i1120" DrawAspect="Content" ObjectID="_1468075820" r:id="rId193">
            <o:LockedField>false</o:LockedField>
          </o:OLEObject>
        </w:object>
      </w:r>
      <w:r>
        <w:t xml:space="preserve">   </w:t>
      </w:r>
      <w:r>
        <w:rPr>
          <w:rFonts w:hint="eastAsia"/>
          <w:lang w:val="en-US" w:eastAsia="zh-CN"/>
        </w:rPr>
        <w:t xml:space="preserve"> </w:t>
      </w:r>
      <w:r>
        <w:t xml:space="preserve">   </w:t>
      </w:r>
      <w:r>
        <w:rPr>
          <w:rFonts w:hint="eastAsia"/>
        </w:rPr>
        <w:t>（2</w:t>
      </w:r>
      <w:r>
        <w:t>0</w:t>
      </w:r>
      <w:r>
        <w:rPr>
          <w:rFonts w:hint="eastAsia"/>
        </w:rPr>
        <w:t>）</w:t>
      </w:r>
    </w:p>
    <w:p w14:paraId="5E20FCB2">
      <w:pPr>
        <w:pStyle w:val="37"/>
        <w:textAlignment w:val="center"/>
      </w:pPr>
      <w:r>
        <w:object>
          <v:shape id="_x0000_i1121" o:spt="75" type="#_x0000_t75" style="height:19pt;width:82.3pt;" o:ole="t" filled="f" o:preferrelative="t" stroked="f" coordsize="21600,21600">
            <v:path/>
            <v:fill on="f" focussize="0,0"/>
            <v:stroke on="f" joinstyle="miter"/>
            <v:imagedata r:id="rId196" o:title=""/>
            <o:lock v:ext="edit" aspectratio="t"/>
            <w10:wrap type="none"/>
            <w10:anchorlock/>
          </v:shape>
          <o:OLEObject Type="Embed" ProgID="Equation.DSMT4" ShapeID="_x0000_i1121" DrawAspect="Content" ObjectID="_1468075821" r:id="rId195">
            <o:LockedField>false</o:LockedField>
          </o:OLEObject>
        </w:object>
      </w:r>
      <w:r>
        <w:t xml:space="preserve">    </w:t>
      </w:r>
      <w:r>
        <w:rPr>
          <w:rFonts w:hint="eastAsia"/>
          <w:lang w:val="en-US" w:eastAsia="zh-CN"/>
        </w:rPr>
        <w:t xml:space="preserve"> </w:t>
      </w:r>
      <w:r>
        <w:t xml:space="preserve">   </w:t>
      </w:r>
      <w:r>
        <w:rPr>
          <w:rFonts w:hint="eastAsia"/>
        </w:rPr>
        <w:t>（2</w:t>
      </w:r>
      <w:r>
        <w:t>1</w:t>
      </w:r>
      <w:r>
        <w:rPr>
          <w:rFonts w:hint="eastAsia"/>
        </w:rPr>
        <w:t>）</w:t>
      </w:r>
    </w:p>
    <w:p w14:paraId="328B29BB">
      <w:pPr>
        <w:pStyle w:val="37"/>
        <w:textAlignment w:val="center"/>
      </w:pPr>
      <w:r>
        <w:object>
          <v:shape id="_x0000_i1122" o:spt="75" type="#_x0000_t75" style="height:18.2pt;width:68.85pt;" o:ole="t" filled="f" o:preferrelative="t" stroked="f" coordsize="21600,21600">
            <v:path/>
            <v:fill on="f" focussize="0,0"/>
            <v:stroke on="f" joinstyle="miter"/>
            <v:imagedata r:id="rId198" o:title=""/>
            <o:lock v:ext="edit" aspectratio="t"/>
            <w10:wrap type="none"/>
            <w10:anchorlock/>
          </v:shape>
          <o:OLEObject Type="Embed" ProgID="Equation.DSMT4" ShapeID="_x0000_i1122" DrawAspect="Content" ObjectID="_1468075822" r:id="rId197">
            <o:LockedField>false</o:LockedField>
          </o:OLEObject>
        </w:object>
      </w:r>
      <w:r>
        <w:t xml:space="preserve">      </w:t>
      </w:r>
      <w:r>
        <w:rPr>
          <w:rFonts w:hint="eastAsia"/>
          <w:lang w:val="en-US" w:eastAsia="zh-CN"/>
        </w:rPr>
        <w:t xml:space="preserve"> </w:t>
      </w:r>
      <w:r>
        <w:t xml:space="preserve">   </w:t>
      </w:r>
      <w:r>
        <w:rPr>
          <w:rFonts w:hint="eastAsia"/>
        </w:rPr>
        <w:t>（2</w:t>
      </w:r>
      <w:r>
        <w:t>2</w:t>
      </w:r>
      <w:r>
        <w:rPr>
          <w:rFonts w:hint="eastAsia"/>
        </w:rPr>
        <w:t>）</w:t>
      </w:r>
    </w:p>
    <w:p w14:paraId="1FCCC872">
      <w:pPr>
        <w:ind w:firstLine="400"/>
      </w:pPr>
      <w:r>
        <w:rPr>
          <w:rFonts w:hint="eastAsia"/>
        </w:rPr>
        <w:t>基站储能充放电需要满足式</w:t>
      </w:r>
      <w:r>
        <w:rPr>
          <w:rFonts w:hint="eastAsia"/>
          <w:iCs/>
        </w:rPr>
        <w:t>（2</w:t>
      </w:r>
      <w:r>
        <w:rPr>
          <w:iCs/>
        </w:rPr>
        <w:t>3</w:t>
      </w:r>
      <w:r>
        <w:rPr>
          <w:rFonts w:hint="eastAsia"/>
          <w:iCs/>
        </w:rPr>
        <w:t>）</w:t>
      </w:r>
      <w:r>
        <w:rPr>
          <w:rFonts w:hint="eastAsia"/>
        </w:rPr>
        <w:t>等式约束：</w:t>
      </w:r>
    </w:p>
    <w:p w14:paraId="0E328B45">
      <w:pPr>
        <w:pStyle w:val="20"/>
        <w:ind w:left="200" w:firstLine="400"/>
      </w:pPr>
      <w:r>
        <w:rPr>
          <w:position w:val="-18"/>
        </w:rPr>
        <w:object>
          <v:shape id="_x0000_i1123" o:spt="75" type="#_x0000_t75" style="height:24.9pt;width:156.25pt;" o:ole="t" filled="f" o:preferrelative="t" stroked="f" coordsize="21600,21600">
            <v:path/>
            <v:fill on="f" focussize="0,0"/>
            <v:stroke on="f" joinstyle="miter"/>
            <v:imagedata r:id="rId200" o:title=""/>
            <o:lock v:ext="edit" aspectratio="t"/>
            <w10:wrap type="none"/>
            <w10:anchorlock/>
          </v:shape>
          <o:OLEObject Type="Embed" ProgID="Equation.DSMT4" ShapeID="_x0000_i1123" DrawAspect="Content" ObjectID="_1468075823" r:id="rId199">
            <o:LockedField>false</o:LockedField>
          </o:OLEObject>
        </w:object>
      </w:r>
    </w:p>
    <w:p w14:paraId="4AC3AC59">
      <w:pPr>
        <w:pStyle w:val="37"/>
      </w:pPr>
      <w:r>
        <w:rPr>
          <w:position w:val="-28"/>
        </w:rPr>
        <w:object>
          <v:shape id="_x0000_i1124" o:spt="75" type="#_x0000_t75" style="height:31.65pt;width:72.8pt;" o:ole="t" filled="f" o:preferrelative="t" stroked="f" coordsize="21600,21600">
            <v:path/>
            <v:fill on="f" focussize="0,0"/>
            <v:stroke on="f" joinstyle="miter"/>
            <v:imagedata r:id="rId202" o:title=""/>
            <o:lock v:ext="edit" aspectratio="t"/>
            <w10:wrap type="none"/>
            <w10:anchorlock/>
          </v:shape>
          <o:OLEObject Type="Embed" ProgID="Equation.DSMT4" ShapeID="_x0000_i1124" DrawAspect="Content" ObjectID="_1468075824" r:id="rId201">
            <o:LockedField>false</o:LockedField>
          </o:OLEObject>
        </w:object>
      </w:r>
      <w:r>
        <w:t xml:space="preserve">          </w:t>
      </w:r>
      <w:r>
        <w:rPr>
          <w:rFonts w:hint="eastAsia"/>
        </w:rPr>
        <w:t>（2</w:t>
      </w:r>
      <w:r>
        <w:t>3</w:t>
      </w:r>
      <w:r>
        <w:rPr>
          <w:rFonts w:hint="eastAsia"/>
        </w:rPr>
        <w:t>）</w:t>
      </w:r>
    </w:p>
    <w:p w14:paraId="44157EFA">
      <w:pPr>
        <w:ind w:firstLine="400"/>
      </w:pPr>
      <w:r>
        <w:rPr>
          <w:rFonts w:hint="eastAsia"/>
        </w:rPr>
        <w:t>基站实际运行功率包括电网直供基站负载运行功率以及基站储能设备功率，表示为式</w:t>
      </w:r>
      <w:r>
        <w:rPr>
          <w:rFonts w:hint="eastAsia"/>
          <w:iCs/>
        </w:rPr>
        <w:t>（2</w:t>
      </w:r>
      <w:r>
        <w:rPr>
          <w:iCs/>
        </w:rPr>
        <w:t>4</w:t>
      </w:r>
      <w:r>
        <w:rPr>
          <w:rFonts w:hint="eastAsia"/>
          <w:iCs/>
        </w:rPr>
        <w:t>）</w:t>
      </w:r>
      <w:r>
        <w:rPr>
          <w:rFonts w:hint="eastAsia"/>
        </w:rPr>
        <w:t>：</w:t>
      </w:r>
    </w:p>
    <w:p w14:paraId="07B51D68">
      <w:pPr>
        <w:pStyle w:val="37"/>
        <w:textAlignment w:val="center"/>
      </w:pPr>
      <w:r>
        <w:object>
          <v:shape id="_x0000_i1125" o:spt="75" type="#_x0000_t75" style="height:36.8pt;width:136.9pt;" o:ole="t" filled="f" o:preferrelative="t" stroked="f" coordsize="21600,21600">
            <v:path/>
            <v:fill on="f" focussize="0,0"/>
            <v:stroke on="f" joinstyle="miter"/>
            <v:imagedata r:id="rId204" o:title=""/>
            <o:lock v:ext="edit" aspectratio="t"/>
            <w10:wrap type="none"/>
            <w10:anchorlock/>
          </v:shape>
          <o:OLEObject Type="Embed" ProgID="Equation.DSMT4" ShapeID="_x0000_i1125" DrawAspect="Content" ObjectID="_1468075825" r:id="rId203">
            <o:LockedField>false</o:LockedField>
          </o:OLEObject>
        </w:object>
      </w:r>
      <w:r>
        <w:t xml:space="preserve">   </w:t>
      </w:r>
      <w:r>
        <w:rPr>
          <w:rFonts w:hint="eastAsia"/>
        </w:rPr>
        <w:t>（2</w:t>
      </w:r>
      <w:r>
        <w:t>4</w:t>
      </w:r>
      <w:r>
        <w:rPr>
          <w:rFonts w:hint="eastAsia"/>
        </w:rPr>
        <w:t>）</w:t>
      </w:r>
    </w:p>
    <w:p w14:paraId="4A35D76D">
      <w:pPr>
        <w:ind w:firstLine="400"/>
      </w:pPr>
      <w:r>
        <w:rPr>
          <w:rFonts w:hint="eastAsia"/>
        </w:rPr>
        <w:t>基站储能设备充放电功率需要满足所接入配电网允许传输功率的上、下限，约束如式</w:t>
      </w:r>
      <w:r>
        <w:rPr>
          <w:rFonts w:hint="eastAsia"/>
          <w:iCs/>
        </w:rPr>
        <w:t>（2</w:t>
      </w:r>
      <w:r>
        <w:rPr>
          <w:iCs/>
        </w:rPr>
        <w:t>5</w:t>
      </w:r>
      <w:r>
        <w:rPr>
          <w:rFonts w:hint="eastAsia"/>
          <w:iCs/>
        </w:rPr>
        <w:t>）</w:t>
      </w:r>
      <w:r>
        <w:rPr>
          <w:rFonts w:hint="eastAsia"/>
        </w:rPr>
        <w:t>和式</w:t>
      </w:r>
      <w:r>
        <w:rPr>
          <w:rFonts w:hint="eastAsia"/>
          <w:iCs/>
        </w:rPr>
        <w:t>（2</w:t>
      </w:r>
      <w:r>
        <w:rPr>
          <w:iCs/>
        </w:rPr>
        <w:t>6</w:t>
      </w:r>
      <w:r>
        <w:rPr>
          <w:rFonts w:hint="eastAsia"/>
          <w:iCs/>
        </w:rPr>
        <w:t>）</w:t>
      </w:r>
      <w:r>
        <w:rPr>
          <w:rFonts w:hint="eastAsia"/>
        </w:rPr>
        <w:t>：</w:t>
      </w:r>
    </w:p>
    <w:p w14:paraId="0E9656BA">
      <w:pPr>
        <w:pStyle w:val="37"/>
        <w:textAlignment w:val="center"/>
      </w:pPr>
      <w:r>
        <w:object>
          <v:shape id="_x0000_i1126" o:spt="75" type="#_x0000_t75" style="height:19pt;width:111.95pt;" o:ole="t" filled="f" o:preferrelative="t" stroked="f" coordsize="21600,21600">
            <v:path/>
            <v:fill on="f" focussize="0,0"/>
            <v:stroke on="f" joinstyle="miter"/>
            <v:imagedata r:id="rId206" o:title=""/>
            <o:lock v:ext="edit" aspectratio="t"/>
            <w10:wrap type="none"/>
            <w10:anchorlock/>
          </v:shape>
          <o:OLEObject Type="Embed" ProgID="Equation.DSMT4" ShapeID="_x0000_i1126" DrawAspect="Content" ObjectID="_1468075826" r:id="rId205">
            <o:LockedField>false</o:LockedField>
          </o:OLEObject>
        </w:object>
      </w:r>
      <w:r>
        <w:t xml:space="preserve">     </w:t>
      </w:r>
      <w:r>
        <w:rPr>
          <w:rFonts w:hint="eastAsia"/>
        </w:rPr>
        <w:t>（2</w:t>
      </w:r>
      <w:r>
        <w:t>5</w:t>
      </w:r>
      <w:r>
        <w:rPr>
          <w:rFonts w:hint="eastAsia"/>
        </w:rPr>
        <w:t>）</w:t>
      </w:r>
    </w:p>
    <w:p w14:paraId="3889E727">
      <w:pPr>
        <w:pStyle w:val="37"/>
        <w:textAlignment w:val="center"/>
      </w:pPr>
      <w:r>
        <w:object>
          <v:shape id="_x0000_i1127" o:spt="75" type="#_x0000_t75" style="height:19pt;width:106.8pt;" o:ole="t" filled="f" o:preferrelative="t" stroked="f" coordsize="21600,21600">
            <v:path/>
            <v:fill on="f" focussize="0,0"/>
            <v:stroke on="f" joinstyle="miter"/>
            <v:imagedata r:id="rId208" o:title=""/>
            <o:lock v:ext="edit" aspectratio="t"/>
            <w10:wrap type="none"/>
            <w10:anchorlock/>
          </v:shape>
          <o:OLEObject Type="Embed" ProgID="Equation.DSMT4" ShapeID="_x0000_i1127" DrawAspect="Content" ObjectID="_1468075827" r:id="rId207">
            <o:LockedField>false</o:LockedField>
          </o:OLEObject>
        </w:object>
      </w:r>
      <w:r>
        <w:t xml:space="preserve">      </w:t>
      </w:r>
      <w:r>
        <w:rPr>
          <w:rFonts w:hint="eastAsia"/>
        </w:rPr>
        <w:t>（2</w:t>
      </w:r>
      <w:r>
        <w:t>6</w:t>
      </w:r>
      <w:r>
        <w:rPr>
          <w:rFonts w:hint="eastAsia"/>
        </w:rPr>
        <w:t>）</w:t>
      </w:r>
    </w:p>
    <w:p w14:paraId="1D7584E2">
      <w:pPr>
        <w:ind w:firstLine="400"/>
      </w:pPr>
      <w:r>
        <w:rPr>
          <w:rFonts w:hint="eastAsia"/>
        </w:rPr>
        <w:t>其中，</w:t>
      </w:r>
      <w:r>
        <w:rPr>
          <w:position w:val="-14"/>
        </w:rPr>
        <w:object>
          <v:shape id="_x0000_i1128" o:spt="75" type="#_x0000_t75" style="height:17.4pt;width:34.8pt;" o:ole="t" filled="f" o:preferrelative="t" stroked="f" coordsize="21600,21600">
            <v:path/>
            <v:fill on="f" focussize="0,0"/>
            <v:stroke on="f" joinstyle="miter"/>
            <v:imagedata r:id="rId210" o:title=""/>
            <o:lock v:ext="edit" aspectratio="t"/>
            <w10:wrap type="none"/>
            <w10:anchorlock/>
          </v:shape>
          <o:OLEObject Type="Embed" ProgID="Equation.DSMT4" ShapeID="_x0000_i1128" DrawAspect="Content" ObjectID="_1468075828" r:id="rId209">
            <o:LockedField>false</o:LockedField>
          </o:OLEObject>
        </w:object>
      </w:r>
      <w:r>
        <w:rPr>
          <w:rFonts w:hint="eastAsia"/>
        </w:rPr>
        <w:t>和</w:t>
      </w:r>
      <w:r>
        <w:rPr>
          <w:position w:val="-14"/>
        </w:rPr>
        <w:object>
          <v:shape id="_x0000_i1129" o:spt="75" type="#_x0000_t75" style="height:17.4pt;width:36.8pt;" o:ole="t" filled="f" o:preferrelative="t" stroked="f" coordsize="21600,21600">
            <v:path/>
            <v:fill on="f" focussize="0,0"/>
            <v:stroke on="f" joinstyle="miter"/>
            <v:imagedata r:id="rId212" o:title=""/>
            <o:lock v:ext="edit" aspectratio="t"/>
            <w10:wrap type="none"/>
            <w10:anchorlock/>
          </v:shape>
          <o:OLEObject Type="Embed" ProgID="Equation.DSMT4" ShapeID="_x0000_i1129" DrawAspect="Content" ObjectID="_1468075829" r:id="rId211">
            <o:LockedField>false</o:LockedField>
          </o:OLEObject>
        </w:object>
      </w:r>
      <w:r>
        <w:rPr>
          <w:rFonts w:hint="eastAsia"/>
        </w:rPr>
        <w:t>分别表示基站所接入配电网允许的传输功率上、下限。</w:t>
      </w:r>
    </w:p>
    <w:p w14:paraId="6292A9E3">
      <w:pPr>
        <w:pStyle w:val="5"/>
      </w:pPr>
      <w:r>
        <w:rPr>
          <w:rFonts w:hint="eastAsia"/>
        </w:rPr>
        <w:t>虚拟电厂级全局约束</w:t>
      </w:r>
    </w:p>
    <w:p w14:paraId="74BA6CBE">
      <w:pPr>
        <w:ind w:firstLine="400"/>
      </w:pPr>
      <w:r>
        <w:rPr>
          <w:rFonts w:hint="eastAsia"/>
        </w:rPr>
        <w:t>虚拟电厂级约束在满足单基站群已有约束条件以及拓展到基站群量级约束的基础上，还需要额外考虑以下方面。</w:t>
      </w:r>
    </w:p>
    <w:p w14:paraId="5D573D02">
      <w:pPr>
        <w:ind w:firstLine="400"/>
      </w:pPr>
      <w:r>
        <w:t>虚拟电厂内部多基站群功率平衡约束</w:t>
      </w:r>
      <w:r>
        <w:rPr>
          <w:rFonts w:hint="eastAsia"/>
        </w:rPr>
        <w:t>表示为式</w:t>
      </w:r>
      <w:r>
        <w:rPr>
          <w:rFonts w:hint="eastAsia"/>
          <w:iCs/>
        </w:rPr>
        <w:t>（2</w:t>
      </w:r>
      <w:r>
        <w:rPr>
          <w:iCs/>
        </w:rPr>
        <w:t>7</w:t>
      </w:r>
      <w:r>
        <w:rPr>
          <w:rFonts w:hint="eastAsia"/>
          <w:iCs/>
        </w:rPr>
        <w:t>）</w:t>
      </w:r>
      <w:r>
        <w:rPr>
          <w:rFonts w:hint="eastAsia"/>
        </w:rPr>
        <w:t>：</w:t>
      </w:r>
    </w:p>
    <w:p w14:paraId="76CC667E">
      <w:pPr>
        <w:pStyle w:val="37"/>
        <w:wordWrap w:val="0"/>
      </w:pPr>
      <w:r>
        <w:rPr>
          <w:position w:val="-28"/>
        </w:rPr>
        <w:object>
          <v:shape id="_x0000_i1130" o:spt="75" type="#_x0000_t75" style="height:32.85pt;width:238.55pt;" o:ole="t" filled="f" o:preferrelative="t" stroked="f" coordsize="21600,21600">
            <v:path/>
            <v:fill on="f" focussize="0,0"/>
            <v:stroke on="f" joinstyle="miter"/>
            <v:imagedata r:id="rId214" o:title=""/>
            <o:lock v:ext="edit" aspectratio="t"/>
            <w10:wrap type="none"/>
            <w10:anchorlock/>
          </v:shape>
          <o:OLEObject Type="Embed" ProgID="Equation.DSMT4" ShapeID="_x0000_i1130" DrawAspect="Content" ObjectID="_1468075830" r:id="rId213">
            <o:LockedField>false</o:LockedField>
          </o:OLEObject>
        </w:object>
      </w:r>
      <w:r>
        <w:rPr>
          <w:position w:val="-4"/>
        </w:rPr>
        <w:object>
          <v:shape id="_x0000_i1131" o:spt="75" type="#_x0000_t75" style="height:11.85pt;width:7.9pt;" o:ole="t" filled="f" o:preferrelative="t" stroked="f" coordsize="21600,21600">
            <v:path/>
            <v:fill on="f" focussize="0,0"/>
            <v:stroke on="f" joinstyle="miter"/>
            <v:imagedata r:id="rId216" o:title=""/>
            <o:lock v:ext="edit" aspectratio="t"/>
            <w10:wrap type="none"/>
            <w10:anchorlock/>
          </v:shape>
          <o:OLEObject Type="Embed" ProgID="Equation.DSMT4" ShapeID="_x0000_i1131" DrawAspect="Content" ObjectID="_1468075831" r:id="rId215">
            <o:LockedField>false</o:LockedField>
          </o:OLEObject>
        </w:object>
      </w:r>
      <w:r>
        <w:rPr>
          <w:rFonts w:hint="eastAsia"/>
        </w:rPr>
        <w:t>（2</w:t>
      </w:r>
      <w:r>
        <w:t>7</w:t>
      </w:r>
      <w:r>
        <w:rPr>
          <w:rFonts w:hint="eastAsia"/>
        </w:rPr>
        <w:t>）</w:t>
      </w:r>
    </w:p>
    <w:p w14:paraId="5EE2F559">
      <w:pPr>
        <w:ind w:firstLine="400"/>
      </w:pPr>
      <w:r>
        <w:rPr>
          <w:rFonts w:hint="eastAsia"/>
        </w:rPr>
        <w:t>其中，</w:t>
      </w:r>
      <w:r>
        <w:rPr>
          <w:position w:val="-14"/>
        </w:rPr>
        <w:object>
          <v:shape id="_x0000_i1132" o:spt="75" type="#_x0000_t75" style="height:19pt;width:24.9pt;" o:ole="t" filled="f" o:preferrelative="t" stroked="f" coordsize="21600,21600">
            <v:path/>
            <v:fill on="f" focussize="0,0"/>
            <v:stroke on="f" joinstyle="miter"/>
            <v:imagedata r:id="rId218" o:title=""/>
            <o:lock v:ext="edit" aspectratio="t"/>
            <w10:wrap type="none"/>
            <w10:anchorlock/>
          </v:shape>
          <o:OLEObject Type="Embed" ProgID="Equation.DSMT4" ShapeID="_x0000_i1132" DrawAspect="Content" ObjectID="_1468075832" r:id="rId217">
            <o:LockedField>false</o:LockedField>
          </o:OLEObject>
        </w:object>
      </w:r>
      <w:r>
        <w:rPr>
          <w:rFonts w:hint="eastAsia"/>
        </w:rPr>
        <w:t>表示</w:t>
      </w:r>
      <w:r>
        <w:rPr>
          <w:position w:val="-6"/>
        </w:rPr>
        <w:object>
          <v:shape id="_x0000_i1133" o:spt="75" type="#_x0000_t75" style="height:10.7pt;width:7.1pt;" o:ole="t" filled="f" o:preferrelative="t" stroked="f" coordsize="21600,21600">
            <v:path/>
            <v:fill on="f" focussize="0,0"/>
            <v:stroke on="f" joinstyle="miter"/>
            <v:imagedata r:id="rId220" o:title=""/>
            <o:lock v:ext="edit" aspectratio="t"/>
            <w10:wrap type="none"/>
            <w10:anchorlock/>
          </v:shape>
          <o:OLEObject Type="Embed" ProgID="Equation.DSMT4" ShapeID="_x0000_i1133" DrawAspect="Content" ObjectID="_1468075833" r:id="rId219">
            <o:LockedField>false</o:LockedField>
          </o:OLEObject>
        </w:object>
      </w:r>
      <w:r>
        <w:rPr>
          <w:rFonts w:hint="eastAsia"/>
        </w:rPr>
        <w:t>时刻基站群</w:t>
      </w:r>
      <w:r>
        <w:rPr>
          <w:position w:val="-6"/>
        </w:rPr>
        <w:object>
          <v:shape id="_x0000_i1134" o:spt="75" type="#_x0000_t75" style="height:10.3pt;width:9.5pt;" o:ole="t" filled="f" o:preferrelative="t" stroked="f" coordsize="21600,21600">
            <v:path/>
            <v:fill on="f" focussize="0,0"/>
            <v:stroke on="f" joinstyle="miter"/>
            <v:imagedata r:id="rId222" o:title=""/>
            <o:lock v:ext="edit" aspectratio="t"/>
            <w10:wrap type="none"/>
            <w10:anchorlock/>
          </v:shape>
          <o:OLEObject Type="Embed" ProgID="Equation.DSMT4" ShapeID="_x0000_i1134" DrawAspect="Content" ObjectID="_1468075834" r:id="rId221">
            <o:LockedField>false</o:LockedField>
          </o:OLEObject>
        </w:object>
      </w:r>
      <w:r>
        <w:rPr>
          <w:rFonts w:hint="eastAsia"/>
        </w:rPr>
        <w:t>光-储一体化微网基站负荷、储能充放电负荷与光伏出力的差额，</w:t>
      </w:r>
      <w:r>
        <w:rPr>
          <w:position w:val="-12"/>
        </w:rPr>
        <w:object>
          <v:shape id="_x0000_i1135" o:spt="75" type="#_x0000_t75" style="height:18.2pt;width:25.7pt;" o:ole="t" filled="f" o:preferrelative="t" stroked="f" coordsize="21600,21600">
            <v:path/>
            <v:fill on="f" focussize="0,0"/>
            <v:stroke on="f" joinstyle="miter"/>
            <v:imagedata r:id="rId224" o:title=""/>
            <o:lock v:ext="edit" aspectratio="t"/>
            <w10:wrap type="none"/>
            <w10:anchorlock/>
          </v:shape>
          <o:OLEObject Type="Embed" ProgID="Equation.DSMT4" ShapeID="_x0000_i1135" DrawAspect="Content" ObjectID="_1468075835" r:id="rId223">
            <o:LockedField>false</o:LockedField>
          </o:OLEObject>
        </w:object>
      </w:r>
      <w:r>
        <w:rPr>
          <w:rFonts w:hint="eastAsia"/>
        </w:rPr>
        <w:t>为</w:t>
      </w:r>
      <w:r>
        <w:rPr>
          <w:position w:val="-14"/>
        </w:rPr>
        <w:object>
          <v:shape id="_x0000_i1136" o:spt="75" type="#_x0000_t75" style="height:19pt;width:24.9pt;" o:ole="t" filled="f" o:preferrelative="t" stroked="f" coordsize="21600,21600">
            <v:path/>
            <v:fill on="f" focussize="0,0"/>
            <v:stroke on="f" joinstyle="miter"/>
            <v:imagedata r:id="rId226" o:title=""/>
            <o:lock v:ext="edit" aspectratio="t"/>
            <w10:wrap type="none"/>
            <w10:anchorlock/>
          </v:shape>
          <o:OLEObject Type="Embed" ProgID="Equation.DSMT4" ShapeID="_x0000_i1136" DrawAspect="Content" ObjectID="_1468075836" r:id="rId225">
            <o:LockedField>false</o:LockedField>
          </o:OLEObject>
        </w:object>
      </w:r>
      <w:r>
        <w:rPr>
          <w:rFonts w:hint="eastAsia"/>
        </w:rPr>
        <w:t>的相反数，表示</w:t>
      </w:r>
      <w:r>
        <w:rPr>
          <w:position w:val="-6"/>
        </w:rPr>
        <w:object>
          <v:shape id="_x0000_i1137" o:spt="75" type="#_x0000_t75" style="height:10.7pt;width:7.1pt;" o:ole="t" filled="f" o:preferrelative="t" stroked="f" coordsize="21600,21600">
            <v:path/>
            <v:fill on="f" focussize="0,0"/>
            <v:stroke on="f" joinstyle="miter"/>
            <v:imagedata r:id="rId228" o:title=""/>
            <o:lock v:ext="edit" aspectratio="t"/>
            <w10:wrap type="none"/>
            <w10:anchorlock/>
          </v:shape>
          <o:OLEObject Type="Embed" ProgID="Equation.DSMT4" ShapeID="_x0000_i1137" DrawAspect="Content" ObjectID="_1468075837" r:id="rId227">
            <o:LockedField>false</o:LockedField>
          </o:OLEObject>
        </w:object>
      </w:r>
      <w:r>
        <w:rPr>
          <w:rFonts w:hint="eastAsia"/>
        </w:rPr>
        <w:t>时刻基站群</w:t>
      </w:r>
      <w:r>
        <w:rPr>
          <w:position w:val="-6"/>
        </w:rPr>
        <w:object>
          <v:shape id="_x0000_i1138" o:spt="75" type="#_x0000_t75" style="height:10.3pt;width:9.5pt;" o:ole="t" filled="f" o:preferrelative="t" stroked="f" coordsize="21600,21600">
            <v:path/>
            <v:fill on="f" focussize="0,0"/>
            <v:stroke on="f" joinstyle="miter"/>
            <v:imagedata r:id="rId230" o:title=""/>
            <o:lock v:ext="edit" aspectratio="t"/>
            <w10:wrap type="none"/>
            <w10:anchorlock/>
          </v:shape>
          <o:OLEObject Type="Embed" ProgID="Equation.DSMT4" ShapeID="_x0000_i1138" DrawAspect="Content" ObjectID="_1468075838" r:id="rId229">
            <o:LockedField>false</o:LockedField>
          </o:OLEObject>
        </w:object>
      </w:r>
      <w:r>
        <w:rPr>
          <w:rFonts w:hint="eastAsia"/>
        </w:rPr>
        <w:t>光-储一体化微网基光伏出力与基站负荷、储能充放电负荷的差额。</w:t>
      </w:r>
    </w:p>
    <w:p w14:paraId="7556A543">
      <w:pPr>
        <w:ind w:firstLine="400"/>
      </w:pPr>
      <w:r>
        <w:rPr>
          <w:rFonts w:hint="eastAsia"/>
        </w:rPr>
        <w:t>虚拟电厂不可能同时进行购电、售电行为，因此存在购售电状态约束式</w:t>
      </w:r>
      <w:r>
        <w:rPr>
          <w:rFonts w:hint="eastAsia"/>
          <w:iCs/>
        </w:rPr>
        <w:t>（2</w:t>
      </w:r>
      <w:r>
        <w:rPr>
          <w:iCs/>
        </w:rPr>
        <w:t>8</w:t>
      </w:r>
      <w:r>
        <w:rPr>
          <w:rFonts w:hint="eastAsia"/>
          <w:iCs/>
        </w:rPr>
        <w:t>）</w:t>
      </w:r>
      <w:r>
        <w:rPr>
          <w:rFonts w:hint="eastAsia"/>
        </w:rPr>
        <w:t>和式</w:t>
      </w:r>
      <w:r>
        <w:rPr>
          <w:rFonts w:hint="eastAsia"/>
          <w:iCs/>
        </w:rPr>
        <w:t>（2</w:t>
      </w:r>
      <w:r>
        <w:rPr>
          <w:iCs/>
        </w:rPr>
        <w:t>9</w:t>
      </w:r>
      <w:r>
        <w:rPr>
          <w:rFonts w:hint="eastAsia"/>
          <w:iCs/>
        </w:rPr>
        <w:t>）</w:t>
      </w:r>
      <w:r>
        <w:rPr>
          <w:rFonts w:hint="eastAsia"/>
        </w:rPr>
        <w:t>：</w:t>
      </w:r>
    </w:p>
    <w:p w14:paraId="180EEF7B">
      <w:pPr>
        <w:pStyle w:val="37"/>
        <w:textAlignment w:val="center"/>
      </w:pPr>
      <w:r>
        <w:object>
          <v:shape id="_x0000_i1139" o:spt="75" type="#_x0000_t75" style="height:15.05pt;width:47.85pt;" o:ole="t" filled="f" o:preferrelative="t" stroked="f" coordsize="21600,21600">
            <v:path/>
            <v:fill on="f" focussize="0,0"/>
            <v:stroke on="f" joinstyle="miter"/>
            <v:imagedata r:id="rId232" o:title=""/>
            <o:lock v:ext="edit" aspectratio="t"/>
            <w10:wrap type="none"/>
            <w10:anchorlock/>
          </v:shape>
          <o:OLEObject Type="Embed" ProgID="Equation.DSMT4" ShapeID="_x0000_i1139" DrawAspect="Content" ObjectID="_1468075839" r:id="rId231">
            <o:LockedField>false</o:LockedField>
          </o:OLEObject>
        </w:object>
      </w:r>
      <w:r>
        <w:t xml:space="preserve">              </w:t>
      </w:r>
      <w:r>
        <w:rPr>
          <w:rFonts w:hint="eastAsia"/>
        </w:rPr>
        <w:t>（2</w:t>
      </w:r>
      <w:r>
        <w:t>8</w:t>
      </w:r>
      <w:r>
        <w:rPr>
          <w:rFonts w:hint="eastAsia"/>
        </w:rPr>
        <w:t>）</w:t>
      </w:r>
    </w:p>
    <w:p w14:paraId="10060A24">
      <w:pPr>
        <w:pStyle w:val="37"/>
        <w:textAlignment w:val="center"/>
      </w:pPr>
      <w:r>
        <w:object>
          <v:shape id="_x0000_i1140" o:spt="75" type="#_x0000_t75" style="height:15.05pt;width:45.1pt;" o:ole="t" filled="f" o:preferrelative="t" stroked="f" coordsize="21600,21600">
            <v:path/>
            <v:fill on="f" focussize="0,0"/>
            <v:stroke on="f" joinstyle="miter"/>
            <v:imagedata r:id="rId234" o:title=""/>
            <o:lock v:ext="edit" aspectratio="t"/>
            <w10:wrap type="none"/>
            <w10:anchorlock/>
          </v:shape>
          <o:OLEObject Type="Embed" ProgID="Equation.DSMT4" ShapeID="_x0000_i1140" DrawAspect="Content" ObjectID="_1468075840" r:id="rId233">
            <o:LockedField>false</o:LockedField>
          </o:OLEObject>
        </w:object>
      </w:r>
      <w:r>
        <w:t xml:space="preserve">              </w:t>
      </w:r>
      <w:r>
        <w:rPr>
          <w:rFonts w:hint="eastAsia"/>
        </w:rPr>
        <w:t>（2</w:t>
      </w:r>
      <w:r>
        <w:t>9</w:t>
      </w:r>
      <w:r>
        <w:rPr>
          <w:rFonts w:hint="eastAsia"/>
        </w:rPr>
        <w:t>）</w:t>
      </w:r>
    </w:p>
    <w:p w14:paraId="6615C62C">
      <w:pPr>
        <w:ind w:firstLine="400"/>
      </w:pPr>
      <w:r>
        <w:rPr>
          <w:rFonts w:hint="eastAsia"/>
        </w:rPr>
        <w:t>光伏容量配置需要在规定最高限额以内，表示为式</w:t>
      </w:r>
      <w:r>
        <w:rPr>
          <w:rFonts w:hint="eastAsia"/>
          <w:iCs/>
        </w:rPr>
        <w:t>（3</w:t>
      </w:r>
      <w:r>
        <w:rPr>
          <w:iCs/>
        </w:rPr>
        <w:t>0</w:t>
      </w:r>
      <w:r>
        <w:rPr>
          <w:rFonts w:hint="eastAsia"/>
          <w:iCs/>
        </w:rPr>
        <w:t>）</w:t>
      </w:r>
      <w:r>
        <w:rPr>
          <w:rFonts w:hint="eastAsia"/>
        </w:rPr>
        <w:t>：</w:t>
      </w:r>
    </w:p>
    <w:p w14:paraId="6C60837D">
      <w:pPr>
        <w:pStyle w:val="37"/>
        <w:textAlignment w:val="center"/>
      </w:pPr>
      <w:r>
        <w:object>
          <v:shape id="_x0000_i1141" o:spt="75" type="#_x0000_t75" style="height:17.4pt;width:102.85pt;" o:ole="t" filled="f" o:preferrelative="t" stroked="f" coordsize="21600,21600">
            <v:path/>
            <v:fill on="f" focussize="0,0"/>
            <v:stroke on="f" joinstyle="miter"/>
            <v:imagedata r:id="rId236" o:title=""/>
            <o:lock v:ext="edit" aspectratio="t"/>
            <w10:wrap type="none"/>
            <w10:anchorlock/>
          </v:shape>
          <o:OLEObject Type="Embed" ProgID="Equation.DSMT4" ShapeID="_x0000_i1141" DrawAspect="Content" ObjectID="_1468075841" r:id="rId235">
            <o:LockedField>false</o:LockedField>
          </o:OLEObject>
        </w:object>
      </w:r>
      <w:r>
        <w:t xml:space="preserve">       </w:t>
      </w:r>
      <w:r>
        <w:rPr>
          <w:rFonts w:hint="eastAsia"/>
        </w:rPr>
        <w:t>（3</w:t>
      </w:r>
      <w:r>
        <w:t>0</w:t>
      </w:r>
      <w:r>
        <w:rPr>
          <w:rFonts w:hint="eastAsia"/>
        </w:rPr>
        <w:t>）</w:t>
      </w:r>
    </w:p>
    <w:p w14:paraId="4DA135C4">
      <w:pPr>
        <w:ind w:firstLine="400"/>
      </w:pPr>
      <w:r>
        <w:rPr>
          <w:rFonts w:hint="eastAsia"/>
        </w:rPr>
        <w:t>其中，</w:t>
      </w:r>
      <w:r>
        <w:rPr>
          <w:position w:val="-14"/>
        </w:rPr>
        <w:object>
          <v:shape id="_x0000_i1142" o:spt="75" type="#_x0000_t75" style="height:17.4pt;width:20.55pt;" o:ole="t" filled="f" o:preferrelative="t" stroked="f" coordsize="21600,21600">
            <v:path/>
            <v:fill on="f" focussize="0,0"/>
            <v:stroke on="f" joinstyle="miter"/>
            <v:imagedata r:id="rId238" o:title=""/>
            <o:lock v:ext="edit" aspectratio="t"/>
            <w10:wrap type="none"/>
            <w10:anchorlock/>
          </v:shape>
          <o:OLEObject Type="Embed" ProgID="Equation.DSMT4" ShapeID="_x0000_i1142" DrawAspect="Content" ObjectID="_1468075842" r:id="rId237">
            <o:LockedField>false</o:LockedField>
          </o:OLEObject>
        </w:object>
      </w:r>
      <w:r>
        <w:rPr>
          <w:rFonts w:hint="eastAsia"/>
        </w:rPr>
        <w:t>表示对应微网光伏设备安装面积；</w:t>
      </w:r>
      <w:r>
        <w:rPr>
          <w:position w:val="-14"/>
        </w:rPr>
        <w:object>
          <v:shape id="_x0000_i1143" o:spt="75" type="#_x0000_t75" style="height:17.4pt;width:32.85pt;" o:ole="t" filled="f" o:preferrelative="t" stroked="f" coordsize="21600,21600">
            <v:path/>
            <v:fill on="f" focussize="0,0"/>
            <v:stroke on="f" joinstyle="miter"/>
            <v:imagedata r:id="rId240" o:title=""/>
            <o:lock v:ext="edit" aspectratio="t"/>
            <w10:wrap type="none"/>
            <w10:anchorlock/>
          </v:shape>
          <o:OLEObject Type="Embed" ProgID="Equation.DSMT4" ShapeID="_x0000_i1143" DrawAspect="Content" ObjectID="_1468075843" r:id="rId239">
            <o:LockedField>false</o:LockedField>
          </o:OLEObject>
        </w:object>
      </w:r>
      <w:r>
        <w:rPr>
          <w:rFonts w:hint="eastAsia"/>
        </w:rPr>
        <w:t>表示光伏单位面积额定出力；</w:t>
      </w:r>
      <w:r>
        <w:rPr>
          <w:position w:val="-14"/>
        </w:rPr>
        <w:object>
          <v:shape id="_x0000_i1144" o:spt="75" type="#_x0000_t75" style="height:17.4pt;width:36.8pt;" o:ole="t" filled="f" o:preferrelative="t" stroked="f" coordsize="21600,21600">
            <v:path/>
            <v:fill on="f" focussize="0,0"/>
            <v:stroke on="f" joinstyle="miter"/>
            <v:imagedata r:id="rId242" o:title=""/>
            <o:lock v:ext="edit" aspectratio="t"/>
            <w10:wrap type="none"/>
            <w10:anchorlock/>
          </v:shape>
          <o:OLEObject Type="Embed" ProgID="Equation.DSMT4" ShapeID="_x0000_i1144" DrawAspect="Content" ObjectID="_1468075844" r:id="rId241">
            <o:LockedField>false</o:LockedField>
          </o:OLEObject>
        </w:object>
      </w:r>
      <w:r>
        <w:rPr>
          <w:rFonts w:hint="eastAsia"/>
        </w:rPr>
        <w:t>表示非自然人用户、一般工商业用户光伏总装机容量最高限额。</w:t>
      </w:r>
      <w:r>
        <w:t xml:space="preserve"> </w:t>
      </w:r>
    </w:p>
    <w:p w14:paraId="3C9874A6">
      <w:pPr>
        <w:ind w:firstLine="400"/>
      </w:pPr>
      <w:r>
        <w:rPr>
          <w:rFonts w:hint="eastAsia"/>
        </w:rPr>
        <w:t>配置光伏设备时需要关注可用场地限制。以屋顶光伏为例，在对基站群配置屋顶光伏时，需要考虑所在区域屋顶光伏可用面积，表示为式</w:t>
      </w:r>
      <w:r>
        <w:rPr>
          <w:rFonts w:hint="eastAsia"/>
          <w:iCs/>
        </w:rPr>
        <w:t>（3</w:t>
      </w:r>
      <w:r>
        <w:rPr>
          <w:iCs/>
        </w:rPr>
        <w:t>1</w:t>
      </w:r>
      <w:r>
        <w:rPr>
          <w:rFonts w:hint="eastAsia"/>
          <w:iCs/>
        </w:rPr>
        <w:t>）</w:t>
      </w:r>
      <w:r>
        <w:rPr>
          <w:rFonts w:hint="eastAsia"/>
        </w:rPr>
        <w:t>。</w:t>
      </w:r>
    </w:p>
    <w:p w14:paraId="3FBFD2FB">
      <w:pPr>
        <w:pStyle w:val="37"/>
        <w:textAlignment w:val="center"/>
      </w:pPr>
      <w:r>
        <w:object>
          <v:shape id="_x0000_i1145" o:spt="75" type="#_x0000_t75" style="height:17.4pt;width:54.6pt;" o:ole="t" filled="f" o:preferrelative="t" stroked="f" coordsize="21600,21600">
            <v:path/>
            <v:fill on="f" focussize="0,0"/>
            <v:stroke on="f" joinstyle="miter"/>
            <v:imagedata r:id="rId244" o:title=""/>
            <o:lock v:ext="edit" aspectratio="t"/>
            <w10:wrap type="none"/>
            <w10:anchorlock/>
          </v:shape>
          <o:OLEObject Type="Embed" ProgID="Equation.DSMT4" ShapeID="_x0000_i1145" DrawAspect="Content" ObjectID="_1468075845" r:id="rId243">
            <o:LockedField>false</o:LockedField>
          </o:OLEObject>
        </w:object>
      </w:r>
      <w:r>
        <w:t xml:space="preserve">             </w:t>
      </w:r>
      <w:r>
        <w:rPr>
          <w:rFonts w:hint="eastAsia"/>
        </w:rPr>
        <w:t>（3</w:t>
      </w:r>
      <w:r>
        <w:t>1</w:t>
      </w:r>
      <w:r>
        <w:rPr>
          <w:rFonts w:hint="eastAsia"/>
        </w:rPr>
        <w:t>）</w:t>
      </w:r>
    </w:p>
    <w:p w14:paraId="3D0DB662">
      <w:pPr>
        <w:ind w:firstLine="400"/>
      </w:pPr>
      <w:r>
        <w:rPr>
          <w:rFonts w:hint="eastAsia"/>
        </w:rPr>
        <w:t>其中，</w:t>
      </w:r>
      <w:r>
        <w:rPr>
          <w:position w:val="-12"/>
        </w:rPr>
        <w:object>
          <v:shape id="_x0000_i1146" o:spt="75" type="#_x0000_t75" style="height:15.8pt;width:25.7pt;" o:ole="t" filled="f" o:preferrelative="t" stroked="f" coordsize="21600,21600">
            <v:path/>
            <v:fill on="f" focussize="0,0"/>
            <v:stroke on="f" joinstyle="miter"/>
            <v:imagedata r:id="rId246" o:title=""/>
            <o:lock v:ext="edit" aspectratio="t"/>
            <w10:wrap type="none"/>
            <w10:anchorlock/>
          </v:shape>
          <o:OLEObject Type="Embed" ProgID="Equation.DSMT4" ShapeID="_x0000_i1146" DrawAspect="Content" ObjectID="_1468075846" r:id="rId245">
            <o:LockedField>false</o:LockedField>
          </o:OLEObject>
        </w:object>
      </w:r>
      <w:r>
        <w:rPr>
          <w:rFonts w:hint="eastAsia"/>
        </w:rPr>
        <w:t>为微网最大光伏可安装面积。</w:t>
      </w:r>
    </w:p>
    <w:p w14:paraId="638DCC1C">
      <w:pPr>
        <w:ind w:firstLine="400"/>
      </w:pPr>
      <w:r>
        <w:rPr>
          <w:rFonts w:hint="eastAsia"/>
        </w:rPr>
        <w:t>基站群微网传输功率需要满足所接入配电网允许传输功率的上、下限，约束表示为式</w:t>
      </w:r>
      <w:r>
        <w:rPr>
          <w:rFonts w:hint="eastAsia"/>
          <w:iCs/>
        </w:rPr>
        <w:t>（3</w:t>
      </w:r>
      <w:r>
        <w:rPr>
          <w:iCs/>
        </w:rPr>
        <w:t>2</w:t>
      </w:r>
      <w:r>
        <w:rPr>
          <w:rFonts w:hint="eastAsia"/>
          <w:iCs/>
        </w:rPr>
        <w:t>）</w:t>
      </w:r>
      <w:r>
        <w:rPr>
          <w:rFonts w:hint="eastAsia"/>
        </w:rPr>
        <w:t>：</w:t>
      </w:r>
    </w:p>
    <w:p w14:paraId="07C0D834">
      <w:pPr>
        <w:pStyle w:val="37"/>
      </w:pPr>
      <w:r>
        <w:object>
          <v:shape id="_x0000_i1147" o:spt="75" type="#_x0000_t75" style="height:17.4pt;width:111.95pt;" o:ole="t" filled="f" o:preferrelative="t" stroked="f" coordsize="21600,21600">
            <v:path/>
            <v:fill on="f" focussize="0,0"/>
            <v:stroke on="f" joinstyle="miter"/>
            <v:imagedata r:id="rId248" o:title=""/>
            <o:lock v:ext="edit" aspectratio="t"/>
            <w10:wrap type="none"/>
            <w10:anchorlock/>
          </v:shape>
          <o:OLEObject Type="Embed" ProgID="Equation.DSMT4" ShapeID="_x0000_i1147" DrawAspect="Content" ObjectID="_1468075847" r:id="rId247">
            <o:LockedField>false</o:LockedField>
          </o:OLEObject>
        </w:object>
      </w:r>
      <w:r>
        <w:t xml:space="preserve">      </w:t>
      </w:r>
      <w:r>
        <w:rPr>
          <w:rFonts w:hint="eastAsia"/>
        </w:rPr>
        <w:t>（3</w:t>
      </w:r>
      <w:r>
        <w:t>2</w:t>
      </w:r>
      <w:r>
        <w:rPr>
          <w:rFonts w:hint="eastAsia"/>
        </w:rPr>
        <w:t>）</w:t>
      </w:r>
    </w:p>
    <w:p w14:paraId="0C32F2D9">
      <w:pPr>
        <w:pStyle w:val="3"/>
      </w:pPr>
      <w:r>
        <w:t xml:space="preserve"> </w:t>
      </w:r>
      <w:r>
        <w:rPr>
          <w:rFonts w:hint="eastAsia"/>
        </w:rPr>
        <w:t>实验</w:t>
      </w:r>
    </w:p>
    <w:p w14:paraId="7BB884EE">
      <w:pPr>
        <w:ind w:firstLine="400"/>
        <w:rPr>
          <w:rFonts w:cs="Times New Roman"/>
          <w:szCs w:val="24"/>
        </w:rPr>
      </w:pPr>
      <w:r>
        <w:rPr>
          <w:rFonts w:hint="eastAsia"/>
        </w:rPr>
        <w:t>本节以湖北省武汉市城区中部分接入虚拟电厂的5G基站群为研究对象，默认基站群设备、光伏设备距离较近，暂不考虑线损等问题,各基站群所处功能区域、基站组成、区域基本情况详见表</w:t>
      </w:r>
      <w:r>
        <w:t>1</w:t>
      </w:r>
      <w:r>
        <w:rPr>
          <w:rFonts w:hint="eastAsia"/>
        </w:rPr>
        <w:t>。本节所述“基站群”仅计及宏基站、微基站，默认仅宏基站配置储能设备。因本节不考虑微站负荷调节性能，因此预设仅宏基站参与辅助服务、需求响应市场。根据所统计占地面积、容积率、屋顶光伏可利用系数、平均楼层，基站群所处微网光伏设备最大可用面积计算公式为式</w:t>
      </w:r>
      <w:r>
        <w:rPr>
          <w:rFonts w:hint="eastAsia"/>
          <w:iCs/>
        </w:rPr>
        <w:t>（3</w:t>
      </w:r>
      <w:r>
        <w:rPr>
          <w:iCs/>
        </w:rPr>
        <w:t>3</w:t>
      </w:r>
      <w:r>
        <w:rPr>
          <w:rFonts w:hint="eastAsia"/>
          <w:iCs/>
        </w:rPr>
        <w:t>）</w:t>
      </w:r>
      <w:r>
        <w:rPr>
          <w:rFonts w:hint="eastAsia"/>
        </w:rPr>
        <w:t>：</w:t>
      </w:r>
    </w:p>
    <w:p w14:paraId="70D09F1C">
      <w:pPr>
        <w:pStyle w:val="37"/>
        <w:textAlignment w:val="center"/>
      </w:pPr>
      <w:r>
        <w:rPr>
          <w:position w:val="-4"/>
        </w:rPr>
        <w:object>
          <v:shape id="_x0000_i1148" o:spt="75" type="#_x0000_t75" style="height:30.05pt;width:84.65pt;" o:ole="t" filled="f" o:preferrelative="t" stroked="f" coordsize="21600,21600">
            <v:path/>
            <v:fill on="f" focussize="0,0"/>
            <v:stroke on="f" joinstyle="miter"/>
            <v:imagedata r:id="rId250" o:title=""/>
            <o:lock v:ext="edit" aspectratio="t"/>
            <w10:wrap type="none"/>
            <w10:anchorlock/>
          </v:shape>
          <o:OLEObject Type="Embed" ProgID="Equation.DSMT4" ShapeID="_x0000_i1148" DrawAspect="Content" ObjectID="_1468075848" r:id="rId249">
            <o:LockedField>false</o:LockedField>
          </o:OLEObject>
        </w:object>
      </w:r>
      <w:r>
        <w:t xml:space="preserve">          </w:t>
      </w:r>
      <w:r>
        <w:rPr>
          <w:rFonts w:hint="eastAsia"/>
        </w:rPr>
        <w:t>（3</w:t>
      </w:r>
      <w:r>
        <w:t>3</w:t>
      </w:r>
      <w:r>
        <w:rPr>
          <w:rFonts w:hint="eastAsia"/>
        </w:rPr>
        <w:t>）</w:t>
      </w:r>
    </w:p>
    <w:p w14:paraId="4FAA9FEC">
      <w:pPr>
        <w:ind w:firstLine="400"/>
        <w:rPr>
          <w:b/>
          <w:bCs/>
        </w:rPr>
      </w:pPr>
      <w:r>
        <w:rPr>
          <w:rFonts w:hint="eastAsia"/>
        </w:rPr>
        <w:t>其中，</w:t>
      </w:r>
      <w:r>
        <w:rPr>
          <w:position w:val="-10"/>
        </w:rPr>
        <w:object>
          <v:shape id="_x0000_i1149" o:spt="75" type="#_x0000_t75" style="height:15.05pt;width:12.65pt;" o:ole="t" filled="f" o:preferrelative="t" stroked="f" coordsize="21600,21600">
            <v:path/>
            <v:fill on="f" focussize="0,0"/>
            <v:stroke on="f" joinstyle="miter"/>
            <v:imagedata r:id="rId252" o:title=""/>
            <o:lock v:ext="edit" aspectratio="t"/>
            <w10:wrap type="none"/>
            <w10:anchorlock/>
          </v:shape>
          <o:OLEObject Type="Embed" ProgID="Equation.DSMT4" ShapeID="_x0000_i1149" DrawAspect="Content" ObjectID="_1468075849" r:id="rId251">
            <o:LockedField>false</o:LockedField>
          </o:OLEObject>
        </w:object>
      </w:r>
      <w:r>
        <w:rPr>
          <w:rFonts w:hint="eastAsia"/>
        </w:rPr>
        <w:t>、</w:t>
      </w:r>
      <w:r>
        <w:rPr>
          <w:position w:val="-10"/>
        </w:rPr>
        <w:object>
          <v:shape id="_x0000_i1150" o:spt="75" type="#_x0000_t75" style="height:15.05pt;width:14.25pt;" o:ole="t" filled="f" o:preferrelative="t" stroked="f" coordsize="21600,21600">
            <v:path/>
            <v:fill on="f" focussize="0,0"/>
            <v:stroke on="f" joinstyle="miter"/>
            <v:imagedata r:id="rId254" o:title=""/>
            <o:lock v:ext="edit" aspectratio="t"/>
            <w10:wrap type="none"/>
            <w10:anchorlock/>
          </v:shape>
          <o:OLEObject Type="Embed" ProgID="Equation.DSMT4" ShapeID="_x0000_i1150" DrawAspect="Content" ObjectID="_1468075850" r:id="rId253">
            <o:LockedField>false</o:LockedField>
          </o:OLEObject>
        </w:object>
      </w:r>
      <w:r>
        <w:rPr>
          <w:rFonts w:hint="eastAsia"/>
        </w:rPr>
        <w:t>、</w:t>
      </w:r>
      <w:r>
        <w:rPr>
          <w:position w:val="-10"/>
        </w:rPr>
        <w:object>
          <v:shape id="_x0000_i1151" o:spt="75" type="#_x0000_t75" style="height:15.05pt;width:12.65pt;" o:ole="t" filled="f" o:preferrelative="t" stroked="f" coordsize="21600,21600">
            <v:path/>
            <v:fill on="f" focussize="0,0"/>
            <v:stroke on="f" joinstyle="miter"/>
            <v:imagedata r:id="rId256" o:title=""/>
            <o:lock v:ext="edit" aspectratio="t"/>
            <w10:wrap type="none"/>
            <w10:anchorlock/>
          </v:shape>
          <o:OLEObject Type="Embed" ProgID="Equation.DSMT4" ShapeID="_x0000_i1151" DrawAspect="Content" ObjectID="_1468075851" r:id="rId255">
            <o:LockedField>false</o:LockedField>
          </o:OLEObject>
        </w:object>
      </w:r>
      <w:r>
        <w:rPr>
          <w:rFonts w:hint="eastAsia"/>
        </w:rPr>
        <w:t>、</w:t>
      </w:r>
      <w:r>
        <w:rPr>
          <w:position w:val="-10"/>
        </w:rPr>
        <w:object>
          <v:shape id="_x0000_i1152" o:spt="75" type="#_x0000_t75" style="height:15.05pt;width:12.65pt;" o:ole="t" filled="f" o:preferrelative="t" stroked="f" coordsize="21600,21600">
            <v:path/>
            <v:fill on="f" focussize="0,0"/>
            <v:stroke on="f" joinstyle="miter"/>
            <v:imagedata r:id="rId258" o:title=""/>
            <o:lock v:ext="edit" aspectratio="t"/>
            <w10:wrap type="none"/>
            <w10:anchorlock/>
          </v:shape>
          <o:OLEObject Type="Embed" ProgID="Equation.DSMT4" ShapeID="_x0000_i1152" DrawAspect="Content" ObjectID="_1468075852" r:id="rId257">
            <o:LockedField>false</o:LockedField>
          </o:OLEObject>
        </w:object>
      </w:r>
      <w:r>
        <w:rPr>
          <w:rFonts w:hint="eastAsia"/>
        </w:rPr>
        <w:t>分别为基站群所处功能区域对应占地面积、容积率、平均楼层、屋顶光伏可利用系数。由此计算得上述</w:t>
      </w:r>
      <w:r>
        <w:t>5</w:t>
      </w:r>
      <w:r>
        <w:rPr>
          <w:rFonts w:hint="eastAsia"/>
        </w:rPr>
        <w:t>个基站群所在微网光伏设备最大可用面积分别为</w:t>
      </w:r>
      <w:r>
        <w:t>5070m</w:t>
      </w:r>
      <w:r>
        <w:rPr>
          <w:vertAlign w:val="superscript"/>
        </w:rPr>
        <w:t>2</w:t>
      </w:r>
      <w:r>
        <w:rPr>
          <w:rFonts w:hint="eastAsia"/>
        </w:rPr>
        <w:t>、</w:t>
      </w:r>
      <w:r>
        <w:t>3840m</w:t>
      </w:r>
      <w:r>
        <w:rPr>
          <w:vertAlign w:val="superscript"/>
        </w:rPr>
        <w:t>2</w:t>
      </w:r>
      <w:r>
        <w:rPr>
          <w:rFonts w:hint="eastAsia"/>
        </w:rPr>
        <w:t>、</w:t>
      </w:r>
      <w:r>
        <w:t>7000m</w:t>
      </w:r>
      <w:r>
        <w:rPr>
          <w:vertAlign w:val="superscript"/>
        </w:rPr>
        <w:t>2</w:t>
      </w:r>
      <w:r>
        <w:rPr>
          <w:rFonts w:hint="eastAsia"/>
        </w:rPr>
        <w:t>、</w:t>
      </w:r>
      <w:r>
        <w:t>7500m</w:t>
      </w:r>
      <w:r>
        <w:rPr>
          <w:vertAlign w:val="superscript"/>
        </w:rPr>
        <w:t>2</w:t>
      </w:r>
      <w:r>
        <w:rPr>
          <w:rFonts w:hint="eastAsia"/>
        </w:rPr>
        <w:t>、</w:t>
      </w:r>
      <w:r>
        <w:t>9800m</w:t>
      </w:r>
      <w:r>
        <w:rPr>
          <w:vertAlign w:val="superscript"/>
        </w:rPr>
        <w:t>2</w:t>
      </w:r>
      <w:r>
        <w:rPr>
          <w:rFonts w:hint="eastAsia"/>
        </w:rPr>
        <w:t>。</w:t>
      </w:r>
    </w:p>
    <w:p w14:paraId="5E2CA976">
      <w:pPr>
        <w:ind w:firstLine="400"/>
      </w:pPr>
      <w:r>
        <w:rPr>
          <w:rFonts w:hint="eastAsia"/>
        </w:rPr>
        <w:t>本节利用 k-means 聚类算法对基站群所在地的季节性历史光伏出力曲线进行分析，提取出5种典型光照场景（PV1~PV5），光伏单位容量出力曲线如图2所示，并设计4种优化方案进行对比分析，包括：</w:t>
      </w:r>
    </w:p>
    <w:p w14:paraId="08CBB5CB">
      <w:pPr>
        <w:ind w:firstLine="400"/>
      </w:pPr>
      <w:r>
        <w:rPr>
          <w:rFonts w:hint="eastAsia"/>
        </w:rPr>
        <w:t>方案A：城市虚拟电厂架构下多5G基站群储能联合备电策略，即仅考虑基站储能备用容量与可调电量的综合备电策略；</w:t>
      </w:r>
    </w:p>
    <w:p w14:paraId="3944830F">
      <w:pPr>
        <w:ind w:firstLine="400"/>
      </w:pPr>
      <w:r>
        <w:rPr>
          <w:rFonts w:hint="eastAsia"/>
        </w:rPr>
        <w:t>方案B：城市虚拟电厂架构下多5G基站群储能定容策略，优化配置多基站群中各5G宏站储能容量，并将此纳入多目标优化问题的决策变量；</w:t>
      </w:r>
    </w:p>
    <w:p w14:paraId="5FF252C1">
      <w:pPr>
        <w:ind w:firstLine="400"/>
      </w:pPr>
      <w:r>
        <w:rPr>
          <w:rFonts w:hint="eastAsia"/>
        </w:rPr>
        <w:t>方案C：计及自用光伏的虚拟电厂架构下多5G基站群微网储能联合备电策略，为各基站群分别配备自用光伏设备，并以各基站群中的5G宏站及其储能、5G微站、自用光伏组建微网；</w:t>
      </w:r>
    </w:p>
    <w:p w14:paraId="1BE6E5D3">
      <w:pPr>
        <w:ind w:firstLine="400"/>
      </w:pPr>
      <w:r>
        <w:rPr>
          <w:rFonts w:hint="eastAsia"/>
        </w:rPr>
        <w:t>方案D：虚拟电厂架构下多5G基站群微网光-储一体化协同定容备电策略，即探索基站群微网内光伏与5G宏站储能设备协同定容策略。</w:t>
      </w:r>
    </w:p>
    <w:p w14:paraId="79CEF165">
      <w:pPr>
        <w:pStyle w:val="7"/>
      </w:pPr>
      <w:r>
        <w:rPr>
          <w:rFonts w:hint="eastAsia"/>
        </w:rPr>
        <w:t>表</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t xml:space="preserve">  </w:t>
      </w:r>
      <w:r>
        <w:rPr>
          <w:rFonts w:hint="eastAsia"/>
        </w:rPr>
        <w:t>基站群基本情况</w:t>
      </w:r>
    </w:p>
    <w:p w14:paraId="33C8F3B9">
      <w:pPr>
        <w:pStyle w:val="40"/>
      </w:pPr>
      <w:r>
        <w:rPr>
          <w:rFonts w:hint="eastAsia"/>
        </w:rPr>
        <w:t>Tab</w:t>
      </w:r>
      <w:r>
        <w:t>.1 Basic Information of Base Station Cluster</w:t>
      </w:r>
    </w:p>
    <w:tbl>
      <w:tblPr>
        <w:tblStyle w:val="14"/>
        <w:tblW w:w="487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
        <w:gridCol w:w="1079"/>
        <w:gridCol w:w="949"/>
        <w:gridCol w:w="475"/>
        <w:gridCol w:w="931"/>
        <w:gridCol w:w="666"/>
      </w:tblGrid>
      <w:tr w14:paraId="38C1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690" w:type="pct"/>
            <w:tcBorders>
              <w:top w:val="thinThickSmallGap" w:color="auto" w:sz="12" w:space="0"/>
              <w:left w:val="nil"/>
              <w:bottom w:val="single" w:color="auto" w:sz="6" w:space="0"/>
              <w:right w:val="nil"/>
            </w:tcBorders>
            <w:vAlign w:val="center"/>
          </w:tcPr>
          <w:p w14:paraId="3EE93F9E">
            <w:pPr>
              <w:pStyle w:val="38"/>
              <w:rPr>
                <w:rFonts w:asciiTheme="minorHAnsi" w:hAnsiTheme="minorHAnsi" w:eastAsiaTheme="minorEastAsia"/>
                <w:szCs w:val="21"/>
              </w:rPr>
            </w:pPr>
            <w:r>
              <w:rPr>
                <w:rFonts w:hint="eastAsia" w:asciiTheme="minorHAnsi" w:hAnsiTheme="minorHAnsi" w:eastAsiaTheme="minorEastAsia"/>
                <w:szCs w:val="21"/>
              </w:rPr>
              <w:t>基站群编号</w:t>
            </w:r>
          </w:p>
        </w:tc>
        <w:tc>
          <w:tcPr>
            <w:tcW w:w="1135" w:type="pct"/>
            <w:tcBorders>
              <w:top w:val="thinThickSmallGap" w:color="auto" w:sz="12" w:space="0"/>
              <w:left w:val="nil"/>
              <w:bottom w:val="single" w:color="auto" w:sz="6" w:space="0"/>
              <w:right w:val="nil"/>
            </w:tcBorders>
            <w:vAlign w:val="center"/>
          </w:tcPr>
          <w:p w14:paraId="7D3595E4">
            <w:pPr>
              <w:pStyle w:val="38"/>
              <w:rPr>
                <w:rFonts w:asciiTheme="minorHAnsi" w:hAnsiTheme="minorHAnsi" w:eastAsiaTheme="minorEastAsia"/>
                <w:szCs w:val="21"/>
              </w:rPr>
            </w:pPr>
            <w:r>
              <w:rPr>
                <w:rFonts w:hint="eastAsia" w:asciiTheme="minorHAnsi" w:hAnsiTheme="minorHAnsi" w:eastAsiaTheme="minorEastAsia"/>
                <w:szCs w:val="21"/>
              </w:rPr>
              <w:t>基站群组成</w:t>
            </w:r>
          </w:p>
        </w:tc>
        <w:tc>
          <w:tcPr>
            <w:tcW w:w="997" w:type="pct"/>
            <w:tcBorders>
              <w:top w:val="thinThickSmallGap" w:color="auto" w:sz="12" w:space="0"/>
              <w:left w:val="nil"/>
              <w:bottom w:val="single" w:color="auto" w:sz="6" w:space="0"/>
              <w:right w:val="nil"/>
            </w:tcBorders>
            <w:vAlign w:val="center"/>
          </w:tcPr>
          <w:p w14:paraId="0BC43422">
            <w:pPr>
              <w:pStyle w:val="38"/>
              <w:rPr>
                <w:rFonts w:asciiTheme="minorHAnsi" w:hAnsiTheme="minorHAnsi" w:eastAsiaTheme="minorEastAsia"/>
                <w:szCs w:val="21"/>
              </w:rPr>
            </w:pPr>
            <w:r>
              <w:rPr>
                <w:rFonts w:hint="eastAsia" w:asciiTheme="minorHAnsi" w:hAnsiTheme="minorHAnsi" w:eastAsiaTheme="minorEastAsia"/>
                <w:szCs w:val="21"/>
              </w:rPr>
              <w:t>功能区域约占地面积（</w:t>
            </w:r>
            <w:r>
              <w:rPr>
                <w:rFonts w:asciiTheme="minorHAnsi" w:hAnsiTheme="minorHAnsi" w:eastAsiaTheme="minorEastAsia"/>
                <w:szCs w:val="21"/>
              </w:rPr>
              <w:t>m2</w:t>
            </w:r>
            <w:r>
              <w:rPr>
                <w:rFonts w:hint="eastAsia" w:asciiTheme="minorHAnsi" w:hAnsiTheme="minorHAnsi" w:eastAsiaTheme="minorEastAsia"/>
                <w:szCs w:val="21"/>
              </w:rPr>
              <w:t>）</w:t>
            </w:r>
          </w:p>
        </w:tc>
        <w:tc>
          <w:tcPr>
            <w:tcW w:w="498" w:type="pct"/>
            <w:tcBorders>
              <w:top w:val="thinThickSmallGap" w:color="auto" w:sz="12" w:space="0"/>
              <w:left w:val="nil"/>
              <w:bottom w:val="single" w:color="auto" w:sz="6" w:space="0"/>
              <w:right w:val="nil"/>
            </w:tcBorders>
            <w:vAlign w:val="center"/>
          </w:tcPr>
          <w:p w14:paraId="0110A9D6">
            <w:pPr>
              <w:pStyle w:val="38"/>
              <w:rPr>
                <w:rFonts w:asciiTheme="minorHAnsi" w:hAnsiTheme="minorHAnsi" w:eastAsiaTheme="minorEastAsia"/>
                <w:szCs w:val="21"/>
              </w:rPr>
            </w:pPr>
            <w:r>
              <w:rPr>
                <w:rFonts w:hint="eastAsia" w:asciiTheme="minorHAnsi" w:hAnsiTheme="minorHAnsi" w:eastAsiaTheme="minorEastAsia"/>
                <w:szCs w:val="21"/>
              </w:rPr>
              <w:t>容积率</w:t>
            </w:r>
          </w:p>
        </w:tc>
        <w:tc>
          <w:tcPr>
            <w:tcW w:w="979" w:type="pct"/>
            <w:tcBorders>
              <w:top w:val="thinThickSmallGap" w:color="auto" w:sz="12" w:space="0"/>
              <w:left w:val="nil"/>
              <w:bottom w:val="single" w:color="auto" w:sz="6" w:space="0"/>
              <w:right w:val="nil"/>
            </w:tcBorders>
            <w:vAlign w:val="center"/>
          </w:tcPr>
          <w:p w14:paraId="77503408">
            <w:pPr>
              <w:pStyle w:val="38"/>
              <w:rPr>
                <w:rFonts w:asciiTheme="minorHAnsi" w:hAnsiTheme="minorHAnsi" w:eastAsiaTheme="minorEastAsia"/>
                <w:szCs w:val="21"/>
              </w:rPr>
            </w:pPr>
            <w:r>
              <w:rPr>
                <w:rFonts w:hint="eastAsia" w:asciiTheme="minorHAnsi" w:hAnsiTheme="minorHAnsi" w:eastAsiaTheme="minorEastAsia"/>
                <w:szCs w:val="21"/>
              </w:rPr>
              <w:t>屋顶光伏可利用系数</w:t>
            </w:r>
          </w:p>
        </w:tc>
        <w:tc>
          <w:tcPr>
            <w:tcW w:w="698" w:type="pct"/>
            <w:tcBorders>
              <w:top w:val="thinThickSmallGap" w:color="auto" w:sz="12" w:space="0"/>
              <w:left w:val="nil"/>
              <w:bottom w:val="single" w:color="auto" w:sz="6" w:space="0"/>
              <w:right w:val="nil"/>
            </w:tcBorders>
            <w:vAlign w:val="center"/>
          </w:tcPr>
          <w:p w14:paraId="5AE90713">
            <w:pPr>
              <w:pStyle w:val="38"/>
              <w:rPr>
                <w:rFonts w:asciiTheme="minorHAnsi" w:hAnsiTheme="minorHAnsi" w:eastAsiaTheme="minorEastAsia"/>
                <w:szCs w:val="21"/>
              </w:rPr>
            </w:pPr>
            <w:r>
              <w:rPr>
                <w:rFonts w:hint="eastAsia" w:asciiTheme="minorHAnsi" w:hAnsiTheme="minorHAnsi" w:eastAsiaTheme="minorEastAsia"/>
                <w:szCs w:val="21"/>
              </w:rPr>
              <w:t>平均楼层（层）</w:t>
            </w:r>
          </w:p>
        </w:tc>
      </w:tr>
      <w:tr w14:paraId="5366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jc w:val="center"/>
        </w:trPr>
        <w:tc>
          <w:tcPr>
            <w:tcW w:w="690" w:type="pct"/>
            <w:tcBorders>
              <w:top w:val="single" w:color="auto" w:sz="6" w:space="0"/>
              <w:left w:val="nil"/>
              <w:bottom w:val="nil"/>
              <w:right w:val="nil"/>
            </w:tcBorders>
            <w:vAlign w:val="center"/>
          </w:tcPr>
          <w:p w14:paraId="69AC6535">
            <w:pPr>
              <w:pStyle w:val="38"/>
              <w:rPr>
                <w:rFonts w:asciiTheme="minorHAnsi" w:hAnsiTheme="minorHAnsi" w:eastAsiaTheme="minorEastAsia"/>
                <w:szCs w:val="21"/>
              </w:rPr>
            </w:pPr>
            <w:r>
              <w:rPr>
                <w:rFonts w:asciiTheme="minorHAnsi" w:hAnsiTheme="minorHAnsi" w:eastAsiaTheme="minorEastAsia"/>
                <w:szCs w:val="21"/>
              </w:rPr>
              <w:t>G01</w:t>
            </w:r>
          </w:p>
        </w:tc>
        <w:tc>
          <w:tcPr>
            <w:tcW w:w="1135" w:type="pct"/>
            <w:tcBorders>
              <w:top w:val="single" w:color="auto" w:sz="6" w:space="0"/>
              <w:left w:val="nil"/>
              <w:bottom w:val="nil"/>
              <w:right w:val="nil"/>
            </w:tcBorders>
            <w:vAlign w:val="center"/>
          </w:tcPr>
          <w:p w14:paraId="272CF706">
            <w:pPr>
              <w:pStyle w:val="38"/>
              <w:rPr>
                <w:rFonts w:asciiTheme="minorHAnsi" w:hAnsiTheme="minorHAnsi" w:eastAsiaTheme="minorEastAsia"/>
                <w:szCs w:val="21"/>
              </w:rPr>
            </w:pPr>
            <w:r>
              <w:rPr>
                <w:rFonts w:asciiTheme="minorHAnsi" w:hAnsiTheme="minorHAnsi" w:eastAsiaTheme="minorEastAsia"/>
                <w:szCs w:val="21"/>
              </w:rPr>
              <w:t>1</w:t>
            </w:r>
            <w:r>
              <w:rPr>
                <w:rFonts w:hint="eastAsia" w:asciiTheme="minorHAnsi" w:hAnsiTheme="minorHAnsi" w:eastAsiaTheme="minorEastAsia"/>
                <w:szCs w:val="21"/>
              </w:rPr>
              <w:t>个宏基站；</w:t>
            </w:r>
          </w:p>
          <w:p w14:paraId="030D6226">
            <w:pPr>
              <w:pStyle w:val="38"/>
              <w:rPr>
                <w:rFonts w:asciiTheme="minorHAnsi" w:hAnsiTheme="minorHAnsi" w:eastAsiaTheme="minorEastAsia"/>
                <w:szCs w:val="21"/>
              </w:rPr>
            </w:pPr>
            <w:r>
              <w:rPr>
                <w:rFonts w:asciiTheme="minorHAnsi" w:hAnsiTheme="minorHAnsi" w:eastAsiaTheme="minorEastAsia"/>
                <w:szCs w:val="21"/>
              </w:rPr>
              <w:t>2</w:t>
            </w:r>
            <w:r>
              <w:rPr>
                <w:rFonts w:hint="eastAsia" w:asciiTheme="minorHAnsi" w:hAnsiTheme="minorHAnsi" w:eastAsiaTheme="minorEastAsia"/>
                <w:szCs w:val="21"/>
              </w:rPr>
              <w:t>个微基站</w:t>
            </w:r>
          </w:p>
        </w:tc>
        <w:tc>
          <w:tcPr>
            <w:tcW w:w="997" w:type="pct"/>
            <w:tcBorders>
              <w:top w:val="single" w:color="auto" w:sz="6" w:space="0"/>
              <w:left w:val="nil"/>
              <w:bottom w:val="nil"/>
              <w:right w:val="nil"/>
            </w:tcBorders>
            <w:vAlign w:val="center"/>
          </w:tcPr>
          <w:p w14:paraId="337AEB6D">
            <w:pPr>
              <w:pStyle w:val="38"/>
              <w:rPr>
                <w:rFonts w:asciiTheme="minorHAnsi" w:hAnsiTheme="minorHAnsi" w:eastAsiaTheme="minorEastAsia"/>
                <w:szCs w:val="21"/>
              </w:rPr>
            </w:pPr>
            <w:r>
              <w:rPr>
                <w:rFonts w:asciiTheme="minorHAnsi" w:hAnsiTheme="minorHAnsi" w:eastAsiaTheme="minorEastAsia"/>
                <w:szCs w:val="21"/>
              </w:rPr>
              <w:t>84500</w:t>
            </w:r>
          </w:p>
        </w:tc>
        <w:tc>
          <w:tcPr>
            <w:tcW w:w="498" w:type="pct"/>
            <w:tcBorders>
              <w:top w:val="single" w:color="auto" w:sz="6" w:space="0"/>
              <w:left w:val="nil"/>
              <w:bottom w:val="nil"/>
              <w:right w:val="nil"/>
            </w:tcBorders>
            <w:vAlign w:val="center"/>
          </w:tcPr>
          <w:p w14:paraId="0DA6811B">
            <w:pPr>
              <w:pStyle w:val="38"/>
              <w:rPr>
                <w:rFonts w:asciiTheme="minorHAnsi" w:hAnsiTheme="minorHAnsi" w:eastAsiaTheme="minorEastAsia"/>
                <w:szCs w:val="21"/>
              </w:rPr>
            </w:pPr>
            <w:r>
              <w:rPr>
                <w:rFonts w:asciiTheme="minorHAnsi" w:hAnsiTheme="minorHAnsi" w:eastAsiaTheme="minorEastAsia"/>
                <w:szCs w:val="21"/>
              </w:rPr>
              <w:t>1.8</w:t>
            </w:r>
          </w:p>
        </w:tc>
        <w:tc>
          <w:tcPr>
            <w:tcW w:w="979" w:type="pct"/>
            <w:tcBorders>
              <w:top w:val="single" w:color="auto" w:sz="6" w:space="0"/>
              <w:left w:val="nil"/>
              <w:bottom w:val="nil"/>
              <w:right w:val="nil"/>
            </w:tcBorders>
            <w:vAlign w:val="center"/>
          </w:tcPr>
          <w:p w14:paraId="47B39E62">
            <w:pPr>
              <w:pStyle w:val="38"/>
              <w:rPr>
                <w:rFonts w:asciiTheme="minorHAnsi" w:hAnsiTheme="minorHAnsi" w:eastAsiaTheme="minorEastAsia"/>
                <w:szCs w:val="21"/>
              </w:rPr>
            </w:pPr>
            <w:r>
              <w:rPr>
                <w:rFonts w:asciiTheme="minorHAnsi" w:hAnsiTheme="minorHAnsi" w:eastAsiaTheme="minorEastAsia"/>
                <w:szCs w:val="21"/>
              </w:rPr>
              <w:t>0.4</w:t>
            </w:r>
          </w:p>
        </w:tc>
        <w:tc>
          <w:tcPr>
            <w:tcW w:w="698" w:type="pct"/>
            <w:tcBorders>
              <w:top w:val="single" w:color="auto" w:sz="6" w:space="0"/>
              <w:left w:val="nil"/>
              <w:bottom w:val="nil"/>
              <w:right w:val="nil"/>
            </w:tcBorders>
            <w:vAlign w:val="center"/>
          </w:tcPr>
          <w:p w14:paraId="50CFEA92">
            <w:pPr>
              <w:pStyle w:val="38"/>
              <w:rPr>
                <w:rFonts w:asciiTheme="minorHAnsi" w:hAnsiTheme="minorHAnsi" w:eastAsiaTheme="minorEastAsia"/>
                <w:szCs w:val="21"/>
              </w:rPr>
            </w:pPr>
            <w:r>
              <w:rPr>
                <w:rFonts w:asciiTheme="minorHAnsi" w:hAnsiTheme="minorHAnsi" w:eastAsiaTheme="minorEastAsia"/>
                <w:szCs w:val="21"/>
              </w:rPr>
              <w:t>12</w:t>
            </w:r>
          </w:p>
        </w:tc>
      </w:tr>
      <w:tr w14:paraId="6043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pct"/>
            <w:tcBorders>
              <w:top w:val="nil"/>
              <w:left w:val="nil"/>
              <w:bottom w:val="nil"/>
              <w:right w:val="nil"/>
            </w:tcBorders>
            <w:vAlign w:val="center"/>
          </w:tcPr>
          <w:p w14:paraId="274C16B5">
            <w:pPr>
              <w:pStyle w:val="38"/>
              <w:rPr>
                <w:rFonts w:asciiTheme="minorHAnsi" w:hAnsiTheme="minorHAnsi" w:eastAsiaTheme="minorEastAsia"/>
                <w:szCs w:val="21"/>
              </w:rPr>
            </w:pPr>
            <w:r>
              <w:rPr>
                <w:rFonts w:asciiTheme="minorHAnsi" w:hAnsiTheme="minorHAnsi" w:eastAsiaTheme="minorEastAsia"/>
                <w:szCs w:val="21"/>
              </w:rPr>
              <w:t>G02</w:t>
            </w:r>
          </w:p>
        </w:tc>
        <w:tc>
          <w:tcPr>
            <w:tcW w:w="1135" w:type="pct"/>
            <w:tcBorders>
              <w:top w:val="nil"/>
              <w:left w:val="nil"/>
              <w:bottom w:val="nil"/>
              <w:right w:val="nil"/>
            </w:tcBorders>
            <w:vAlign w:val="center"/>
          </w:tcPr>
          <w:p w14:paraId="533691F7">
            <w:pPr>
              <w:pStyle w:val="38"/>
              <w:rPr>
                <w:rFonts w:asciiTheme="minorHAnsi" w:hAnsiTheme="minorHAnsi" w:eastAsiaTheme="minorEastAsia"/>
                <w:szCs w:val="21"/>
              </w:rPr>
            </w:pPr>
            <w:r>
              <w:rPr>
                <w:rFonts w:asciiTheme="minorHAnsi" w:hAnsiTheme="minorHAnsi" w:eastAsiaTheme="minorEastAsia"/>
                <w:szCs w:val="21"/>
              </w:rPr>
              <w:t>2</w:t>
            </w:r>
            <w:r>
              <w:rPr>
                <w:rFonts w:hint="eastAsia" w:asciiTheme="minorHAnsi" w:hAnsiTheme="minorHAnsi" w:eastAsiaTheme="minorEastAsia"/>
                <w:szCs w:val="21"/>
              </w:rPr>
              <w:t>个宏基站；</w:t>
            </w:r>
          </w:p>
          <w:p w14:paraId="6F8A9FB2">
            <w:pPr>
              <w:pStyle w:val="38"/>
              <w:rPr>
                <w:rFonts w:asciiTheme="minorHAnsi" w:hAnsiTheme="minorHAnsi" w:eastAsiaTheme="minorEastAsia"/>
                <w:szCs w:val="21"/>
              </w:rPr>
            </w:pPr>
            <w:r>
              <w:rPr>
                <w:rFonts w:asciiTheme="minorHAnsi" w:hAnsiTheme="minorHAnsi" w:eastAsiaTheme="minorEastAsia"/>
                <w:szCs w:val="21"/>
              </w:rPr>
              <w:t>3</w:t>
            </w:r>
            <w:r>
              <w:rPr>
                <w:rFonts w:hint="eastAsia" w:asciiTheme="minorHAnsi" w:hAnsiTheme="minorHAnsi" w:eastAsiaTheme="minorEastAsia"/>
                <w:szCs w:val="21"/>
              </w:rPr>
              <w:t>个微基站</w:t>
            </w:r>
          </w:p>
        </w:tc>
        <w:tc>
          <w:tcPr>
            <w:tcW w:w="997" w:type="pct"/>
            <w:tcBorders>
              <w:top w:val="nil"/>
              <w:left w:val="nil"/>
              <w:bottom w:val="nil"/>
              <w:right w:val="nil"/>
            </w:tcBorders>
            <w:vAlign w:val="center"/>
          </w:tcPr>
          <w:p w14:paraId="341D703E">
            <w:pPr>
              <w:pStyle w:val="38"/>
              <w:rPr>
                <w:rFonts w:asciiTheme="minorHAnsi" w:hAnsiTheme="minorHAnsi" w:eastAsiaTheme="minorEastAsia"/>
                <w:szCs w:val="21"/>
              </w:rPr>
            </w:pPr>
            <w:r>
              <w:rPr>
                <w:rFonts w:asciiTheme="minorHAnsi" w:hAnsiTheme="minorHAnsi" w:eastAsiaTheme="minorEastAsia"/>
                <w:szCs w:val="21"/>
              </w:rPr>
              <w:t>120000</w:t>
            </w:r>
          </w:p>
        </w:tc>
        <w:tc>
          <w:tcPr>
            <w:tcW w:w="498" w:type="pct"/>
            <w:tcBorders>
              <w:top w:val="nil"/>
              <w:left w:val="nil"/>
              <w:bottom w:val="nil"/>
              <w:right w:val="nil"/>
            </w:tcBorders>
            <w:vAlign w:val="center"/>
          </w:tcPr>
          <w:p w14:paraId="6867C8AC">
            <w:pPr>
              <w:pStyle w:val="38"/>
              <w:rPr>
                <w:rFonts w:asciiTheme="minorHAnsi" w:hAnsiTheme="minorHAnsi" w:eastAsiaTheme="minorEastAsia"/>
                <w:szCs w:val="21"/>
              </w:rPr>
            </w:pPr>
            <w:r>
              <w:rPr>
                <w:rFonts w:asciiTheme="minorHAnsi" w:hAnsiTheme="minorHAnsi" w:eastAsiaTheme="minorEastAsia"/>
                <w:szCs w:val="21"/>
              </w:rPr>
              <w:t>1.6</w:t>
            </w:r>
          </w:p>
        </w:tc>
        <w:tc>
          <w:tcPr>
            <w:tcW w:w="979" w:type="pct"/>
            <w:tcBorders>
              <w:top w:val="nil"/>
              <w:left w:val="nil"/>
              <w:bottom w:val="nil"/>
              <w:right w:val="nil"/>
            </w:tcBorders>
            <w:vAlign w:val="center"/>
          </w:tcPr>
          <w:p w14:paraId="708A59A1">
            <w:pPr>
              <w:pStyle w:val="38"/>
              <w:rPr>
                <w:rFonts w:asciiTheme="minorHAnsi" w:hAnsiTheme="minorHAnsi" w:eastAsiaTheme="minorEastAsia"/>
                <w:szCs w:val="21"/>
              </w:rPr>
            </w:pPr>
            <w:r>
              <w:rPr>
                <w:rFonts w:asciiTheme="minorHAnsi" w:hAnsiTheme="minorHAnsi" w:eastAsiaTheme="minorEastAsia"/>
                <w:szCs w:val="21"/>
              </w:rPr>
              <w:t>0.3</w:t>
            </w:r>
          </w:p>
        </w:tc>
        <w:tc>
          <w:tcPr>
            <w:tcW w:w="698" w:type="pct"/>
            <w:tcBorders>
              <w:top w:val="nil"/>
              <w:left w:val="nil"/>
              <w:bottom w:val="nil"/>
              <w:right w:val="nil"/>
            </w:tcBorders>
            <w:vAlign w:val="center"/>
          </w:tcPr>
          <w:p w14:paraId="069D6BF4">
            <w:pPr>
              <w:pStyle w:val="38"/>
              <w:rPr>
                <w:rFonts w:asciiTheme="minorHAnsi" w:hAnsiTheme="minorHAnsi" w:eastAsiaTheme="minorEastAsia"/>
                <w:szCs w:val="21"/>
              </w:rPr>
            </w:pPr>
            <w:r>
              <w:rPr>
                <w:rFonts w:asciiTheme="minorHAnsi" w:hAnsiTheme="minorHAnsi" w:eastAsiaTheme="minorEastAsia"/>
                <w:szCs w:val="21"/>
              </w:rPr>
              <w:t>15</w:t>
            </w:r>
          </w:p>
        </w:tc>
      </w:tr>
      <w:tr w14:paraId="2DD0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pct"/>
            <w:tcBorders>
              <w:top w:val="nil"/>
              <w:left w:val="nil"/>
              <w:bottom w:val="nil"/>
              <w:right w:val="nil"/>
            </w:tcBorders>
            <w:vAlign w:val="center"/>
          </w:tcPr>
          <w:p w14:paraId="0BA9BBEF">
            <w:pPr>
              <w:pStyle w:val="38"/>
              <w:rPr>
                <w:rFonts w:asciiTheme="minorHAnsi" w:hAnsiTheme="minorHAnsi" w:eastAsiaTheme="minorEastAsia"/>
                <w:szCs w:val="21"/>
              </w:rPr>
            </w:pPr>
            <w:r>
              <w:rPr>
                <w:rFonts w:asciiTheme="minorHAnsi" w:hAnsiTheme="minorHAnsi" w:eastAsiaTheme="minorEastAsia"/>
                <w:szCs w:val="21"/>
              </w:rPr>
              <w:t>G03</w:t>
            </w:r>
          </w:p>
        </w:tc>
        <w:tc>
          <w:tcPr>
            <w:tcW w:w="1135" w:type="pct"/>
            <w:tcBorders>
              <w:top w:val="nil"/>
              <w:left w:val="nil"/>
              <w:bottom w:val="nil"/>
              <w:right w:val="nil"/>
            </w:tcBorders>
            <w:vAlign w:val="center"/>
          </w:tcPr>
          <w:p w14:paraId="2D7A8D70">
            <w:pPr>
              <w:pStyle w:val="38"/>
              <w:rPr>
                <w:rFonts w:asciiTheme="minorHAnsi" w:hAnsiTheme="minorHAnsi" w:eastAsiaTheme="minorEastAsia"/>
                <w:szCs w:val="21"/>
              </w:rPr>
            </w:pPr>
            <w:r>
              <w:rPr>
                <w:rFonts w:asciiTheme="minorHAnsi" w:hAnsiTheme="minorHAnsi" w:eastAsiaTheme="minorEastAsia"/>
                <w:szCs w:val="21"/>
              </w:rPr>
              <w:t>1</w:t>
            </w:r>
            <w:r>
              <w:rPr>
                <w:rFonts w:hint="eastAsia" w:asciiTheme="minorHAnsi" w:hAnsiTheme="minorHAnsi" w:eastAsiaTheme="minorEastAsia"/>
                <w:szCs w:val="21"/>
              </w:rPr>
              <w:t>个宏基站；</w:t>
            </w:r>
          </w:p>
          <w:p w14:paraId="5190C366">
            <w:pPr>
              <w:pStyle w:val="38"/>
              <w:rPr>
                <w:rFonts w:asciiTheme="minorHAnsi" w:hAnsiTheme="minorHAnsi" w:eastAsiaTheme="minorEastAsia"/>
                <w:szCs w:val="21"/>
              </w:rPr>
            </w:pPr>
            <w:r>
              <w:rPr>
                <w:rFonts w:asciiTheme="minorHAnsi" w:hAnsiTheme="minorHAnsi" w:eastAsiaTheme="minorEastAsia"/>
                <w:szCs w:val="21"/>
              </w:rPr>
              <w:t>5</w:t>
            </w:r>
            <w:r>
              <w:rPr>
                <w:rFonts w:hint="eastAsia" w:asciiTheme="minorHAnsi" w:hAnsiTheme="minorHAnsi" w:eastAsiaTheme="minorEastAsia"/>
                <w:szCs w:val="21"/>
              </w:rPr>
              <w:t>个微基站</w:t>
            </w:r>
          </w:p>
        </w:tc>
        <w:tc>
          <w:tcPr>
            <w:tcW w:w="997" w:type="pct"/>
            <w:tcBorders>
              <w:top w:val="nil"/>
              <w:left w:val="nil"/>
              <w:bottom w:val="nil"/>
              <w:right w:val="nil"/>
            </w:tcBorders>
            <w:vAlign w:val="center"/>
          </w:tcPr>
          <w:p w14:paraId="39A5055C">
            <w:pPr>
              <w:pStyle w:val="38"/>
              <w:rPr>
                <w:rFonts w:asciiTheme="minorHAnsi" w:hAnsiTheme="minorHAnsi" w:eastAsiaTheme="minorEastAsia"/>
                <w:szCs w:val="21"/>
              </w:rPr>
            </w:pPr>
            <w:r>
              <w:rPr>
                <w:rFonts w:asciiTheme="minorHAnsi" w:hAnsiTheme="minorHAnsi" w:eastAsiaTheme="minorEastAsia"/>
                <w:szCs w:val="21"/>
              </w:rPr>
              <w:t>140000</w:t>
            </w:r>
          </w:p>
        </w:tc>
        <w:tc>
          <w:tcPr>
            <w:tcW w:w="498" w:type="pct"/>
            <w:tcBorders>
              <w:top w:val="nil"/>
              <w:left w:val="nil"/>
              <w:bottom w:val="nil"/>
              <w:right w:val="nil"/>
            </w:tcBorders>
            <w:vAlign w:val="center"/>
          </w:tcPr>
          <w:p w14:paraId="0ACB6414">
            <w:pPr>
              <w:pStyle w:val="38"/>
              <w:rPr>
                <w:rFonts w:asciiTheme="minorHAnsi" w:hAnsiTheme="minorHAnsi" w:eastAsiaTheme="minorEastAsia"/>
                <w:szCs w:val="21"/>
              </w:rPr>
            </w:pPr>
            <w:r>
              <w:rPr>
                <w:rFonts w:asciiTheme="minorHAnsi" w:hAnsiTheme="minorHAnsi" w:eastAsiaTheme="minorEastAsia"/>
                <w:szCs w:val="21"/>
              </w:rPr>
              <w:t>1.0</w:t>
            </w:r>
          </w:p>
        </w:tc>
        <w:tc>
          <w:tcPr>
            <w:tcW w:w="979" w:type="pct"/>
            <w:tcBorders>
              <w:top w:val="nil"/>
              <w:left w:val="nil"/>
              <w:bottom w:val="nil"/>
              <w:right w:val="nil"/>
            </w:tcBorders>
            <w:vAlign w:val="center"/>
          </w:tcPr>
          <w:p w14:paraId="37CB1BF2">
            <w:pPr>
              <w:pStyle w:val="38"/>
              <w:rPr>
                <w:rFonts w:asciiTheme="minorHAnsi" w:hAnsiTheme="minorHAnsi" w:eastAsiaTheme="minorEastAsia"/>
                <w:szCs w:val="21"/>
              </w:rPr>
            </w:pPr>
            <w:r>
              <w:rPr>
                <w:rFonts w:asciiTheme="minorHAnsi" w:hAnsiTheme="minorHAnsi" w:eastAsiaTheme="minorEastAsia"/>
                <w:szCs w:val="21"/>
              </w:rPr>
              <w:t>0.4</w:t>
            </w:r>
          </w:p>
        </w:tc>
        <w:tc>
          <w:tcPr>
            <w:tcW w:w="698" w:type="pct"/>
            <w:tcBorders>
              <w:top w:val="nil"/>
              <w:left w:val="nil"/>
              <w:bottom w:val="nil"/>
              <w:right w:val="nil"/>
            </w:tcBorders>
            <w:vAlign w:val="center"/>
          </w:tcPr>
          <w:p w14:paraId="05FBF41A">
            <w:pPr>
              <w:pStyle w:val="38"/>
              <w:rPr>
                <w:rFonts w:asciiTheme="minorHAnsi" w:hAnsiTheme="minorHAnsi" w:eastAsiaTheme="minorEastAsia"/>
                <w:szCs w:val="21"/>
              </w:rPr>
            </w:pPr>
            <w:r>
              <w:rPr>
                <w:rFonts w:asciiTheme="minorHAnsi" w:hAnsiTheme="minorHAnsi" w:eastAsiaTheme="minorEastAsia"/>
                <w:szCs w:val="21"/>
              </w:rPr>
              <w:t>8</w:t>
            </w:r>
          </w:p>
        </w:tc>
      </w:tr>
      <w:tr w14:paraId="7DF2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pct"/>
            <w:tcBorders>
              <w:top w:val="nil"/>
              <w:left w:val="nil"/>
              <w:bottom w:val="nil"/>
              <w:right w:val="nil"/>
            </w:tcBorders>
            <w:vAlign w:val="center"/>
          </w:tcPr>
          <w:p w14:paraId="265F76B2">
            <w:pPr>
              <w:pStyle w:val="38"/>
              <w:rPr>
                <w:rFonts w:asciiTheme="minorHAnsi" w:hAnsiTheme="minorHAnsi" w:eastAsiaTheme="minorEastAsia"/>
                <w:szCs w:val="21"/>
              </w:rPr>
            </w:pPr>
            <w:r>
              <w:rPr>
                <w:rFonts w:asciiTheme="minorHAnsi" w:hAnsiTheme="minorHAnsi" w:eastAsiaTheme="minorEastAsia"/>
                <w:szCs w:val="21"/>
              </w:rPr>
              <w:t>G04</w:t>
            </w:r>
          </w:p>
        </w:tc>
        <w:tc>
          <w:tcPr>
            <w:tcW w:w="1135" w:type="pct"/>
            <w:tcBorders>
              <w:top w:val="nil"/>
              <w:left w:val="nil"/>
              <w:bottom w:val="nil"/>
              <w:right w:val="nil"/>
            </w:tcBorders>
            <w:vAlign w:val="center"/>
          </w:tcPr>
          <w:p w14:paraId="7974B16C">
            <w:pPr>
              <w:pStyle w:val="38"/>
              <w:rPr>
                <w:rFonts w:asciiTheme="minorHAnsi" w:hAnsiTheme="minorHAnsi" w:eastAsiaTheme="minorEastAsia"/>
                <w:szCs w:val="21"/>
              </w:rPr>
            </w:pPr>
            <w:r>
              <w:rPr>
                <w:rFonts w:asciiTheme="minorHAnsi" w:hAnsiTheme="minorHAnsi" w:eastAsiaTheme="minorEastAsia"/>
                <w:szCs w:val="21"/>
              </w:rPr>
              <w:t>3</w:t>
            </w:r>
            <w:r>
              <w:rPr>
                <w:rFonts w:hint="eastAsia" w:asciiTheme="minorHAnsi" w:hAnsiTheme="minorHAnsi" w:eastAsiaTheme="minorEastAsia"/>
                <w:szCs w:val="21"/>
              </w:rPr>
              <w:t>个宏基站；</w:t>
            </w:r>
          </w:p>
          <w:p w14:paraId="0CC77C84">
            <w:pPr>
              <w:pStyle w:val="38"/>
              <w:rPr>
                <w:rFonts w:asciiTheme="minorHAnsi" w:hAnsiTheme="minorHAnsi" w:eastAsiaTheme="minorEastAsia"/>
                <w:szCs w:val="21"/>
              </w:rPr>
            </w:pPr>
            <w:r>
              <w:rPr>
                <w:rFonts w:asciiTheme="minorHAnsi" w:hAnsiTheme="minorHAnsi" w:eastAsiaTheme="minorEastAsia"/>
                <w:szCs w:val="21"/>
              </w:rPr>
              <w:t>10</w:t>
            </w:r>
            <w:r>
              <w:rPr>
                <w:rFonts w:hint="eastAsia" w:asciiTheme="minorHAnsi" w:hAnsiTheme="minorHAnsi" w:eastAsiaTheme="minorEastAsia"/>
                <w:szCs w:val="21"/>
              </w:rPr>
              <w:t>个微基站</w:t>
            </w:r>
          </w:p>
        </w:tc>
        <w:tc>
          <w:tcPr>
            <w:tcW w:w="997" w:type="pct"/>
            <w:tcBorders>
              <w:top w:val="nil"/>
              <w:left w:val="nil"/>
              <w:bottom w:val="nil"/>
              <w:right w:val="nil"/>
            </w:tcBorders>
            <w:vAlign w:val="center"/>
          </w:tcPr>
          <w:p w14:paraId="5C00863B">
            <w:pPr>
              <w:pStyle w:val="38"/>
              <w:rPr>
                <w:rFonts w:asciiTheme="minorHAnsi" w:hAnsiTheme="minorHAnsi" w:eastAsiaTheme="minorEastAsia"/>
                <w:szCs w:val="21"/>
              </w:rPr>
            </w:pPr>
            <w:r>
              <w:rPr>
                <w:rFonts w:asciiTheme="minorHAnsi" w:hAnsiTheme="minorHAnsi" w:eastAsiaTheme="minorEastAsia"/>
                <w:szCs w:val="21"/>
              </w:rPr>
              <w:t>200000</w:t>
            </w:r>
          </w:p>
        </w:tc>
        <w:tc>
          <w:tcPr>
            <w:tcW w:w="498" w:type="pct"/>
            <w:tcBorders>
              <w:top w:val="nil"/>
              <w:left w:val="nil"/>
              <w:bottom w:val="nil"/>
              <w:right w:val="nil"/>
            </w:tcBorders>
            <w:vAlign w:val="center"/>
          </w:tcPr>
          <w:p w14:paraId="1B2A5AB4">
            <w:pPr>
              <w:pStyle w:val="38"/>
              <w:rPr>
                <w:rFonts w:asciiTheme="minorHAnsi" w:hAnsiTheme="minorHAnsi" w:eastAsiaTheme="minorEastAsia"/>
                <w:szCs w:val="21"/>
              </w:rPr>
            </w:pPr>
            <w:r>
              <w:rPr>
                <w:rFonts w:asciiTheme="minorHAnsi" w:hAnsiTheme="minorHAnsi" w:eastAsiaTheme="minorEastAsia"/>
                <w:szCs w:val="21"/>
              </w:rPr>
              <w:t>3.0</w:t>
            </w:r>
          </w:p>
        </w:tc>
        <w:tc>
          <w:tcPr>
            <w:tcW w:w="979" w:type="pct"/>
            <w:tcBorders>
              <w:top w:val="nil"/>
              <w:left w:val="nil"/>
              <w:bottom w:val="nil"/>
              <w:right w:val="nil"/>
            </w:tcBorders>
            <w:vAlign w:val="center"/>
          </w:tcPr>
          <w:p w14:paraId="42E679FE">
            <w:pPr>
              <w:pStyle w:val="38"/>
              <w:rPr>
                <w:rFonts w:asciiTheme="minorHAnsi" w:hAnsiTheme="minorHAnsi" w:eastAsiaTheme="minorEastAsia"/>
                <w:szCs w:val="21"/>
              </w:rPr>
            </w:pPr>
            <w:r>
              <w:rPr>
                <w:rFonts w:asciiTheme="minorHAnsi" w:hAnsiTheme="minorHAnsi" w:eastAsiaTheme="minorEastAsia"/>
                <w:szCs w:val="21"/>
              </w:rPr>
              <w:t>0.25</w:t>
            </w:r>
          </w:p>
        </w:tc>
        <w:tc>
          <w:tcPr>
            <w:tcW w:w="698" w:type="pct"/>
            <w:tcBorders>
              <w:top w:val="nil"/>
              <w:left w:val="nil"/>
              <w:bottom w:val="nil"/>
              <w:right w:val="nil"/>
            </w:tcBorders>
            <w:vAlign w:val="center"/>
          </w:tcPr>
          <w:p w14:paraId="1EE2CD82">
            <w:pPr>
              <w:pStyle w:val="38"/>
              <w:rPr>
                <w:rFonts w:asciiTheme="minorHAnsi" w:hAnsiTheme="minorHAnsi" w:eastAsiaTheme="minorEastAsia"/>
                <w:szCs w:val="21"/>
              </w:rPr>
            </w:pPr>
            <w:r>
              <w:rPr>
                <w:rFonts w:asciiTheme="minorHAnsi" w:hAnsiTheme="minorHAnsi" w:eastAsiaTheme="minorEastAsia"/>
                <w:szCs w:val="21"/>
              </w:rPr>
              <w:t>20</w:t>
            </w:r>
          </w:p>
        </w:tc>
      </w:tr>
      <w:tr w14:paraId="63C24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690" w:type="pct"/>
            <w:tcBorders>
              <w:top w:val="nil"/>
              <w:left w:val="nil"/>
              <w:bottom w:val="thickThinSmallGap" w:color="auto" w:sz="12" w:space="0"/>
              <w:right w:val="nil"/>
            </w:tcBorders>
            <w:vAlign w:val="center"/>
          </w:tcPr>
          <w:p w14:paraId="61ADEF56">
            <w:pPr>
              <w:pStyle w:val="38"/>
              <w:rPr>
                <w:rFonts w:asciiTheme="minorHAnsi" w:hAnsiTheme="minorHAnsi" w:eastAsiaTheme="minorEastAsia"/>
                <w:szCs w:val="21"/>
              </w:rPr>
            </w:pPr>
            <w:r>
              <w:rPr>
                <w:rFonts w:asciiTheme="minorHAnsi" w:hAnsiTheme="minorHAnsi" w:eastAsiaTheme="minorEastAsia"/>
                <w:szCs w:val="21"/>
              </w:rPr>
              <w:t>G05</w:t>
            </w:r>
          </w:p>
        </w:tc>
        <w:tc>
          <w:tcPr>
            <w:tcW w:w="1135" w:type="pct"/>
            <w:tcBorders>
              <w:top w:val="nil"/>
              <w:left w:val="nil"/>
              <w:bottom w:val="thickThinSmallGap" w:color="auto" w:sz="12" w:space="0"/>
              <w:right w:val="nil"/>
            </w:tcBorders>
            <w:vAlign w:val="center"/>
          </w:tcPr>
          <w:p w14:paraId="33D12C67">
            <w:pPr>
              <w:pStyle w:val="38"/>
              <w:rPr>
                <w:rFonts w:asciiTheme="minorHAnsi" w:hAnsiTheme="minorHAnsi" w:eastAsiaTheme="minorEastAsia"/>
                <w:szCs w:val="21"/>
              </w:rPr>
            </w:pPr>
            <w:r>
              <w:rPr>
                <w:rFonts w:asciiTheme="minorHAnsi" w:hAnsiTheme="minorHAnsi" w:eastAsiaTheme="minorEastAsia"/>
                <w:szCs w:val="21"/>
              </w:rPr>
              <w:t>4</w:t>
            </w:r>
            <w:r>
              <w:rPr>
                <w:rFonts w:hint="eastAsia" w:asciiTheme="minorHAnsi" w:hAnsiTheme="minorHAnsi" w:eastAsiaTheme="minorEastAsia"/>
                <w:szCs w:val="21"/>
              </w:rPr>
              <w:t>个宏基站；</w:t>
            </w:r>
          </w:p>
          <w:p w14:paraId="7AA1379E">
            <w:pPr>
              <w:pStyle w:val="38"/>
              <w:rPr>
                <w:rFonts w:asciiTheme="minorHAnsi" w:hAnsiTheme="minorHAnsi" w:eastAsiaTheme="minorEastAsia"/>
                <w:szCs w:val="21"/>
              </w:rPr>
            </w:pPr>
            <w:r>
              <w:rPr>
                <w:rFonts w:asciiTheme="minorHAnsi" w:hAnsiTheme="minorHAnsi" w:eastAsiaTheme="minorEastAsia"/>
                <w:szCs w:val="21"/>
              </w:rPr>
              <w:t>50</w:t>
            </w:r>
            <w:r>
              <w:rPr>
                <w:rFonts w:hint="eastAsia" w:asciiTheme="minorHAnsi" w:hAnsiTheme="minorHAnsi" w:eastAsiaTheme="minorEastAsia"/>
                <w:szCs w:val="21"/>
              </w:rPr>
              <w:t>个微基站</w:t>
            </w:r>
          </w:p>
        </w:tc>
        <w:tc>
          <w:tcPr>
            <w:tcW w:w="1496" w:type="pct"/>
            <w:gridSpan w:val="2"/>
            <w:tcBorders>
              <w:top w:val="nil"/>
              <w:left w:val="nil"/>
              <w:bottom w:val="thickThinSmallGap" w:color="auto" w:sz="12" w:space="0"/>
              <w:right w:val="nil"/>
            </w:tcBorders>
            <w:vAlign w:val="center"/>
          </w:tcPr>
          <w:p w14:paraId="15DF9E30">
            <w:pPr>
              <w:pStyle w:val="38"/>
              <w:rPr>
                <w:rFonts w:asciiTheme="minorHAnsi" w:hAnsiTheme="minorHAnsi" w:eastAsiaTheme="minorEastAsia"/>
                <w:szCs w:val="21"/>
              </w:rPr>
            </w:pPr>
            <w:r>
              <w:rPr>
                <w:rFonts w:hint="eastAsia" w:asciiTheme="minorHAnsi" w:hAnsiTheme="minorHAnsi" w:eastAsiaTheme="minorEastAsia"/>
                <w:szCs w:val="21"/>
              </w:rPr>
              <w:t>建筑面积</w:t>
            </w:r>
            <w:r>
              <w:rPr>
                <w:rFonts w:asciiTheme="minorHAnsi" w:hAnsiTheme="minorHAnsi" w:eastAsiaTheme="minorEastAsia"/>
                <w:szCs w:val="21"/>
              </w:rPr>
              <w:t>980000</w:t>
            </w:r>
          </w:p>
        </w:tc>
        <w:tc>
          <w:tcPr>
            <w:tcW w:w="979" w:type="pct"/>
            <w:tcBorders>
              <w:top w:val="nil"/>
              <w:left w:val="nil"/>
              <w:bottom w:val="thickThinSmallGap" w:color="auto" w:sz="12" w:space="0"/>
              <w:right w:val="nil"/>
            </w:tcBorders>
            <w:vAlign w:val="center"/>
          </w:tcPr>
          <w:p w14:paraId="3EC45F98">
            <w:pPr>
              <w:pStyle w:val="38"/>
              <w:rPr>
                <w:rFonts w:asciiTheme="minorHAnsi" w:hAnsiTheme="minorHAnsi" w:eastAsiaTheme="minorEastAsia"/>
                <w:szCs w:val="21"/>
              </w:rPr>
            </w:pPr>
            <w:r>
              <w:rPr>
                <w:rFonts w:asciiTheme="minorHAnsi" w:hAnsiTheme="minorHAnsi" w:eastAsiaTheme="minorEastAsia"/>
                <w:szCs w:val="21"/>
              </w:rPr>
              <w:t>0.1</w:t>
            </w:r>
          </w:p>
        </w:tc>
        <w:tc>
          <w:tcPr>
            <w:tcW w:w="698" w:type="pct"/>
            <w:tcBorders>
              <w:top w:val="nil"/>
              <w:left w:val="nil"/>
              <w:bottom w:val="thickThinSmallGap" w:color="auto" w:sz="12" w:space="0"/>
              <w:right w:val="nil"/>
            </w:tcBorders>
            <w:vAlign w:val="center"/>
          </w:tcPr>
          <w:p w14:paraId="0E9420FD">
            <w:pPr>
              <w:pStyle w:val="38"/>
              <w:rPr>
                <w:rFonts w:asciiTheme="minorHAnsi" w:hAnsiTheme="minorHAnsi" w:eastAsiaTheme="minorEastAsia"/>
                <w:szCs w:val="21"/>
              </w:rPr>
            </w:pPr>
            <w:r>
              <w:rPr>
                <w:rFonts w:asciiTheme="minorHAnsi" w:hAnsiTheme="minorHAnsi" w:eastAsiaTheme="minorEastAsia"/>
                <w:szCs w:val="21"/>
              </w:rPr>
              <w:t>10</w:t>
            </w:r>
          </w:p>
        </w:tc>
      </w:tr>
    </w:tbl>
    <w:p w14:paraId="2D3C1D31">
      <w:pPr>
        <w:ind w:firstLine="400"/>
        <w:rPr>
          <w:rFonts w:hint="eastAsia"/>
        </w:rPr>
      </w:pPr>
      <w:r>
        <w:rPr>
          <w:rFonts w:hint="eastAsia"/>
        </w:rPr>
        <w:t>在实际运行中，通常需要预测目标日各基站负荷并基于预测结果进行优化求解。而为聚焦虚拟电厂环境下基站群微网的优化策略研究，本节直接采用目标日实测负荷数据作为输入条件。基于所选VPP属地可公开获取信息，研究将对应省份电网典型负荷与可再生能源典型出力曲线的差值作为净负荷近似曲线如图3所示，并依据《电力需求侧管理办法》要求，按系统最大负荷5%的标准测算得到VPP在目标日的理想负荷曲线如图</w:t>
      </w:r>
      <w:r>
        <w:t>4</w:t>
      </w:r>
      <w:r>
        <w:rPr>
          <w:rFonts w:hint="eastAsia"/>
        </w:rPr>
        <w:t>所示。研究采用NSGA-II+ARSBX多目标优化算法，优化变量包括基站群光伏配置面积、各基站储能额定容量及充放电功率，优化目标为最小化微网用电成本</w:t>
      </w:r>
      <w:r>
        <w:rPr>
          <w:position w:val="-10"/>
        </w:rPr>
        <w:object>
          <v:shape id="_x0000_i1153" o:spt="75" type="#_x0000_t75" style="height:15.05pt;width:11.45pt;" o:ole="t" filled="f" o:preferrelative="t" stroked="f" coordsize="21600,21600">
            <v:path/>
            <v:fill on="f" focussize="0,0"/>
            <v:stroke on="f" joinstyle="miter"/>
            <v:imagedata r:id="rId260" o:title=""/>
            <o:lock v:ext="edit" aspectratio="t"/>
            <w10:wrap type="none"/>
            <w10:anchorlock/>
          </v:shape>
          <o:OLEObject Type="Embed" ProgID="Equation.DSMT4" ShapeID="_x0000_i1153" DrawAspect="Content" ObjectID="_1468075853" r:id="rId259">
            <o:LockedField>false</o:LockedField>
          </o:OLEObject>
        </w:object>
      </w:r>
      <w:r>
        <w:rPr>
          <w:rFonts w:hint="eastAsia"/>
        </w:rPr>
        <w:t>并最大化电网友好负荷匹配性</w:t>
      </w:r>
      <w:r>
        <w:rPr>
          <w:position w:val="-10"/>
        </w:rPr>
        <w:object>
          <v:shape id="_x0000_i1154" o:spt="75" type="#_x0000_t75" style="height:15.05pt;width:12.65pt;" o:ole="t" filled="f" o:preferrelative="t" stroked="f" coordsize="21600,21600">
            <v:path/>
            <v:fill on="f" focussize="0,0"/>
            <v:stroke on="f" joinstyle="miter"/>
            <v:imagedata r:id="rId262" o:title=""/>
            <o:lock v:ext="edit" aspectratio="t"/>
            <w10:wrap type="none"/>
            <w10:anchorlock/>
          </v:shape>
          <o:OLEObject Type="Embed" ProgID="Equation.DSMT4" ShapeID="_x0000_i1154" DrawAspect="Content" ObjectID="_1468075854" r:id="rId261">
            <o:LockedField>false</o:LockedField>
          </o:OLEObject>
        </w:object>
      </w:r>
      <w:r>
        <w:rPr>
          <w:rFonts w:hint="eastAsia"/>
        </w:rPr>
        <w:t>，其它参数设置详见附录B。</w:t>
      </w:r>
    </w:p>
    <w:p w14:paraId="36D65A95">
      <w:pPr>
        <w:keepNext/>
        <w:ind w:firstLine="0" w:firstLineChars="0"/>
        <w:jc w:val="center"/>
      </w:pPr>
      <w:r>
        <w:rPr>
          <w:rFonts w:hint="eastAsia"/>
        </w:rPr>
        <w:drawing>
          <wp:inline distT="0" distB="0" distL="0" distR="0">
            <wp:extent cx="2692400" cy="2012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3">
                      <a:extLst>
                        <a:ext uri="{28A0092B-C50C-407E-A947-70E740481C1C}">
                          <a14:useLocalDpi xmlns:a14="http://schemas.microsoft.com/office/drawing/2010/main" val="0"/>
                        </a:ext>
                      </a:extLst>
                    </a:blip>
                    <a:srcRect l="5576" t="7017" r="3495" b="4013"/>
                    <a:stretch>
                      <a:fillRect/>
                    </a:stretch>
                  </pic:blipFill>
                  <pic:spPr>
                    <a:xfrm>
                      <a:off x="0" y="0"/>
                      <a:ext cx="2692400" cy="2012950"/>
                    </a:xfrm>
                    <a:prstGeom prst="rect">
                      <a:avLst/>
                    </a:prstGeom>
                    <a:noFill/>
                    <a:ln>
                      <a:noFill/>
                    </a:ln>
                  </pic:spPr>
                </pic:pic>
              </a:graphicData>
            </a:graphic>
          </wp:inline>
        </w:drawing>
      </w:r>
    </w:p>
    <w:p w14:paraId="44B7CF70">
      <w:pPr>
        <w:pStyle w:val="7"/>
        <w:rPr>
          <w:rFonts w:hint="eastAsia"/>
        </w:rPr>
      </w:pPr>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t xml:space="preserve">  </w:t>
      </w:r>
      <w:r>
        <w:rPr>
          <w:rFonts w:hint="eastAsia"/>
        </w:rPr>
        <w:t>对应季节典型光伏单位容量出力曲线</w:t>
      </w:r>
    </w:p>
    <w:p w14:paraId="028DCB4F">
      <w:pPr>
        <w:pStyle w:val="7"/>
      </w:pPr>
      <w:r>
        <w:rPr>
          <w:rFonts w:hint="eastAsia"/>
        </w:rPr>
        <w:t>Fig</w:t>
      </w:r>
      <w:r>
        <w:t>.2  The typical photovoltaic unit capacity output curve corresponding to the season</w:t>
      </w:r>
    </w:p>
    <w:p w14:paraId="28869C81">
      <w:pPr>
        <w:keepNext/>
        <w:ind w:firstLine="400"/>
        <w:jc w:val="center"/>
      </w:pPr>
      <w:r>
        <w:drawing>
          <wp:inline distT="0" distB="0" distL="0" distR="0">
            <wp:extent cx="2027555" cy="1316990"/>
            <wp:effectExtent l="0" t="0" r="0" b="0"/>
            <wp:docPr id="208873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318" name="图片 8"/>
                    <pic:cNvPicPr>
                      <a:picLocks noChangeAspect="1"/>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2040113" cy="1325104"/>
                    </a:xfrm>
                    <a:prstGeom prst="rect">
                      <a:avLst/>
                    </a:prstGeom>
                  </pic:spPr>
                </pic:pic>
              </a:graphicData>
            </a:graphic>
          </wp:inline>
        </w:drawing>
      </w:r>
    </w:p>
    <w:p w14:paraId="788560F2">
      <w:pPr>
        <w:pStyle w:val="7"/>
      </w:pPr>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t xml:space="preserve">  </w:t>
      </w:r>
      <w:r>
        <w:rPr>
          <w:rFonts w:hint="eastAsia"/>
        </w:rPr>
        <w:t>VPP所在地目标日净负荷近似曲线</w:t>
      </w:r>
    </w:p>
    <w:p w14:paraId="734B9759">
      <w:pPr>
        <w:pStyle w:val="7"/>
      </w:pPr>
      <w:r>
        <w:rPr>
          <w:rFonts w:hint="eastAsia"/>
        </w:rPr>
        <w:t>Fig</w:t>
      </w:r>
      <w:r>
        <w:t>.3  The approximate net load curve of VPP at the target location on the target date</w:t>
      </w:r>
    </w:p>
    <w:p w14:paraId="0C5A1961">
      <w:pPr>
        <w:keepNext/>
        <w:ind w:firstLine="400"/>
        <w:jc w:val="center"/>
      </w:pPr>
      <w:r>
        <w:drawing>
          <wp:inline distT="0" distB="0" distL="0" distR="0">
            <wp:extent cx="2016760" cy="1310005"/>
            <wp:effectExtent l="0" t="0" r="2540" b="4445"/>
            <wp:docPr id="20011568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6891" name="图片 9"/>
                    <pic:cNvPicPr>
                      <a:picLocks noChangeAspect="1"/>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2031525" cy="1319526"/>
                    </a:xfrm>
                    <a:prstGeom prst="rect">
                      <a:avLst/>
                    </a:prstGeom>
                  </pic:spPr>
                </pic:pic>
              </a:graphicData>
            </a:graphic>
          </wp:inline>
        </w:drawing>
      </w:r>
    </w:p>
    <w:p w14:paraId="12D262C7">
      <w:pPr>
        <w:pStyle w:val="7"/>
      </w:pPr>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t xml:space="preserve">  </w:t>
      </w:r>
      <w:r>
        <w:rPr>
          <w:rFonts w:hint="eastAsia"/>
        </w:rPr>
        <w:t>VPP目标日理想负荷曲线</w:t>
      </w:r>
    </w:p>
    <w:p w14:paraId="6E6629BE">
      <w:pPr>
        <w:pStyle w:val="7"/>
      </w:pPr>
      <w:r>
        <w:rPr>
          <w:rFonts w:hint="eastAsia"/>
        </w:rPr>
        <w:t>Fig</w:t>
      </w:r>
      <w:r>
        <w:t>.4  The ideal load curve of VPP on the target date</w:t>
      </w:r>
    </w:p>
    <w:p w14:paraId="0A724C4F">
      <w:pPr>
        <w:ind w:firstLine="400"/>
      </w:pPr>
      <w:r>
        <w:rPr>
          <w:rFonts w:hint="eastAsia"/>
        </w:rPr>
        <w:t>算法核心流程包括三阶段：</w:t>
      </w:r>
    </w:p>
    <w:p w14:paraId="0AE6D694">
      <w:pPr>
        <w:ind w:firstLine="400"/>
      </w:pPr>
      <w:r>
        <w:rPr>
          <w:rFonts w:hint="eastAsia"/>
        </w:rPr>
        <w:t>初始化阶段：随机生成包含各决策变量的初始种群，并计算个体目标函数值；</w:t>
      </w:r>
    </w:p>
    <w:p w14:paraId="3D061508">
      <w:pPr>
        <w:ind w:firstLine="400"/>
      </w:pPr>
      <w:r>
        <w:rPr>
          <w:rFonts w:hint="eastAsia"/>
        </w:rPr>
        <w:t>迭代优化阶段：通过非支配排序和拥挤距离计算评估种群个体，采用锦标赛选择机制选取优质父代，执行自适应实数编码交叉（ARSBX）和变异操作生成子代；</w:t>
      </w:r>
    </w:p>
    <w:p w14:paraId="5EE74CB5">
      <w:pPr>
        <w:ind w:firstLine="400"/>
      </w:pPr>
      <w:r>
        <w:rPr>
          <w:rFonts w:hint="eastAsia"/>
        </w:rPr>
        <w:t>终止条件：达到最大迭代次数后，输出由非支配解构成的帕累托前沿，为决策者提供多种最优备电策略方案。最终以10次重复实验的最优折中解均值作为结果，各方案指标值优化结果见表</w:t>
      </w:r>
      <w:r>
        <w:t>2</w:t>
      </w:r>
      <w:r>
        <w:rPr>
          <w:rFonts w:hint="eastAsia"/>
        </w:rPr>
        <w:t>。</w:t>
      </w:r>
    </w:p>
    <w:p w14:paraId="013B33E3">
      <w:pPr>
        <w:ind w:firstLine="400"/>
      </w:pPr>
      <w:r>
        <w:rPr>
          <w:rFonts w:hint="eastAsia"/>
        </w:rPr>
        <w:t>对比方案A、方案B，当对所设置的城市虚拟电厂五个基站群中5G基站储能容量配置优化扩容后，基站群总用电成本降低约8%，基站储能设备可调电量通过参与电力市场分时电价峰谷套利、辅助服务、需求响应的经济效益有所提升。在基站群联合电网友好负荷匹配性方面，方案B较方案A提升约371%，充分彰显了基站储能在城市电力系统韧性管理中的突出贡献。方案C在方案A的基础上引入光伏"自发自用，余量上网"模式，通过将光伏出力作为储能备电策略的关键条件，在五个典型光照场景下均能有效降低基站群总用电成本，然而除PV4场景外，其他场景下基站群与电网的负荷匹配性均有不同程度下降，尤其在PV1场景下甚至出现负荷曲线反向的情况。方案D则融合了方案B和方案C的优势，采用光储一体化协同定容策略，并优化储能备电方案。与方案A相比，它在所有光照场景下都能同时降低用电成本和提升电网负荷匹配性；与方案B相比，它在维持相似电网兼容性的前提下进一步降低了成本，并在PV1、PV3、PV5等场景实现盈利；与方案C相比，方案D通过动态调整光伏配置面积和储能容量，在多数场景下取得了更优的经济效益和电网兼容性。</w:t>
      </w:r>
    </w:p>
    <w:p w14:paraId="4EA3DF70">
      <w:pPr>
        <w:ind w:firstLine="400"/>
        <w:sectPr>
          <w:endnotePr>
            <w:numFmt w:val="decimal"/>
          </w:endnotePr>
          <w:type w:val="continuous"/>
          <w:pgSz w:w="11906" w:h="16838"/>
          <w:pgMar w:top="1474" w:right="1077" w:bottom="851" w:left="1077" w:header="851" w:footer="992" w:gutter="0"/>
          <w:cols w:space="425" w:num="2"/>
          <w:docGrid w:type="linesAndChars" w:linePitch="312" w:charSpace="0"/>
        </w:sectPr>
      </w:pPr>
    </w:p>
    <w:p w14:paraId="6E0BB147">
      <w:pPr>
        <w:pStyle w:val="7"/>
        <w:keepNext/>
        <w:ind w:left="181" w:hanging="181"/>
        <w:rPr>
          <w:szCs w:val="18"/>
        </w:rPr>
      </w:pPr>
      <w:r>
        <w:rPr>
          <w:rFonts w:hint="eastAsia"/>
          <w:szCs w:val="18"/>
        </w:rPr>
        <w:t xml:space="preserve">表 </w:t>
      </w:r>
      <w:r>
        <w:rPr>
          <w:b/>
          <w:bCs/>
          <w:szCs w:val="18"/>
        </w:rPr>
        <w:fldChar w:fldCharType="begin"/>
      </w:r>
      <w:r>
        <w:rPr>
          <w:b/>
          <w:bCs/>
          <w:szCs w:val="18"/>
        </w:rPr>
        <w:instrText xml:space="preserve"> </w:instrText>
      </w:r>
      <w:r>
        <w:rPr>
          <w:rFonts w:hint="eastAsia"/>
          <w:b/>
          <w:bCs/>
          <w:szCs w:val="18"/>
        </w:rPr>
        <w:instrText xml:space="preserve">SEQ 表 \* ARABIC</w:instrText>
      </w:r>
      <w:r>
        <w:rPr>
          <w:b/>
          <w:bCs/>
          <w:szCs w:val="18"/>
        </w:rPr>
        <w:instrText xml:space="preserve"> </w:instrText>
      </w:r>
      <w:r>
        <w:rPr>
          <w:b/>
          <w:bCs/>
          <w:szCs w:val="18"/>
        </w:rPr>
        <w:fldChar w:fldCharType="separate"/>
      </w:r>
      <w:r>
        <w:rPr>
          <w:b/>
          <w:bCs/>
          <w:szCs w:val="18"/>
        </w:rPr>
        <w:t>2</w:t>
      </w:r>
      <w:r>
        <w:rPr>
          <w:b/>
          <w:bCs/>
          <w:szCs w:val="18"/>
        </w:rPr>
        <w:fldChar w:fldCharType="end"/>
      </w:r>
      <w:r>
        <w:rPr>
          <w:b/>
          <w:bCs/>
          <w:szCs w:val="18"/>
        </w:rPr>
        <w:t xml:space="preserve"> </w:t>
      </w:r>
      <w:r>
        <w:rPr>
          <w:rFonts w:hint="eastAsia"/>
          <w:szCs w:val="18"/>
        </w:rPr>
        <w:t>多基站群不同备电方案纵向对比</w:t>
      </w:r>
    </w:p>
    <w:p w14:paraId="519CE634">
      <w:pPr>
        <w:pStyle w:val="40"/>
        <w:ind w:firstLine="400"/>
      </w:pPr>
      <w:r>
        <w:t xml:space="preserve">Tab.2  </w:t>
      </w:r>
      <w:r>
        <w:rPr>
          <w:shd w:val="clear" w:color="auto" w:fill="FFFFFF"/>
        </w:rPr>
        <w:t>Vertical comparison of different backup power solutions for multi-station cluster</w:t>
      </w:r>
      <w:r>
        <w:rPr>
          <w:rFonts w:ascii="Segoe UI" w:hAnsi="Segoe UI"/>
          <w:shd w:val="clear" w:color="auto" w:fill="FFFFFF"/>
        </w:rPr>
        <w:t>s</w:t>
      </w:r>
    </w:p>
    <w:tbl>
      <w:tblPr>
        <w:tblStyle w:val="14"/>
        <w:tblW w:w="764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8"/>
        <w:gridCol w:w="764"/>
        <w:gridCol w:w="1529"/>
        <w:gridCol w:w="1529"/>
        <w:gridCol w:w="1402"/>
        <w:gridCol w:w="1529"/>
      </w:tblGrid>
      <w:tr w14:paraId="37DF2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6" w:hRule="atLeast"/>
          <w:jc w:val="center"/>
        </w:trPr>
        <w:tc>
          <w:tcPr>
            <w:tcW w:w="888" w:type="dxa"/>
            <w:tcBorders>
              <w:top w:val="thinThickSmallGap" w:color="auto" w:sz="12" w:space="0"/>
              <w:left w:val="nil"/>
              <w:bottom w:val="single" w:color="auto" w:sz="6" w:space="0"/>
              <w:right w:val="nil"/>
            </w:tcBorders>
            <w:vAlign w:val="center"/>
          </w:tcPr>
          <w:p w14:paraId="0B384B03">
            <w:pPr>
              <w:pStyle w:val="38"/>
              <w:rPr>
                <w:rFonts w:asciiTheme="minorHAnsi" w:hAnsiTheme="minorHAnsi" w:eastAsiaTheme="minorEastAsia"/>
                <w:szCs w:val="21"/>
              </w:rPr>
            </w:pPr>
            <w:r>
              <w:rPr>
                <w:rFonts w:hint="eastAsia" w:asciiTheme="minorHAnsi" w:hAnsiTheme="minorHAnsi" w:eastAsiaTheme="minorEastAsia"/>
                <w:szCs w:val="21"/>
              </w:rPr>
              <w:t>方案</w:t>
            </w:r>
          </w:p>
        </w:tc>
        <w:tc>
          <w:tcPr>
            <w:tcW w:w="764" w:type="dxa"/>
            <w:tcBorders>
              <w:top w:val="thinThickSmallGap" w:color="auto" w:sz="12" w:space="0"/>
              <w:left w:val="nil"/>
              <w:bottom w:val="single" w:color="auto" w:sz="6" w:space="0"/>
              <w:right w:val="nil"/>
            </w:tcBorders>
            <w:vAlign w:val="center"/>
          </w:tcPr>
          <w:p w14:paraId="09A257B5">
            <w:pPr>
              <w:pStyle w:val="38"/>
              <w:rPr>
                <w:rFonts w:asciiTheme="minorHAnsi" w:hAnsiTheme="minorHAnsi" w:eastAsiaTheme="minorEastAsia"/>
                <w:szCs w:val="21"/>
              </w:rPr>
            </w:pPr>
            <w:r>
              <w:rPr>
                <w:rFonts w:hint="eastAsia" w:asciiTheme="minorHAnsi" w:hAnsiTheme="minorHAnsi" w:eastAsiaTheme="minorEastAsia"/>
                <w:szCs w:val="21"/>
              </w:rPr>
              <w:t>光照</w:t>
            </w:r>
          </w:p>
          <w:p w14:paraId="340B7546">
            <w:pPr>
              <w:pStyle w:val="38"/>
              <w:rPr>
                <w:rFonts w:asciiTheme="minorHAnsi" w:hAnsiTheme="minorHAnsi" w:eastAsiaTheme="minorEastAsia"/>
                <w:szCs w:val="21"/>
              </w:rPr>
            </w:pPr>
            <w:r>
              <w:rPr>
                <w:rFonts w:hint="eastAsia" w:asciiTheme="minorHAnsi" w:hAnsiTheme="minorHAnsi" w:eastAsiaTheme="minorEastAsia"/>
                <w:szCs w:val="21"/>
              </w:rPr>
              <w:t>场景</w:t>
            </w:r>
          </w:p>
        </w:tc>
        <w:tc>
          <w:tcPr>
            <w:tcW w:w="1529" w:type="dxa"/>
            <w:tcBorders>
              <w:top w:val="thinThickSmallGap" w:color="auto" w:sz="12" w:space="0"/>
              <w:left w:val="nil"/>
              <w:bottom w:val="single" w:color="auto" w:sz="6" w:space="0"/>
              <w:right w:val="nil"/>
            </w:tcBorders>
            <w:vAlign w:val="center"/>
          </w:tcPr>
          <w:p w14:paraId="369ED2F3">
            <w:pPr>
              <w:pStyle w:val="38"/>
              <w:snapToGrid w:val="0"/>
              <w:textAlignment w:val="center"/>
              <w:rPr>
                <w:rFonts w:asciiTheme="minorHAnsi" w:hAnsiTheme="minorHAnsi" w:eastAsiaTheme="minorEastAsia"/>
                <w:szCs w:val="21"/>
              </w:rPr>
            </w:pPr>
            <w:r>
              <w:rPr>
                <w:rFonts w:hint="eastAsia" w:asciiTheme="minorHAnsi" w:hAnsiTheme="minorHAnsi" w:eastAsiaTheme="minorEastAsia"/>
                <w:szCs w:val="21"/>
              </w:rPr>
              <w:t>基站群</w:t>
            </w:r>
          </w:p>
          <w:p w14:paraId="060F89ED">
            <w:pPr>
              <w:pStyle w:val="38"/>
              <w:snapToGrid w:val="0"/>
              <w:textAlignment w:val="center"/>
              <w:rPr>
                <w:rFonts w:asciiTheme="minorHAnsi" w:hAnsiTheme="minorHAnsi" w:eastAsiaTheme="minorEastAsia"/>
                <w:szCs w:val="21"/>
              </w:rPr>
            </w:pPr>
            <w:r>
              <w:rPr>
                <w:rFonts w:hint="eastAsia" w:asciiTheme="minorHAnsi" w:hAnsiTheme="minorHAnsi" w:eastAsiaTheme="minorEastAsia"/>
                <w:szCs w:val="21"/>
              </w:rPr>
              <w:t>总用电成本</w:t>
            </w:r>
            <w:r>
              <w:rPr>
                <w:rFonts w:ascii="Times New Roman" w:hAnsi="Times New Roman" w:eastAsia="宋体"/>
                <w:szCs w:val="20"/>
              </w:rPr>
              <w:object>
                <v:shape id="_x0000_i1155" o:spt="75" type="#_x0000_t75" style="height:15.05pt;width:11.45pt;" o:ole="t" filled="f" o:preferrelative="t" stroked="f" coordsize="21600,21600">
                  <v:path/>
                  <v:fill on="f" focussize="0,0"/>
                  <v:stroke on="f" joinstyle="miter"/>
                  <v:imagedata r:id="rId260" o:title=""/>
                  <o:lock v:ext="edit" aspectratio="t"/>
                  <w10:wrap type="none"/>
                  <w10:anchorlock/>
                </v:shape>
                <o:OLEObject Type="Embed" ProgID="Equation.DSMT4" ShapeID="_x0000_i1155" DrawAspect="Content" ObjectID="_1468075855" r:id="rId266">
                  <o:LockedField>false</o:LockedField>
                </o:OLEObject>
              </w:object>
            </w:r>
            <w:r>
              <w:rPr>
                <w:rFonts w:hint="eastAsia" w:asciiTheme="minorHAnsi" w:hAnsiTheme="minorHAnsi" w:eastAsiaTheme="minorEastAsia"/>
                <w:szCs w:val="21"/>
              </w:rPr>
              <w:t>（元）</w:t>
            </w:r>
          </w:p>
        </w:tc>
        <w:tc>
          <w:tcPr>
            <w:tcW w:w="1529" w:type="dxa"/>
            <w:tcBorders>
              <w:top w:val="thinThickSmallGap" w:color="auto" w:sz="12" w:space="0"/>
              <w:left w:val="nil"/>
              <w:bottom w:val="single" w:color="auto" w:sz="6" w:space="0"/>
              <w:right w:val="nil"/>
            </w:tcBorders>
            <w:vAlign w:val="center"/>
          </w:tcPr>
          <w:p w14:paraId="1D2AEDD1">
            <w:pPr>
              <w:pStyle w:val="38"/>
              <w:snapToGrid w:val="0"/>
              <w:textAlignment w:val="center"/>
              <w:rPr>
                <w:rFonts w:asciiTheme="minorHAnsi" w:hAnsiTheme="minorHAnsi" w:eastAsiaTheme="minorEastAsia"/>
                <w:szCs w:val="21"/>
              </w:rPr>
            </w:pPr>
            <w:r>
              <w:rPr>
                <w:rFonts w:hint="eastAsia" w:asciiTheme="minorHAnsi" w:hAnsiTheme="minorHAnsi" w:eastAsiaTheme="minorEastAsia"/>
                <w:szCs w:val="21"/>
              </w:rPr>
              <w:t>基站群联合电网友好负荷模式</w:t>
            </w:r>
          </w:p>
          <w:p w14:paraId="12F21E8E">
            <w:pPr>
              <w:pStyle w:val="38"/>
              <w:snapToGrid w:val="0"/>
              <w:textAlignment w:val="center"/>
              <w:rPr>
                <w:rFonts w:asciiTheme="minorHAnsi" w:hAnsiTheme="minorHAnsi" w:eastAsiaTheme="minorEastAsia"/>
                <w:szCs w:val="21"/>
              </w:rPr>
            </w:pPr>
            <w:r>
              <w:rPr>
                <w:rFonts w:hint="eastAsia" w:asciiTheme="minorHAnsi" w:hAnsiTheme="minorHAnsi" w:eastAsiaTheme="minorEastAsia"/>
                <w:szCs w:val="21"/>
              </w:rPr>
              <w:t>匹配性</w:t>
            </w:r>
            <w:r>
              <w:rPr>
                <w:rFonts w:ascii="Times New Roman" w:hAnsi="Times New Roman" w:eastAsia="宋体"/>
                <w:szCs w:val="20"/>
              </w:rPr>
              <w:object>
                <v:shape id="_x0000_i1156" o:spt="75" type="#_x0000_t75" style="height:15.05pt;width:12.65pt;" o:ole="t" filled="f" o:preferrelative="t" stroked="f" coordsize="21600,21600">
                  <v:path/>
                  <v:fill on="f" focussize="0,0"/>
                  <v:stroke on="f" joinstyle="miter"/>
                  <v:imagedata r:id="rId262" o:title=""/>
                  <o:lock v:ext="edit" aspectratio="t"/>
                  <w10:wrap type="none"/>
                  <w10:anchorlock/>
                </v:shape>
                <o:OLEObject Type="Embed" ProgID="Equation.DSMT4" ShapeID="_x0000_i1156" DrawAspect="Content" ObjectID="_1468075856" r:id="rId267">
                  <o:LockedField>false</o:LockedField>
                </o:OLEObject>
              </w:object>
            </w:r>
          </w:p>
        </w:tc>
        <w:tc>
          <w:tcPr>
            <w:tcW w:w="1402" w:type="dxa"/>
            <w:tcBorders>
              <w:top w:val="thinThickSmallGap" w:color="auto" w:sz="12" w:space="0"/>
              <w:left w:val="nil"/>
              <w:bottom w:val="single" w:color="auto" w:sz="6" w:space="0"/>
              <w:right w:val="nil"/>
            </w:tcBorders>
            <w:vAlign w:val="center"/>
          </w:tcPr>
          <w:p w14:paraId="6D8AE6D4">
            <w:pPr>
              <w:pStyle w:val="38"/>
              <w:rPr>
                <w:rFonts w:asciiTheme="minorHAnsi" w:hAnsiTheme="minorHAnsi" w:eastAsiaTheme="minorEastAsia"/>
                <w:szCs w:val="21"/>
              </w:rPr>
            </w:pPr>
            <w:r>
              <w:rPr>
                <w:rFonts w:hint="eastAsia" w:asciiTheme="minorHAnsi" w:hAnsiTheme="minorHAnsi" w:eastAsiaTheme="minorEastAsia"/>
                <w:szCs w:val="21"/>
              </w:rPr>
              <w:t>建议光伏设备总配置面积（</w:t>
            </w:r>
            <w:r>
              <w:rPr>
                <w:rFonts w:asciiTheme="minorHAnsi" w:hAnsiTheme="minorHAnsi" w:eastAsiaTheme="minorEastAsia"/>
                <w:szCs w:val="21"/>
              </w:rPr>
              <w:t>m2</w:t>
            </w:r>
            <w:r>
              <w:rPr>
                <w:rFonts w:hint="eastAsia" w:asciiTheme="minorHAnsi" w:hAnsiTheme="minorHAnsi" w:eastAsiaTheme="minorEastAsia"/>
                <w:szCs w:val="21"/>
              </w:rPr>
              <w:t>）</w:t>
            </w:r>
          </w:p>
        </w:tc>
        <w:tc>
          <w:tcPr>
            <w:tcW w:w="1529" w:type="dxa"/>
            <w:tcBorders>
              <w:top w:val="thinThickSmallGap" w:color="auto" w:sz="12" w:space="0"/>
              <w:left w:val="nil"/>
              <w:bottom w:val="single" w:color="auto" w:sz="6" w:space="0"/>
              <w:right w:val="nil"/>
            </w:tcBorders>
            <w:vAlign w:val="center"/>
          </w:tcPr>
          <w:p w14:paraId="04C64A88">
            <w:pPr>
              <w:pStyle w:val="38"/>
              <w:rPr>
                <w:rFonts w:asciiTheme="minorHAnsi" w:hAnsiTheme="minorHAnsi" w:eastAsiaTheme="minorEastAsia"/>
                <w:szCs w:val="21"/>
              </w:rPr>
            </w:pPr>
            <w:r>
              <w:rPr>
                <w:rFonts w:hint="eastAsia" w:asciiTheme="minorHAnsi" w:hAnsiTheme="minorHAnsi" w:eastAsiaTheme="minorEastAsia"/>
                <w:szCs w:val="21"/>
              </w:rPr>
              <w:t>建议储能设备</w:t>
            </w:r>
          </w:p>
          <w:p w14:paraId="4625EC18">
            <w:pPr>
              <w:pStyle w:val="38"/>
              <w:rPr>
                <w:rFonts w:asciiTheme="minorHAnsi" w:hAnsiTheme="minorHAnsi" w:eastAsiaTheme="minorEastAsia"/>
                <w:szCs w:val="21"/>
              </w:rPr>
            </w:pPr>
            <w:r>
              <w:rPr>
                <w:rFonts w:hint="eastAsia" w:asciiTheme="minorHAnsi" w:hAnsiTheme="minorHAnsi" w:eastAsiaTheme="minorEastAsia"/>
                <w:szCs w:val="21"/>
              </w:rPr>
              <w:t>配置总容量（</w:t>
            </w:r>
            <w:r>
              <w:rPr>
                <w:rFonts w:asciiTheme="minorHAnsi" w:hAnsiTheme="minorHAnsi" w:eastAsiaTheme="minorEastAsia"/>
                <w:szCs w:val="21"/>
              </w:rPr>
              <w:t>kW</w:t>
            </w:r>
            <w:r>
              <w:rPr>
                <w:rFonts w:hint="eastAsia" w:asciiTheme="minorHAnsi" w:hAnsiTheme="minorHAnsi" w:eastAsiaTheme="minorEastAsia"/>
                <w:szCs w:val="21"/>
              </w:rPr>
              <w:t>·</w:t>
            </w:r>
            <w:r>
              <w:rPr>
                <w:rFonts w:asciiTheme="minorHAnsi" w:hAnsiTheme="minorHAnsi" w:eastAsiaTheme="minorEastAsia"/>
                <w:szCs w:val="21"/>
              </w:rPr>
              <w:t>h</w:t>
            </w:r>
            <w:r>
              <w:rPr>
                <w:rFonts w:hint="eastAsia" w:asciiTheme="minorHAnsi" w:hAnsiTheme="minorHAnsi" w:eastAsiaTheme="minorEastAsia"/>
                <w:szCs w:val="21"/>
              </w:rPr>
              <w:t>）</w:t>
            </w:r>
          </w:p>
        </w:tc>
      </w:tr>
      <w:tr w14:paraId="6F174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8" w:hRule="atLeast"/>
          <w:jc w:val="center"/>
        </w:trPr>
        <w:tc>
          <w:tcPr>
            <w:tcW w:w="888" w:type="dxa"/>
            <w:tcBorders>
              <w:top w:val="single" w:color="auto" w:sz="6" w:space="0"/>
              <w:left w:val="nil"/>
              <w:bottom w:val="single" w:color="auto" w:sz="6" w:space="0"/>
              <w:right w:val="nil"/>
            </w:tcBorders>
            <w:vAlign w:val="center"/>
          </w:tcPr>
          <w:p w14:paraId="05EAAE11">
            <w:pPr>
              <w:pStyle w:val="38"/>
              <w:rPr>
                <w:rFonts w:asciiTheme="minorHAnsi" w:hAnsiTheme="minorHAnsi" w:eastAsiaTheme="minorEastAsia"/>
                <w:szCs w:val="21"/>
              </w:rPr>
            </w:pPr>
            <w:r>
              <w:rPr>
                <w:rFonts w:hint="eastAsia" w:asciiTheme="minorHAnsi" w:hAnsiTheme="minorHAnsi" w:eastAsiaTheme="minorEastAsia"/>
                <w:szCs w:val="21"/>
              </w:rPr>
              <w:t>方案</w:t>
            </w:r>
            <w:r>
              <w:rPr>
                <w:rFonts w:asciiTheme="minorHAnsi" w:hAnsiTheme="minorHAnsi" w:eastAsiaTheme="minorEastAsia"/>
                <w:szCs w:val="21"/>
              </w:rPr>
              <w:t>A</w:t>
            </w:r>
          </w:p>
        </w:tc>
        <w:tc>
          <w:tcPr>
            <w:tcW w:w="764" w:type="dxa"/>
            <w:tcBorders>
              <w:top w:val="single" w:color="auto" w:sz="6" w:space="0"/>
              <w:left w:val="nil"/>
              <w:bottom w:val="single" w:color="auto" w:sz="6" w:space="0"/>
              <w:right w:val="nil"/>
            </w:tcBorders>
            <w:vAlign w:val="center"/>
          </w:tcPr>
          <w:p w14:paraId="172480D2">
            <w:pPr>
              <w:pStyle w:val="38"/>
              <w:rPr>
                <w:rFonts w:asciiTheme="minorHAnsi" w:hAnsiTheme="minorHAnsi" w:eastAsiaTheme="minorEastAsia"/>
                <w:szCs w:val="21"/>
              </w:rPr>
            </w:pPr>
            <w:r>
              <w:rPr>
                <w:rFonts w:asciiTheme="minorHAnsi" w:hAnsiTheme="minorHAnsi" w:eastAsiaTheme="minorEastAsia"/>
                <w:szCs w:val="21"/>
              </w:rPr>
              <w:t>\</w:t>
            </w:r>
          </w:p>
        </w:tc>
        <w:tc>
          <w:tcPr>
            <w:tcW w:w="1529" w:type="dxa"/>
            <w:tcBorders>
              <w:top w:val="single" w:color="auto" w:sz="6" w:space="0"/>
              <w:left w:val="nil"/>
              <w:bottom w:val="single" w:color="auto" w:sz="6" w:space="0"/>
              <w:right w:val="nil"/>
            </w:tcBorders>
            <w:vAlign w:val="center"/>
          </w:tcPr>
          <w:p w14:paraId="6E6EA611">
            <w:pPr>
              <w:pStyle w:val="38"/>
              <w:rPr>
                <w:rFonts w:asciiTheme="minorHAnsi" w:hAnsiTheme="minorHAnsi" w:eastAsiaTheme="minorEastAsia"/>
                <w:szCs w:val="21"/>
              </w:rPr>
            </w:pPr>
            <w:r>
              <w:rPr>
                <w:rFonts w:asciiTheme="minorHAnsi" w:hAnsiTheme="minorHAnsi" w:eastAsiaTheme="minorEastAsia"/>
                <w:szCs w:val="21"/>
              </w:rPr>
              <w:t>1400.1070</w:t>
            </w:r>
          </w:p>
        </w:tc>
        <w:tc>
          <w:tcPr>
            <w:tcW w:w="1529" w:type="dxa"/>
            <w:tcBorders>
              <w:top w:val="single" w:color="auto" w:sz="6" w:space="0"/>
              <w:left w:val="nil"/>
              <w:bottom w:val="single" w:color="auto" w:sz="6" w:space="0"/>
              <w:right w:val="nil"/>
            </w:tcBorders>
            <w:vAlign w:val="center"/>
          </w:tcPr>
          <w:p w14:paraId="25E5D9B5">
            <w:pPr>
              <w:pStyle w:val="38"/>
              <w:rPr>
                <w:rFonts w:asciiTheme="minorHAnsi" w:hAnsiTheme="minorHAnsi" w:eastAsiaTheme="minorEastAsia"/>
                <w:szCs w:val="21"/>
              </w:rPr>
            </w:pPr>
            <w:r>
              <w:rPr>
                <w:rFonts w:asciiTheme="minorHAnsi" w:hAnsiTheme="minorHAnsi" w:eastAsiaTheme="minorEastAsia"/>
                <w:szCs w:val="21"/>
              </w:rPr>
              <w:t>0.1878</w:t>
            </w:r>
          </w:p>
        </w:tc>
        <w:tc>
          <w:tcPr>
            <w:tcW w:w="1402" w:type="dxa"/>
            <w:tcBorders>
              <w:top w:val="single" w:color="auto" w:sz="6" w:space="0"/>
              <w:left w:val="nil"/>
              <w:bottom w:val="single" w:color="auto" w:sz="6" w:space="0"/>
              <w:right w:val="nil"/>
            </w:tcBorders>
            <w:vAlign w:val="center"/>
          </w:tcPr>
          <w:p w14:paraId="7DDDAE38">
            <w:pPr>
              <w:pStyle w:val="38"/>
              <w:rPr>
                <w:rFonts w:asciiTheme="minorHAnsi" w:hAnsiTheme="minorHAnsi" w:eastAsiaTheme="minorEastAsia"/>
                <w:szCs w:val="21"/>
              </w:rPr>
            </w:pPr>
            <w:r>
              <w:rPr>
                <w:rFonts w:asciiTheme="minorHAnsi" w:hAnsiTheme="minorHAnsi" w:eastAsiaTheme="minorEastAsia"/>
                <w:szCs w:val="21"/>
              </w:rPr>
              <w:t>\</w:t>
            </w:r>
          </w:p>
        </w:tc>
        <w:tc>
          <w:tcPr>
            <w:tcW w:w="1529" w:type="dxa"/>
            <w:tcBorders>
              <w:top w:val="single" w:color="auto" w:sz="6" w:space="0"/>
              <w:left w:val="nil"/>
              <w:bottom w:val="single" w:color="auto" w:sz="6" w:space="0"/>
              <w:right w:val="nil"/>
            </w:tcBorders>
            <w:vAlign w:val="center"/>
          </w:tcPr>
          <w:p w14:paraId="3C71A6C3">
            <w:pPr>
              <w:pStyle w:val="38"/>
              <w:rPr>
                <w:rFonts w:asciiTheme="minorHAnsi" w:hAnsiTheme="minorHAnsi" w:eastAsiaTheme="minorEastAsia"/>
                <w:szCs w:val="21"/>
              </w:rPr>
            </w:pPr>
            <w:r>
              <w:rPr>
                <w:rFonts w:hint="eastAsia" w:asciiTheme="minorHAnsi" w:hAnsiTheme="minorHAnsi" w:eastAsiaTheme="minorEastAsia"/>
                <w:szCs w:val="21"/>
              </w:rPr>
              <w:t>原始配置，即</w:t>
            </w:r>
            <w:r>
              <w:rPr>
                <w:rFonts w:asciiTheme="minorHAnsi" w:hAnsiTheme="minorHAnsi" w:eastAsiaTheme="minorEastAsia"/>
                <w:szCs w:val="21"/>
              </w:rPr>
              <w:t>235.4</w:t>
            </w:r>
          </w:p>
        </w:tc>
      </w:tr>
      <w:tr w14:paraId="2B421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888" w:type="dxa"/>
            <w:tcBorders>
              <w:top w:val="single" w:color="auto" w:sz="6" w:space="0"/>
              <w:left w:val="nil"/>
              <w:bottom w:val="single" w:color="auto" w:sz="6" w:space="0"/>
              <w:right w:val="nil"/>
            </w:tcBorders>
            <w:vAlign w:val="center"/>
          </w:tcPr>
          <w:p w14:paraId="6B6F6CB6">
            <w:pPr>
              <w:pStyle w:val="38"/>
              <w:rPr>
                <w:rFonts w:asciiTheme="minorHAnsi" w:hAnsiTheme="minorHAnsi" w:eastAsiaTheme="minorEastAsia"/>
                <w:szCs w:val="21"/>
              </w:rPr>
            </w:pPr>
            <w:r>
              <w:rPr>
                <w:rFonts w:hint="eastAsia" w:asciiTheme="minorHAnsi" w:hAnsiTheme="minorHAnsi" w:eastAsiaTheme="minorEastAsia"/>
                <w:szCs w:val="21"/>
              </w:rPr>
              <w:t>方案</w:t>
            </w:r>
            <w:r>
              <w:rPr>
                <w:rFonts w:asciiTheme="minorHAnsi" w:hAnsiTheme="minorHAnsi" w:eastAsiaTheme="minorEastAsia"/>
                <w:szCs w:val="21"/>
              </w:rPr>
              <w:t>B</w:t>
            </w:r>
          </w:p>
        </w:tc>
        <w:tc>
          <w:tcPr>
            <w:tcW w:w="764" w:type="dxa"/>
            <w:tcBorders>
              <w:top w:val="single" w:color="auto" w:sz="6" w:space="0"/>
              <w:left w:val="nil"/>
              <w:bottom w:val="single" w:color="auto" w:sz="6" w:space="0"/>
              <w:right w:val="nil"/>
            </w:tcBorders>
            <w:vAlign w:val="center"/>
          </w:tcPr>
          <w:p w14:paraId="2CAA8551">
            <w:pPr>
              <w:pStyle w:val="38"/>
              <w:rPr>
                <w:rFonts w:asciiTheme="minorHAnsi" w:hAnsiTheme="minorHAnsi" w:eastAsiaTheme="minorEastAsia"/>
                <w:szCs w:val="21"/>
              </w:rPr>
            </w:pPr>
            <w:r>
              <w:rPr>
                <w:rFonts w:asciiTheme="minorHAnsi" w:hAnsiTheme="minorHAnsi" w:eastAsiaTheme="minorEastAsia"/>
                <w:szCs w:val="21"/>
              </w:rPr>
              <w:t>\</w:t>
            </w:r>
          </w:p>
        </w:tc>
        <w:tc>
          <w:tcPr>
            <w:tcW w:w="1529" w:type="dxa"/>
            <w:tcBorders>
              <w:top w:val="single" w:color="auto" w:sz="6" w:space="0"/>
              <w:left w:val="nil"/>
              <w:bottom w:val="single" w:color="auto" w:sz="6" w:space="0"/>
              <w:right w:val="nil"/>
            </w:tcBorders>
            <w:vAlign w:val="center"/>
          </w:tcPr>
          <w:p w14:paraId="24C9505D">
            <w:pPr>
              <w:pStyle w:val="38"/>
              <w:rPr>
                <w:rFonts w:asciiTheme="minorHAnsi" w:hAnsiTheme="minorHAnsi" w:eastAsiaTheme="minorEastAsia"/>
                <w:szCs w:val="21"/>
              </w:rPr>
            </w:pPr>
            <w:r>
              <w:rPr>
                <w:rFonts w:asciiTheme="minorHAnsi" w:hAnsiTheme="minorHAnsi" w:eastAsiaTheme="minorEastAsia"/>
                <w:szCs w:val="21"/>
              </w:rPr>
              <w:t>1283.5493</w:t>
            </w:r>
          </w:p>
        </w:tc>
        <w:tc>
          <w:tcPr>
            <w:tcW w:w="1529" w:type="dxa"/>
            <w:tcBorders>
              <w:top w:val="single" w:color="auto" w:sz="6" w:space="0"/>
              <w:left w:val="nil"/>
              <w:bottom w:val="single" w:color="auto" w:sz="6" w:space="0"/>
              <w:right w:val="nil"/>
            </w:tcBorders>
            <w:vAlign w:val="center"/>
          </w:tcPr>
          <w:p w14:paraId="5A1CD4C1">
            <w:pPr>
              <w:pStyle w:val="38"/>
              <w:rPr>
                <w:rFonts w:asciiTheme="minorHAnsi" w:hAnsiTheme="minorHAnsi" w:eastAsiaTheme="minorEastAsia"/>
                <w:szCs w:val="21"/>
              </w:rPr>
            </w:pPr>
            <w:r>
              <w:rPr>
                <w:rFonts w:asciiTheme="minorHAnsi" w:hAnsiTheme="minorHAnsi" w:eastAsiaTheme="minorEastAsia"/>
                <w:szCs w:val="21"/>
              </w:rPr>
              <w:t>0.8848</w:t>
            </w:r>
          </w:p>
        </w:tc>
        <w:tc>
          <w:tcPr>
            <w:tcW w:w="1402" w:type="dxa"/>
            <w:tcBorders>
              <w:top w:val="single" w:color="auto" w:sz="6" w:space="0"/>
              <w:left w:val="nil"/>
              <w:bottom w:val="single" w:color="auto" w:sz="6" w:space="0"/>
              <w:right w:val="nil"/>
            </w:tcBorders>
            <w:vAlign w:val="center"/>
          </w:tcPr>
          <w:p w14:paraId="1F1AC935">
            <w:pPr>
              <w:pStyle w:val="38"/>
              <w:rPr>
                <w:rFonts w:asciiTheme="minorHAnsi" w:hAnsiTheme="minorHAnsi" w:eastAsiaTheme="minorEastAsia"/>
                <w:szCs w:val="21"/>
              </w:rPr>
            </w:pPr>
            <w:r>
              <w:rPr>
                <w:rFonts w:asciiTheme="minorHAnsi" w:hAnsiTheme="minorHAnsi" w:eastAsiaTheme="minorEastAsia"/>
                <w:szCs w:val="21"/>
              </w:rPr>
              <w:t>\</w:t>
            </w:r>
          </w:p>
        </w:tc>
        <w:tc>
          <w:tcPr>
            <w:tcW w:w="1529" w:type="dxa"/>
            <w:tcBorders>
              <w:top w:val="single" w:color="auto" w:sz="6" w:space="0"/>
              <w:left w:val="nil"/>
              <w:bottom w:val="single" w:color="auto" w:sz="6" w:space="0"/>
              <w:right w:val="nil"/>
            </w:tcBorders>
            <w:vAlign w:val="center"/>
          </w:tcPr>
          <w:p w14:paraId="61A5A89B">
            <w:pPr>
              <w:pStyle w:val="38"/>
              <w:rPr>
                <w:rFonts w:asciiTheme="minorHAnsi" w:hAnsiTheme="minorHAnsi" w:eastAsiaTheme="minorEastAsia"/>
                <w:szCs w:val="21"/>
              </w:rPr>
            </w:pPr>
            <w:r>
              <w:rPr>
                <w:rFonts w:asciiTheme="minorHAnsi" w:hAnsiTheme="minorHAnsi" w:eastAsiaTheme="minorEastAsia"/>
                <w:szCs w:val="21"/>
              </w:rPr>
              <w:t>702.0857</w:t>
            </w:r>
          </w:p>
        </w:tc>
      </w:tr>
      <w:tr w14:paraId="5801D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888" w:type="dxa"/>
            <w:vMerge w:val="restart"/>
            <w:tcBorders>
              <w:top w:val="single" w:color="auto" w:sz="6" w:space="0"/>
              <w:left w:val="nil"/>
              <w:bottom w:val="single" w:color="auto" w:sz="6" w:space="0"/>
              <w:right w:val="nil"/>
            </w:tcBorders>
            <w:vAlign w:val="center"/>
          </w:tcPr>
          <w:p w14:paraId="229AAB57">
            <w:pPr>
              <w:pStyle w:val="38"/>
              <w:rPr>
                <w:rFonts w:asciiTheme="minorHAnsi" w:hAnsiTheme="minorHAnsi" w:eastAsiaTheme="minorEastAsia"/>
                <w:szCs w:val="21"/>
              </w:rPr>
            </w:pPr>
            <w:r>
              <w:rPr>
                <w:rFonts w:hint="eastAsia" w:asciiTheme="minorHAnsi" w:hAnsiTheme="minorHAnsi" w:eastAsiaTheme="minorEastAsia"/>
                <w:szCs w:val="21"/>
              </w:rPr>
              <w:t>方案</w:t>
            </w:r>
            <w:r>
              <w:rPr>
                <w:rFonts w:asciiTheme="minorHAnsi" w:hAnsiTheme="minorHAnsi" w:eastAsiaTheme="minorEastAsia"/>
                <w:szCs w:val="21"/>
              </w:rPr>
              <w:t>C</w:t>
            </w:r>
          </w:p>
        </w:tc>
        <w:tc>
          <w:tcPr>
            <w:tcW w:w="764" w:type="dxa"/>
            <w:tcBorders>
              <w:top w:val="single" w:color="auto" w:sz="6" w:space="0"/>
              <w:left w:val="nil"/>
              <w:bottom w:val="nil"/>
              <w:right w:val="nil"/>
            </w:tcBorders>
            <w:vAlign w:val="center"/>
          </w:tcPr>
          <w:p w14:paraId="22ABF137">
            <w:pPr>
              <w:pStyle w:val="38"/>
              <w:rPr>
                <w:rFonts w:asciiTheme="minorHAnsi" w:hAnsiTheme="minorHAnsi" w:eastAsiaTheme="minorEastAsia"/>
                <w:szCs w:val="21"/>
              </w:rPr>
            </w:pPr>
            <w:r>
              <w:rPr>
                <w:rFonts w:asciiTheme="minorHAnsi" w:hAnsiTheme="minorHAnsi" w:eastAsiaTheme="minorEastAsia"/>
                <w:szCs w:val="21"/>
              </w:rPr>
              <w:t>PV1</w:t>
            </w:r>
          </w:p>
        </w:tc>
        <w:tc>
          <w:tcPr>
            <w:tcW w:w="1529" w:type="dxa"/>
            <w:tcBorders>
              <w:top w:val="single" w:color="auto" w:sz="6" w:space="0"/>
              <w:left w:val="nil"/>
              <w:bottom w:val="nil"/>
              <w:right w:val="nil"/>
            </w:tcBorders>
            <w:vAlign w:val="center"/>
          </w:tcPr>
          <w:p w14:paraId="39517ED5">
            <w:pPr>
              <w:pStyle w:val="38"/>
              <w:rPr>
                <w:rFonts w:asciiTheme="minorHAnsi" w:hAnsiTheme="minorHAnsi" w:eastAsiaTheme="minorEastAsia"/>
                <w:szCs w:val="21"/>
              </w:rPr>
            </w:pPr>
            <w:r>
              <w:rPr>
                <w:rFonts w:asciiTheme="minorHAnsi" w:hAnsiTheme="minorHAnsi" w:eastAsiaTheme="minorEastAsia"/>
                <w:szCs w:val="21"/>
              </w:rPr>
              <w:t>-670.7044</w:t>
            </w:r>
          </w:p>
        </w:tc>
        <w:tc>
          <w:tcPr>
            <w:tcW w:w="1529" w:type="dxa"/>
            <w:tcBorders>
              <w:top w:val="single" w:color="auto" w:sz="6" w:space="0"/>
              <w:left w:val="nil"/>
              <w:bottom w:val="nil"/>
              <w:right w:val="nil"/>
            </w:tcBorders>
            <w:vAlign w:val="center"/>
          </w:tcPr>
          <w:p w14:paraId="067B7F88">
            <w:pPr>
              <w:pStyle w:val="38"/>
              <w:rPr>
                <w:rFonts w:asciiTheme="minorHAnsi" w:hAnsiTheme="minorHAnsi" w:eastAsiaTheme="minorEastAsia"/>
                <w:szCs w:val="21"/>
              </w:rPr>
            </w:pPr>
            <w:r>
              <w:rPr>
                <w:rFonts w:asciiTheme="minorHAnsi" w:hAnsiTheme="minorHAnsi" w:eastAsiaTheme="minorEastAsia"/>
                <w:szCs w:val="21"/>
              </w:rPr>
              <w:t>-0.0246</w:t>
            </w:r>
          </w:p>
        </w:tc>
        <w:tc>
          <w:tcPr>
            <w:tcW w:w="1402" w:type="dxa"/>
            <w:tcBorders>
              <w:top w:val="single" w:color="auto" w:sz="6" w:space="0"/>
              <w:left w:val="nil"/>
              <w:bottom w:val="nil"/>
              <w:right w:val="nil"/>
            </w:tcBorders>
            <w:vAlign w:val="center"/>
          </w:tcPr>
          <w:p w14:paraId="4AD84931">
            <w:pPr>
              <w:pStyle w:val="38"/>
              <w:rPr>
                <w:rFonts w:asciiTheme="minorHAnsi" w:hAnsiTheme="minorHAnsi" w:eastAsiaTheme="minorEastAsia"/>
                <w:szCs w:val="21"/>
              </w:rPr>
            </w:pPr>
            <w:r>
              <w:rPr>
                <w:rFonts w:asciiTheme="minorHAnsi" w:hAnsiTheme="minorHAnsi" w:eastAsiaTheme="minorEastAsia"/>
                <w:szCs w:val="21"/>
              </w:rPr>
              <w:t>10855.30</w:t>
            </w:r>
          </w:p>
        </w:tc>
        <w:tc>
          <w:tcPr>
            <w:tcW w:w="1529" w:type="dxa"/>
            <w:vMerge w:val="restart"/>
            <w:tcBorders>
              <w:top w:val="single" w:color="auto" w:sz="6" w:space="0"/>
              <w:left w:val="nil"/>
              <w:bottom w:val="single" w:color="auto" w:sz="6" w:space="0"/>
              <w:right w:val="nil"/>
            </w:tcBorders>
            <w:vAlign w:val="center"/>
          </w:tcPr>
          <w:p w14:paraId="667CACE6">
            <w:pPr>
              <w:pStyle w:val="38"/>
              <w:rPr>
                <w:rFonts w:asciiTheme="minorHAnsi" w:hAnsiTheme="minorHAnsi" w:eastAsiaTheme="minorEastAsia"/>
                <w:szCs w:val="21"/>
              </w:rPr>
            </w:pPr>
            <w:r>
              <w:rPr>
                <w:rFonts w:hint="eastAsia" w:asciiTheme="minorHAnsi" w:hAnsiTheme="minorHAnsi" w:eastAsiaTheme="minorEastAsia"/>
                <w:szCs w:val="21"/>
              </w:rPr>
              <w:t>原始配置，即</w:t>
            </w:r>
            <w:r>
              <w:rPr>
                <w:rFonts w:asciiTheme="minorHAnsi" w:hAnsiTheme="minorHAnsi" w:eastAsiaTheme="minorEastAsia"/>
                <w:szCs w:val="21"/>
              </w:rPr>
              <w:t>235.4</w:t>
            </w:r>
          </w:p>
        </w:tc>
      </w:tr>
      <w:tr w14:paraId="186B4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single" w:color="auto" w:sz="6" w:space="0"/>
              <w:right w:val="nil"/>
            </w:tcBorders>
            <w:vAlign w:val="center"/>
          </w:tcPr>
          <w:p w14:paraId="593141DA">
            <w:pPr>
              <w:pStyle w:val="38"/>
              <w:rPr>
                <w:rFonts w:asciiTheme="minorHAnsi" w:hAnsiTheme="minorHAnsi" w:eastAsiaTheme="minorEastAsia"/>
                <w:szCs w:val="21"/>
              </w:rPr>
            </w:pPr>
          </w:p>
        </w:tc>
        <w:tc>
          <w:tcPr>
            <w:tcW w:w="764" w:type="dxa"/>
            <w:vAlign w:val="center"/>
          </w:tcPr>
          <w:p w14:paraId="51B83271">
            <w:pPr>
              <w:pStyle w:val="38"/>
              <w:rPr>
                <w:rFonts w:asciiTheme="minorHAnsi" w:hAnsiTheme="minorHAnsi" w:eastAsiaTheme="minorEastAsia"/>
                <w:szCs w:val="21"/>
              </w:rPr>
            </w:pPr>
            <w:r>
              <w:rPr>
                <w:rFonts w:asciiTheme="minorHAnsi" w:hAnsiTheme="minorHAnsi" w:eastAsiaTheme="minorEastAsia"/>
                <w:szCs w:val="21"/>
              </w:rPr>
              <w:t>PV2</w:t>
            </w:r>
          </w:p>
        </w:tc>
        <w:tc>
          <w:tcPr>
            <w:tcW w:w="1529" w:type="dxa"/>
            <w:vAlign w:val="center"/>
          </w:tcPr>
          <w:p w14:paraId="2274089F">
            <w:pPr>
              <w:pStyle w:val="38"/>
              <w:rPr>
                <w:rFonts w:asciiTheme="minorHAnsi" w:hAnsiTheme="minorHAnsi" w:eastAsiaTheme="minorEastAsia"/>
                <w:szCs w:val="21"/>
              </w:rPr>
            </w:pPr>
            <w:r>
              <w:rPr>
                <w:rFonts w:asciiTheme="minorHAnsi" w:hAnsiTheme="minorHAnsi" w:eastAsiaTheme="minorEastAsia"/>
                <w:szCs w:val="21"/>
              </w:rPr>
              <w:t>871.6305</w:t>
            </w:r>
          </w:p>
        </w:tc>
        <w:tc>
          <w:tcPr>
            <w:tcW w:w="1529" w:type="dxa"/>
            <w:vAlign w:val="center"/>
          </w:tcPr>
          <w:p w14:paraId="587B80FF">
            <w:pPr>
              <w:pStyle w:val="38"/>
              <w:rPr>
                <w:rFonts w:asciiTheme="minorHAnsi" w:hAnsiTheme="minorHAnsi" w:eastAsiaTheme="minorEastAsia"/>
                <w:szCs w:val="21"/>
              </w:rPr>
            </w:pPr>
            <w:r>
              <w:rPr>
                <w:rFonts w:asciiTheme="minorHAnsi" w:hAnsiTheme="minorHAnsi" w:eastAsiaTheme="minorEastAsia"/>
                <w:szCs w:val="21"/>
              </w:rPr>
              <w:t>0.0102</w:t>
            </w:r>
          </w:p>
        </w:tc>
        <w:tc>
          <w:tcPr>
            <w:tcW w:w="1402" w:type="dxa"/>
            <w:vAlign w:val="center"/>
          </w:tcPr>
          <w:p w14:paraId="15108A2F">
            <w:pPr>
              <w:pStyle w:val="38"/>
              <w:rPr>
                <w:rFonts w:asciiTheme="minorHAnsi" w:hAnsiTheme="minorHAnsi" w:eastAsiaTheme="minorEastAsia"/>
                <w:szCs w:val="21"/>
              </w:rPr>
            </w:pPr>
            <w:r>
              <w:rPr>
                <w:rFonts w:asciiTheme="minorHAnsi" w:hAnsiTheme="minorHAnsi" w:eastAsiaTheme="minorEastAsia"/>
                <w:szCs w:val="21"/>
              </w:rPr>
              <w:t>10882.26</w:t>
            </w:r>
          </w:p>
        </w:tc>
        <w:tc>
          <w:tcPr>
            <w:tcW w:w="0" w:type="auto"/>
            <w:vMerge w:val="continue"/>
            <w:tcBorders>
              <w:top w:val="single" w:color="auto" w:sz="6" w:space="0"/>
              <w:left w:val="nil"/>
              <w:bottom w:val="single" w:color="auto" w:sz="6" w:space="0"/>
              <w:right w:val="nil"/>
            </w:tcBorders>
            <w:vAlign w:val="center"/>
          </w:tcPr>
          <w:p w14:paraId="3691F4DB">
            <w:pPr>
              <w:pStyle w:val="38"/>
              <w:rPr>
                <w:rFonts w:asciiTheme="minorHAnsi" w:hAnsiTheme="minorHAnsi" w:eastAsiaTheme="minorEastAsia"/>
                <w:szCs w:val="21"/>
              </w:rPr>
            </w:pPr>
          </w:p>
        </w:tc>
      </w:tr>
      <w:tr w14:paraId="31E2A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single" w:color="auto" w:sz="6" w:space="0"/>
              <w:right w:val="nil"/>
            </w:tcBorders>
            <w:vAlign w:val="center"/>
          </w:tcPr>
          <w:p w14:paraId="67E30CF3">
            <w:pPr>
              <w:pStyle w:val="38"/>
              <w:rPr>
                <w:rFonts w:asciiTheme="minorHAnsi" w:hAnsiTheme="minorHAnsi" w:eastAsiaTheme="minorEastAsia"/>
                <w:szCs w:val="21"/>
              </w:rPr>
            </w:pPr>
          </w:p>
        </w:tc>
        <w:tc>
          <w:tcPr>
            <w:tcW w:w="764" w:type="dxa"/>
            <w:vAlign w:val="center"/>
          </w:tcPr>
          <w:p w14:paraId="0C74AD4F">
            <w:pPr>
              <w:pStyle w:val="38"/>
              <w:rPr>
                <w:rFonts w:asciiTheme="minorHAnsi" w:hAnsiTheme="minorHAnsi" w:eastAsiaTheme="minorEastAsia"/>
                <w:szCs w:val="21"/>
              </w:rPr>
            </w:pPr>
            <w:r>
              <w:rPr>
                <w:rFonts w:asciiTheme="minorHAnsi" w:hAnsiTheme="minorHAnsi" w:eastAsiaTheme="minorEastAsia"/>
                <w:szCs w:val="21"/>
              </w:rPr>
              <w:t>PV3</w:t>
            </w:r>
          </w:p>
        </w:tc>
        <w:tc>
          <w:tcPr>
            <w:tcW w:w="1529" w:type="dxa"/>
            <w:vAlign w:val="center"/>
          </w:tcPr>
          <w:p w14:paraId="732959CE">
            <w:pPr>
              <w:pStyle w:val="38"/>
              <w:rPr>
                <w:rFonts w:asciiTheme="minorHAnsi" w:hAnsiTheme="minorHAnsi" w:eastAsiaTheme="minorEastAsia"/>
                <w:szCs w:val="21"/>
              </w:rPr>
            </w:pPr>
            <w:r>
              <w:rPr>
                <w:rFonts w:asciiTheme="minorHAnsi" w:hAnsiTheme="minorHAnsi" w:eastAsiaTheme="minorEastAsia"/>
                <w:szCs w:val="21"/>
              </w:rPr>
              <w:t>-2749.6799</w:t>
            </w:r>
          </w:p>
        </w:tc>
        <w:tc>
          <w:tcPr>
            <w:tcW w:w="1529" w:type="dxa"/>
            <w:vAlign w:val="center"/>
          </w:tcPr>
          <w:p w14:paraId="14673730">
            <w:pPr>
              <w:pStyle w:val="38"/>
              <w:rPr>
                <w:rFonts w:asciiTheme="minorHAnsi" w:hAnsiTheme="minorHAnsi" w:eastAsiaTheme="minorEastAsia"/>
                <w:szCs w:val="21"/>
              </w:rPr>
            </w:pPr>
            <w:r>
              <w:rPr>
                <w:rFonts w:asciiTheme="minorHAnsi" w:hAnsiTheme="minorHAnsi" w:eastAsiaTheme="minorEastAsia"/>
                <w:szCs w:val="21"/>
              </w:rPr>
              <w:t>0.0061</w:t>
            </w:r>
          </w:p>
        </w:tc>
        <w:tc>
          <w:tcPr>
            <w:tcW w:w="1402" w:type="dxa"/>
            <w:vAlign w:val="center"/>
          </w:tcPr>
          <w:p w14:paraId="56BCEFF2">
            <w:pPr>
              <w:pStyle w:val="38"/>
              <w:rPr>
                <w:rFonts w:asciiTheme="minorHAnsi" w:hAnsiTheme="minorHAnsi" w:eastAsiaTheme="minorEastAsia"/>
                <w:szCs w:val="21"/>
              </w:rPr>
            </w:pPr>
            <w:r>
              <w:rPr>
                <w:rFonts w:asciiTheme="minorHAnsi" w:hAnsiTheme="minorHAnsi" w:eastAsiaTheme="minorEastAsia"/>
                <w:szCs w:val="21"/>
              </w:rPr>
              <w:t>20673.34</w:t>
            </w:r>
          </w:p>
        </w:tc>
        <w:tc>
          <w:tcPr>
            <w:tcW w:w="0" w:type="auto"/>
            <w:vMerge w:val="continue"/>
            <w:tcBorders>
              <w:top w:val="single" w:color="auto" w:sz="6" w:space="0"/>
              <w:left w:val="nil"/>
              <w:bottom w:val="single" w:color="auto" w:sz="6" w:space="0"/>
              <w:right w:val="nil"/>
            </w:tcBorders>
            <w:vAlign w:val="center"/>
          </w:tcPr>
          <w:p w14:paraId="294E0A01">
            <w:pPr>
              <w:pStyle w:val="38"/>
              <w:rPr>
                <w:rFonts w:asciiTheme="minorHAnsi" w:hAnsiTheme="minorHAnsi" w:eastAsiaTheme="minorEastAsia"/>
                <w:szCs w:val="21"/>
              </w:rPr>
            </w:pPr>
          </w:p>
        </w:tc>
      </w:tr>
      <w:tr w14:paraId="3DDBF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single" w:color="auto" w:sz="6" w:space="0"/>
              <w:right w:val="nil"/>
            </w:tcBorders>
            <w:vAlign w:val="center"/>
          </w:tcPr>
          <w:p w14:paraId="5E757690">
            <w:pPr>
              <w:pStyle w:val="38"/>
              <w:rPr>
                <w:rFonts w:asciiTheme="minorHAnsi" w:hAnsiTheme="minorHAnsi" w:eastAsiaTheme="minorEastAsia"/>
                <w:szCs w:val="21"/>
              </w:rPr>
            </w:pPr>
          </w:p>
        </w:tc>
        <w:tc>
          <w:tcPr>
            <w:tcW w:w="764" w:type="dxa"/>
            <w:vAlign w:val="center"/>
          </w:tcPr>
          <w:p w14:paraId="5B524BB3">
            <w:pPr>
              <w:pStyle w:val="38"/>
              <w:rPr>
                <w:rFonts w:asciiTheme="minorHAnsi" w:hAnsiTheme="minorHAnsi" w:eastAsiaTheme="minorEastAsia"/>
                <w:szCs w:val="21"/>
              </w:rPr>
            </w:pPr>
            <w:r>
              <w:rPr>
                <w:rFonts w:asciiTheme="minorHAnsi" w:hAnsiTheme="minorHAnsi" w:eastAsiaTheme="minorEastAsia"/>
                <w:szCs w:val="21"/>
              </w:rPr>
              <w:t>PV4</w:t>
            </w:r>
          </w:p>
        </w:tc>
        <w:tc>
          <w:tcPr>
            <w:tcW w:w="1529" w:type="dxa"/>
            <w:vAlign w:val="center"/>
          </w:tcPr>
          <w:p w14:paraId="7F2F069D">
            <w:pPr>
              <w:pStyle w:val="38"/>
              <w:rPr>
                <w:rFonts w:asciiTheme="minorHAnsi" w:hAnsiTheme="minorHAnsi" w:eastAsiaTheme="minorEastAsia"/>
                <w:szCs w:val="21"/>
              </w:rPr>
            </w:pPr>
            <w:r>
              <w:rPr>
                <w:rFonts w:asciiTheme="minorHAnsi" w:hAnsiTheme="minorHAnsi" w:eastAsiaTheme="minorEastAsia"/>
                <w:szCs w:val="21"/>
              </w:rPr>
              <w:t>1387.2275</w:t>
            </w:r>
          </w:p>
        </w:tc>
        <w:tc>
          <w:tcPr>
            <w:tcW w:w="1529" w:type="dxa"/>
            <w:vAlign w:val="center"/>
          </w:tcPr>
          <w:p w14:paraId="4A1DA727">
            <w:pPr>
              <w:pStyle w:val="38"/>
              <w:rPr>
                <w:rFonts w:asciiTheme="minorHAnsi" w:hAnsiTheme="minorHAnsi" w:eastAsiaTheme="minorEastAsia"/>
                <w:szCs w:val="21"/>
              </w:rPr>
            </w:pPr>
            <w:r>
              <w:rPr>
                <w:rFonts w:asciiTheme="minorHAnsi" w:hAnsiTheme="minorHAnsi" w:eastAsiaTheme="minorEastAsia"/>
                <w:szCs w:val="21"/>
              </w:rPr>
              <w:t>0.2256</w:t>
            </w:r>
          </w:p>
        </w:tc>
        <w:tc>
          <w:tcPr>
            <w:tcW w:w="1402" w:type="dxa"/>
            <w:vAlign w:val="center"/>
          </w:tcPr>
          <w:p w14:paraId="6EA24F38">
            <w:pPr>
              <w:pStyle w:val="38"/>
              <w:rPr>
                <w:rFonts w:asciiTheme="minorHAnsi" w:hAnsiTheme="minorHAnsi" w:eastAsiaTheme="minorEastAsia"/>
                <w:szCs w:val="21"/>
              </w:rPr>
            </w:pPr>
            <w:r>
              <w:rPr>
                <w:rFonts w:asciiTheme="minorHAnsi" w:hAnsiTheme="minorHAnsi" w:eastAsiaTheme="minorEastAsia"/>
                <w:szCs w:val="21"/>
              </w:rPr>
              <w:t>46.80</w:t>
            </w:r>
          </w:p>
        </w:tc>
        <w:tc>
          <w:tcPr>
            <w:tcW w:w="0" w:type="auto"/>
            <w:vMerge w:val="continue"/>
            <w:tcBorders>
              <w:top w:val="single" w:color="auto" w:sz="6" w:space="0"/>
              <w:left w:val="nil"/>
              <w:bottom w:val="single" w:color="auto" w:sz="6" w:space="0"/>
              <w:right w:val="nil"/>
            </w:tcBorders>
            <w:vAlign w:val="center"/>
          </w:tcPr>
          <w:p w14:paraId="63C5FF31">
            <w:pPr>
              <w:pStyle w:val="38"/>
              <w:rPr>
                <w:rFonts w:asciiTheme="minorHAnsi" w:hAnsiTheme="minorHAnsi" w:eastAsiaTheme="minorEastAsia"/>
                <w:szCs w:val="21"/>
              </w:rPr>
            </w:pPr>
          </w:p>
        </w:tc>
      </w:tr>
      <w:tr w14:paraId="1D595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single" w:color="auto" w:sz="6" w:space="0"/>
              <w:right w:val="nil"/>
            </w:tcBorders>
            <w:vAlign w:val="center"/>
          </w:tcPr>
          <w:p w14:paraId="39D4B712">
            <w:pPr>
              <w:pStyle w:val="38"/>
              <w:rPr>
                <w:rFonts w:asciiTheme="minorHAnsi" w:hAnsiTheme="minorHAnsi" w:eastAsiaTheme="minorEastAsia"/>
                <w:szCs w:val="21"/>
              </w:rPr>
            </w:pPr>
          </w:p>
        </w:tc>
        <w:tc>
          <w:tcPr>
            <w:tcW w:w="764" w:type="dxa"/>
            <w:tcBorders>
              <w:top w:val="nil"/>
              <w:left w:val="nil"/>
              <w:bottom w:val="single" w:color="auto" w:sz="6" w:space="0"/>
              <w:right w:val="nil"/>
            </w:tcBorders>
            <w:vAlign w:val="center"/>
          </w:tcPr>
          <w:p w14:paraId="30801338">
            <w:pPr>
              <w:pStyle w:val="38"/>
              <w:rPr>
                <w:rFonts w:asciiTheme="minorHAnsi" w:hAnsiTheme="minorHAnsi" w:eastAsiaTheme="minorEastAsia"/>
                <w:szCs w:val="21"/>
              </w:rPr>
            </w:pPr>
            <w:r>
              <w:rPr>
                <w:rFonts w:asciiTheme="minorHAnsi" w:hAnsiTheme="minorHAnsi" w:eastAsiaTheme="minorEastAsia"/>
                <w:szCs w:val="21"/>
              </w:rPr>
              <w:t>PV5</w:t>
            </w:r>
          </w:p>
        </w:tc>
        <w:tc>
          <w:tcPr>
            <w:tcW w:w="1529" w:type="dxa"/>
            <w:tcBorders>
              <w:top w:val="nil"/>
              <w:left w:val="nil"/>
              <w:bottom w:val="single" w:color="auto" w:sz="6" w:space="0"/>
              <w:right w:val="nil"/>
            </w:tcBorders>
            <w:vAlign w:val="center"/>
          </w:tcPr>
          <w:p w14:paraId="3C6E117A">
            <w:pPr>
              <w:pStyle w:val="38"/>
              <w:rPr>
                <w:rFonts w:asciiTheme="minorHAnsi" w:hAnsiTheme="minorHAnsi" w:eastAsiaTheme="minorEastAsia"/>
                <w:szCs w:val="21"/>
              </w:rPr>
            </w:pPr>
            <w:r>
              <w:rPr>
                <w:rFonts w:asciiTheme="minorHAnsi" w:hAnsiTheme="minorHAnsi" w:eastAsiaTheme="minorEastAsia"/>
                <w:szCs w:val="21"/>
              </w:rPr>
              <w:t>-1921.7607</w:t>
            </w:r>
          </w:p>
        </w:tc>
        <w:tc>
          <w:tcPr>
            <w:tcW w:w="1529" w:type="dxa"/>
            <w:tcBorders>
              <w:top w:val="nil"/>
              <w:left w:val="nil"/>
              <w:bottom w:val="single" w:color="auto" w:sz="6" w:space="0"/>
              <w:right w:val="nil"/>
            </w:tcBorders>
            <w:vAlign w:val="center"/>
          </w:tcPr>
          <w:p w14:paraId="65A14FC2">
            <w:pPr>
              <w:pStyle w:val="38"/>
              <w:rPr>
                <w:rFonts w:asciiTheme="minorHAnsi" w:hAnsiTheme="minorHAnsi" w:eastAsiaTheme="minorEastAsia"/>
                <w:szCs w:val="21"/>
              </w:rPr>
            </w:pPr>
            <w:r>
              <w:rPr>
                <w:rFonts w:asciiTheme="minorHAnsi" w:hAnsiTheme="minorHAnsi" w:eastAsiaTheme="minorEastAsia"/>
                <w:szCs w:val="21"/>
              </w:rPr>
              <w:t>0.0154</w:t>
            </w:r>
          </w:p>
        </w:tc>
        <w:tc>
          <w:tcPr>
            <w:tcW w:w="1402" w:type="dxa"/>
            <w:tcBorders>
              <w:top w:val="nil"/>
              <w:left w:val="nil"/>
              <w:bottom w:val="single" w:color="auto" w:sz="6" w:space="0"/>
              <w:right w:val="nil"/>
            </w:tcBorders>
            <w:vAlign w:val="center"/>
          </w:tcPr>
          <w:p w14:paraId="787DA887">
            <w:pPr>
              <w:pStyle w:val="38"/>
              <w:rPr>
                <w:rFonts w:asciiTheme="minorHAnsi" w:hAnsiTheme="minorHAnsi" w:eastAsiaTheme="minorEastAsia"/>
                <w:szCs w:val="21"/>
              </w:rPr>
            </w:pPr>
            <w:r>
              <w:rPr>
                <w:rFonts w:asciiTheme="minorHAnsi" w:hAnsiTheme="minorHAnsi" w:eastAsiaTheme="minorEastAsia"/>
                <w:szCs w:val="21"/>
              </w:rPr>
              <w:t>10862.11</w:t>
            </w:r>
          </w:p>
        </w:tc>
        <w:tc>
          <w:tcPr>
            <w:tcW w:w="0" w:type="auto"/>
            <w:vMerge w:val="continue"/>
            <w:tcBorders>
              <w:top w:val="single" w:color="auto" w:sz="6" w:space="0"/>
              <w:left w:val="nil"/>
              <w:bottom w:val="single" w:color="auto" w:sz="6" w:space="0"/>
              <w:right w:val="nil"/>
            </w:tcBorders>
            <w:vAlign w:val="center"/>
          </w:tcPr>
          <w:p w14:paraId="07B74832">
            <w:pPr>
              <w:pStyle w:val="38"/>
              <w:rPr>
                <w:rFonts w:asciiTheme="minorHAnsi" w:hAnsiTheme="minorHAnsi" w:eastAsiaTheme="minorEastAsia"/>
                <w:szCs w:val="21"/>
              </w:rPr>
            </w:pPr>
          </w:p>
        </w:tc>
      </w:tr>
      <w:tr w14:paraId="7DF32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single" w:color="auto" w:sz="6" w:space="0"/>
              <w:right w:val="nil"/>
            </w:tcBorders>
            <w:vAlign w:val="center"/>
          </w:tcPr>
          <w:p w14:paraId="068908FF">
            <w:pPr>
              <w:pStyle w:val="38"/>
              <w:rPr>
                <w:rFonts w:asciiTheme="minorHAnsi" w:hAnsiTheme="minorHAnsi" w:eastAsiaTheme="minorEastAsia"/>
                <w:szCs w:val="21"/>
              </w:rPr>
            </w:pPr>
          </w:p>
        </w:tc>
        <w:tc>
          <w:tcPr>
            <w:tcW w:w="764" w:type="dxa"/>
            <w:tcBorders>
              <w:top w:val="single" w:color="auto" w:sz="6" w:space="0"/>
              <w:left w:val="nil"/>
              <w:bottom w:val="single" w:color="auto" w:sz="6" w:space="0"/>
              <w:right w:val="nil"/>
            </w:tcBorders>
            <w:vAlign w:val="center"/>
          </w:tcPr>
          <w:p w14:paraId="522ADB1A">
            <w:pPr>
              <w:pStyle w:val="38"/>
              <w:rPr>
                <w:rFonts w:asciiTheme="minorHAnsi" w:hAnsiTheme="minorHAnsi" w:eastAsiaTheme="minorEastAsia"/>
                <w:szCs w:val="21"/>
              </w:rPr>
            </w:pPr>
            <w:r>
              <w:rPr>
                <w:rFonts w:hint="eastAsia" w:asciiTheme="minorHAnsi" w:hAnsiTheme="minorHAnsi" w:eastAsiaTheme="minorEastAsia"/>
                <w:szCs w:val="21"/>
              </w:rPr>
              <w:t>均值</w:t>
            </w:r>
          </w:p>
        </w:tc>
        <w:tc>
          <w:tcPr>
            <w:tcW w:w="1529" w:type="dxa"/>
            <w:tcBorders>
              <w:top w:val="single" w:color="auto" w:sz="6" w:space="0"/>
              <w:left w:val="nil"/>
              <w:bottom w:val="single" w:color="auto" w:sz="6" w:space="0"/>
              <w:right w:val="nil"/>
            </w:tcBorders>
            <w:vAlign w:val="center"/>
          </w:tcPr>
          <w:p w14:paraId="512464B0">
            <w:pPr>
              <w:pStyle w:val="38"/>
              <w:rPr>
                <w:rFonts w:asciiTheme="minorHAnsi" w:hAnsiTheme="minorHAnsi" w:eastAsiaTheme="minorEastAsia"/>
                <w:szCs w:val="21"/>
              </w:rPr>
            </w:pPr>
            <w:r>
              <w:rPr>
                <w:rFonts w:asciiTheme="minorHAnsi" w:hAnsiTheme="minorHAnsi" w:eastAsiaTheme="minorEastAsia"/>
                <w:szCs w:val="21"/>
              </w:rPr>
              <w:t>-616.6574</w:t>
            </w:r>
          </w:p>
        </w:tc>
        <w:tc>
          <w:tcPr>
            <w:tcW w:w="1529" w:type="dxa"/>
            <w:tcBorders>
              <w:top w:val="single" w:color="auto" w:sz="6" w:space="0"/>
              <w:left w:val="nil"/>
              <w:bottom w:val="single" w:color="auto" w:sz="6" w:space="0"/>
              <w:right w:val="nil"/>
            </w:tcBorders>
            <w:vAlign w:val="center"/>
          </w:tcPr>
          <w:p w14:paraId="7C379185">
            <w:pPr>
              <w:pStyle w:val="38"/>
              <w:rPr>
                <w:rFonts w:asciiTheme="minorHAnsi" w:hAnsiTheme="minorHAnsi" w:eastAsiaTheme="minorEastAsia"/>
                <w:szCs w:val="21"/>
              </w:rPr>
            </w:pPr>
            <w:r>
              <w:rPr>
                <w:rFonts w:asciiTheme="minorHAnsi" w:hAnsiTheme="minorHAnsi" w:eastAsiaTheme="minorEastAsia"/>
                <w:szCs w:val="21"/>
              </w:rPr>
              <w:t>0.0465</w:t>
            </w:r>
          </w:p>
        </w:tc>
        <w:tc>
          <w:tcPr>
            <w:tcW w:w="1402" w:type="dxa"/>
            <w:tcBorders>
              <w:top w:val="single" w:color="auto" w:sz="6" w:space="0"/>
              <w:left w:val="nil"/>
              <w:bottom w:val="single" w:color="auto" w:sz="6" w:space="0"/>
              <w:right w:val="nil"/>
            </w:tcBorders>
            <w:vAlign w:val="center"/>
          </w:tcPr>
          <w:p w14:paraId="7AD6967F">
            <w:pPr>
              <w:pStyle w:val="38"/>
              <w:rPr>
                <w:rFonts w:asciiTheme="minorHAnsi" w:hAnsiTheme="minorHAnsi" w:eastAsiaTheme="minorEastAsia"/>
                <w:szCs w:val="21"/>
              </w:rPr>
            </w:pPr>
            <w:r>
              <w:rPr>
                <w:rFonts w:asciiTheme="minorHAnsi" w:hAnsiTheme="minorHAnsi" w:eastAsiaTheme="minorEastAsia"/>
                <w:szCs w:val="21"/>
              </w:rPr>
              <w:t>10663.96</w:t>
            </w:r>
          </w:p>
        </w:tc>
        <w:tc>
          <w:tcPr>
            <w:tcW w:w="0" w:type="auto"/>
            <w:vMerge w:val="continue"/>
            <w:tcBorders>
              <w:top w:val="single" w:color="auto" w:sz="6" w:space="0"/>
              <w:left w:val="nil"/>
              <w:bottom w:val="single" w:color="auto" w:sz="6" w:space="0"/>
              <w:right w:val="nil"/>
            </w:tcBorders>
            <w:vAlign w:val="center"/>
          </w:tcPr>
          <w:p w14:paraId="155877A8">
            <w:pPr>
              <w:pStyle w:val="38"/>
              <w:rPr>
                <w:rFonts w:asciiTheme="minorHAnsi" w:hAnsiTheme="minorHAnsi" w:eastAsiaTheme="minorEastAsia"/>
                <w:szCs w:val="21"/>
              </w:rPr>
            </w:pPr>
          </w:p>
        </w:tc>
      </w:tr>
      <w:tr w14:paraId="04AFA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888" w:type="dxa"/>
            <w:vMerge w:val="restart"/>
            <w:tcBorders>
              <w:top w:val="single" w:color="auto" w:sz="6" w:space="0"/>
              <w:left w:val="nil"/>
              <w:bottom w:val="thickThinSmallGap" w:color="auto" w:sz="12" w:space="0"/>
              <w:right w:val="nil"/>
            </w:tcBorders>
            <w:vAlign w:val="center"/>
          </w:tcPr>
          <w:p w14:paraId="73870F7B">
            <w:pPr>
              <w:pStyle w:val="38"/>
              <w:rPr>
                <w:rFonts w:asciiTheme="minorHAnsi" w:hAnsiTheme="minorHAnsi" w:eastAsiaTheme="minorEastAsia"/>
                <w:szCs w:val="21"/>
              </w:rPr>
            </w:pPr>
            <w:r>
              <w:rPr>
                <w:rFonts w:hint="eastAsia" w:asciiTheme="minorHAnsi" w:hAnsiTheme="minorHAnsi" w:eastAsiaTheme="minorEastAsia"/>
                <w:szCs w:val="21"/>
              </w:rPr>
              <w:t>方案</w:t>
            </w:r>
            <w:r>
              <w:rPr>
                <w:rFonts w:asciiTheme="minorHAnsi" w:hAnsiTheme="minorHAnsi" w:eastAsiaTheme="minorEastAsia"/>
                <w:szCs w:val="21"/>
              </w:rPr>
              <w:t>D</w:t>
            </w:r>
          </w:p>
        </w:tc>
        <w:tc>
          <w:tcPr>
            <w:tcW w:w="764" w:type="dxa"/>
            <w:tcBorders>
              <w:top w:val="single" w:color="auto" w:sz="6" w:space="0"/>
              <w:left w:val="nil"/>
              <w:bottom w:val="nil"/>
              <w:right w:val="nil"/>
            </w:tcBorders>
            <w:vAlign w:val="center"/>
          </w:tcPr>
          <w:p w14:paraId="1F69D59A">
            <w:pPr>
              <w:pStyle w:val="38"/>
              <w:rPr>
                <w:rFonts w:asciiTheme="minorHAnsi" w:hAnsiTheme="minorHAnsi" w:eastAsiaTheme="minorEastAsia"/>
                <w:szCs w:val="21"/>
              </w:rPr>
            </w:pPr>
            <w:r>
              <w:rPr>
                <w:rFonts w:asciiTheme="minorHAnsi" w:hAnsiTheme="minorHAnsi" w:eastAsiaTheme="minorEastAsia"/>
                <w:szCs w:val="21"/>
              </w:rPr>
              <w:t>PV1</w:t>
            </w:r>
          </w:p>
        </w:tc>
        <w:tc>
          <w:tcPr>
            <w:tcW w:w="1529" w:type="dxa"/>
            <w:tcBorders>
              <w:top w:val="single" w:color="auto" w:sz="6" w:space="0"/>
              <w:left w:val="nil"/>
              <w:bottom w:val="nil"/>
              <w:right w:val="nil"/>
            </w:tcBorders>
            <w:vAlign w:val="center"/>
          </w:tcPr>
          <w:p w14:paraId="3A34286C">
            <w:pPr>
              <w:pStyle w:val="38"/>
              <w:rPr>
                <w:rFonts w:asciiTheme="minorHAnsi" w:hAnsiTheme="minorHAnsi" w:eastAsiaTheme="minorEastAsia"/>
                <w:szCs w:val="21"/>
              </w:rPr>
            </w:pPr>
            <w:r>
              <w:rPr>
                <w:rFonts w:asciiTheme="minorHAnsi" w:hAnsiTheme="minorHAnsi" w:eastAsiaTheme="minorEastAsia"/>
                <w:szCs w:val="21"/>
              </w:rPr>
              <w:t>-2072.1898</w:t>
            </w:r>
          </w:p>
        </w:tc>
        <w:tc>
          <w:tcPr>
            <w:tcW w:w="1529" w:type="dxa"/>
            <w:tcBorders>
              <w:top w:val="single" w:color="auto" w:sz="6" w:space="0"/>
              <w:left w:val="nil"/>
              <w:bottom w:val="nil"/>
              <w:right w:val="nil"/>
            </w:tcBorders>
            <w:vAlign w:val="center"/>
          </w:tcPr>
          <w:p w14:paraId="7DFF88E7">
            <w:pPr>
              <w:pStyle w:val="38"/>
              <w:rPr>
                <w:rFonts w:asciiTheme="minorHAnsi" w:hAnsiTheme="minorHAnsi" w:eastAsiaTheme="minorEastAsia"/>
                <w:szCs w:val="21"/>
              </w:rPr>
            </w:pPr>
            <w:r>
              <w:rPr>
                <w:rFonts w:asciiTheme="minorHAnsi" w:hAnsiTheme="minorHAnsi" w:eastAsiaTheme="minorEastAsia"/>
                <w:szCs w:val="21"/>
              </w:rPr>
              <w:t>0.3462</w:t>
            </w:r>
          </w:p>
        </w:tc>
        <w:tc>
          <w:tcPr>
            <w:tcW w:w="1402" w:type="dxa"/>
            <w:tcBorders>
              <w:top w:val="single" w:color="auto" w:sz="6" w:space="0"/>
              <w:left w:val="nil"/>
              <w:bottom w:val="nil"/>
              <w:right w:val="nil"/>
            </w:tcBorders>
            <w:vAlign w:val="center"/>
          </w:tcPr>
          <w:p w14:paraId="4F3405AC">
            <w:pPr>
              <w:pStyle w:val="38"/>
              <w:rPr>
                <w:rFonts w:asciiTheme="minorHAnsi" w:hAnsiTheme="minorHAnsi" w:eastAsiaTheme="minorEastAsia"/>
                <w:szCs w:val="21"/>
              </w:rPr>
            </w:pPr>
            <w:r>
              <w:rPr>
                <w:rFonts w:asciiTheme="minorHAnsi" w:hAnsiTheme="minorHAnsi" w:eastAsiaTheme="minorEastAsia"/>
                <w:szCs w:val="21"/>
              </w:rPr>
              <w:t>16850.90</w:t>
            </w:r>
          </w:p>
        </w:tc>
        <w:tc>
          <w:tcPr>
            <w:tcW w:w="1529" w:type="dxa"/>
            <w:tcBorders>
              <w:top w:val="single" w:color="auto" w:sz="6" w:space="0"/>
              <w:left w:val="nil"/>
              <w:bottom w:val="nil"/>
              <w:right w:val="nil"/>
            </w:tcBorders>
            <w:vAlign w:val="center"/>
          </w:tcPr>
          <w:p w14:paraId="19CA65C9">
            <w:pPr>
              <w:pStyle w:val="38"/>
              <w:rPr>
                <w:rFonts w:asciiTheme="minorHAnsi" w:hAnsiTheme="minorHAnsi" w:eastAsiaTheme="minorEastAsia"/>
                <w:szCs w:val="21"/>
              </w:rPr>
            </w:pPr>
            <w:r>
              <w:rPr>
                <w:rFonts w:asciiTheme="minorHAnsi" w:hAnsiTheme="minorHAnsi" w:eastAsiaTheme="minorEastAsia"/>
                <w:szCs w:val="21"/>
              </w:rPr>
              <w:t>749.29</w:t>
            </w:r>
          </w:p>
        </w:tc>
      </w:tr>
      <w:tr w14:paraId="40F5B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thickThinSmallGap" w:color="auto" w:sz="12" w:space="0"/>
              <w:right w:val="nil"/>
            </w:tcBorders>
            <w:vAlign w:val="center"/>
          </w:tcPr>
          <w:p w14:paraId="61031AE1">
            <w:pPr>
              <w:pStyle w:val="38"/>
              <w:rPr>
                <w:rFonts w:asciiTheme="minorHAnsi" w:hAnsiTheme="minorHAnsi" w:eastAsiaTheme="minorEastAsia"/>
                <w:szCs w:val="21"/>
              </w:rPr>
            </w:pPr>
          </w:p>
        </w:tc>
        <w:tc>
          <w:tcPr>
            <w:tcW w:w="764" w:type="dxa"/>
            <w:vAlign w:val="center"/>
          </w:tcPr>
          <w:p w14:paraId="4F2B0AFF">
            <w:pPr>
              <w:pStyle w:val="38"/>
              <w:rPr>
                <w:rFonts w:asciiTheme="minorHAnsi" w:hAnsiTheme="minorHAnsi" w:eastAsiaTheme="minorEastAsia"/>
                <w:szCs w:val="21"/>
              </w:rPr>
            </w:pPr>
            <w:r>
              <w:rPr>
                <w:rFonts w:asciiTheme="minorHAnsi" w:hAnsiTheme="minorHAnsi" w:eastAsiaTheme="minorEastAsia"/>
                <w:szCs w:val="21"/>
              </w:rPr>
              <w:t>PV2</w:t>
            </w:r>
          </w:p>
        </w:tc>
        <w:tc>
          <w:tcPr>
            <w:tcW w:w="1529" w:type="dxa"/>
            <w:vAlign w:val="center"/>
          </w:tcPr>
          <w:p w14:paraId="4151A9A2">
            <w:pPr>
              <w:pStyle w:val="38"/>
              <w:rPr>
                <w:rFonts w:asciiTheme="minorHAnsi" w:hAnsiTheme="minorHAnsi" w:eastAsiaTheme="minorEastAsia"/>
                <w:szCs w:val="21"/>
              </w:rPr>
            </w:pPr>
            <w:r>
              <w:rPr>
                <w:rFonts w:asciiTheme="minorHAnsi" w:hAnsiTheme="minorHAnsi" w:eastAsiaTheme="minorEastAsia"/>
                <w:szCs w:val="21"/>
              </w:rPr>
              <w:t>1231.9821</w:t>
            </w:r>
          </w:p>
        </w:tc>
        <w:tc>
          <w:tcPr>
            <w:tcW w:w="1529" w:type="dxa"/>
            <w:vAlign w:val="center"/>
          </w:tcPr>
          <w:p w14:paraId="74E59340">
            <w:pPr>
              <w:pStyle w:val="38"/>
              <w:rPr>
                <w:rFonts w:asciiTheme="minorHAnsi" w:hAnsiTheme="minorHAnsi" w:eastAsiaTheme="minorEastAsia"/>
                <w:szCs w:val="21"/>
              </w:rPr>
            </w:pPr>
            <w:r>
              <w:rPr>
                <w:rFonts w:asciiTheme="minorHAnsi" w:hAnsiTheme="minorHAnsi" w:eastAsiaTheme="minorEastAsia"/>
                <w:szCs w:val="21"/>
              </w:rPr>
              <w:t>0.8838</w:t>
            </w:r>
          </w:p>
        </w:tc>
        <w:tc>
          <w:tcPr>
            <w:tcW w:w="1402" w:type="dxa"/>
            <w:vAlign w:val="center"/>
          </w:tcPr>
          <w:p w14:paraId="264EF191">
            <w:pPr>
              <w:pStyle w:val="38"/>
              <w:rPr>
                <w:rFonts w:asciiTheme="minorHAnsi" w:hAnsiTheme="minorHAnsi" w:eastAsiaTheme="minorEastAsia"/>
                <w:szCs w:val="21"/>
              </w:rPr>
            </w:pPr>
            <w:r>
              <w:rPr>
                <w:rFonts w:asciiTheme="minorHAnsi" w:hAnsiTheme="minorHAnsi" w:eastAsiaTheme="minorEastAsia"/>
                <w:szCs w:val="21"/>
              </w:rPr>
              <w:t>316.58</w:t>
            </w:r>
          </w:p>
        </w:tc>
        <w:tc>
          <w:tcPr>
            <w:tcW w:w="1529" w:type="dxa"/>
            <w:vAlign w:val="center"/>
          </w:tcPr>
          <w:p w14:paraId="3D961022">
            <w:pPr>
              <w:pStyle w:val="38"/>
              <w:rPr>
                <w:rFonts w:asciiTheme="minorHAnsi" w:hAnsiTheme="minorHAnsi" w:eastAsiaTheme="minorEastAsia"/>
                <w:szCs w:val="21"/>
              </w:rPr>
            </w:pPr>
            <w:r>
              <w:rPr>
                <w:rFonts w:asciiTheme="minorHAnsi" w:hAnsiTheme="minorHAnsi" w:eastAsiaTheme="minorEastAsia"/>
                <w:szCs w:val="21"/>
              </w:rPr>
              <w:t>737.56</w:t>
            </w:r>
          </w:p>
        </w:tc>
      </w:tr>
      <w:tr w14:paraId="6470F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thickThinSmallGap" w:color="auto" w:sz="12" w:space="0"/>
              <w:right w:val="nil"/>
            </w:tcBorders>
            <w:vAlign w:val="center"/>
          </w:tcPr>
          <w:p w14:paraId="2D1F5AE2">
            <w:pPr>
              <w:pStyle w:val="38"/>
              <w:rPr>
                <w:rFonts w:asciiTheme="minorHAnsi" w:hAnsiTheme="minorHAnsi" w:eastAsiaTheme="minorEastAsia"/>
                <w:szCs w:val="21"/>
              </w:rPr>
            </w:pPr>
          </w:p>
        </w:tc>
        <w:tc>
          <w:tcPr>
            <w:tcW w:w="764" w:type="dxa"/>
            <w:vAlign w:val="center"/>
          </w:tcPr>
          <w:p w14:paraId="26EE5423">
            <w:pPr>
              <w:pStyle w:val="38"/>
              <w:rPr>
                <w:rFonts w:asciiTheme="minorHAnsi" w:hAnsiTheme="minorHAnsi" w:eastAsiaTheme="minorEastAsia"/>
                <w:szCs w:val="21"/>
              </w:rPr>
            </w:pPr>
            <w:r>
              <w:rPr>
                <w:rFonts w:asciiTheme="minorHAnsi" w:hAnsiTheme="minorHAnsi" w:eastAsiaTheme="minorEastAsia"/>
                <w:szCs w:val="21"/>
              </w:rPr>
              <w:t>PV3</w:t>
            </w:r>
          </w:p>
        </w:tc>
        <w:tc>
          <w:tcPr>
            <w:tcW w:w="1529" w:type="dxa"/>
            <w:vAlign w:val="center"/>
          </w:tcPr>
          <w:p w14:paraId="201E99DC">
            <w:pPr>
              <w:pStyle w:val="38"/>
              <w:rPr>
                <w:rFonts w:asciiTheme="minorHAnsi" w:hAnsiTheme="minorHAnsi" w:eastAsiaTheme="minorEastAsia"/>
                <w:szCs w:val="21"/>
              </w:rPr>
            </w:pPr>
            <w:r>
              <w:rPr>
                <w:rFonts w:asciiTheme="minorHAnsi" w:hAnsiTheme="minorHAnsi" w:eastAsiaTheme="minorEastAsia"/>
                <w:szCs w:val="21"/>
              </w:rPr>
              <w:t>-2085.2774</w:t>
            </w:r>
          </w:p>
        </w:tc>
        <w:tc>
          <w:tcPr>
            <w:tcW w:w="1529" w:type="dxa"/>
            <w:vAlign w:val="center"/>
          </w:tcPr>
          <w:p w14:paraId="510149EA">
            <w:pPr>
              <w:pStyle w:val="38"/>
              <w:rPr>
                <w:rFonts w:asciiTheme="minorHAnsi" w:hAnsiTheme="minorHAnsi" w:eastAsiaTheme="minorEastAsia"/>
                <w:szCs w:val="21"/>
              </w:rPr>
            </w:pPr>
            <w:r>
              <w:rPr>
                <w:rFonts w:asciiTheme="minorHAnsi" w:hAnsiTheme="minorHAnsi" w:eastAsiaTheme="minorEastAsia"/>
                <w:szCs w:val="21"/>
              </w:rPr>
              <w:t>0.4429</w:t>
            </w:r>
          </w:p>
        </w:tc>
        <w:tc>
          <w:tcPr>
            <w:tcW w:w="1402" w:type="dxa"/>
            <w:vAlign w:val="center"/>
          </w:tcPr>
          <w:p w14:paraId="397D6A4E">
            <w:pPr>
              <w:pStyle w:val="38"/>
              <w:rPr>
                <w:rFonts w:asciiTheme="minorHAnsi" w:hAnsiTheme="minorHAnsi" w:eastAsiaTheme="minorEastAsia"/>
                <w:szCs w:val="21"/>
              </w:rPr>
            </w:pPr>
            <w:r>
              <w:rPr>
                <w:rFonts w:asciiTheme="minorHAnsi" w:hAnsiTheme="minorHAnsi" w:eastAsiaTheme="minorEastAsia"/>
                <w:szCs w:val="21"/>
              </w:rPr>
              <w:t>16865.61</w:t>
            </w:r>
          </w:p>
        </w:tc>
        <w:tc>
          <w:tcPr>
            <w:tcW w:w="1529" w:type="dxa"/>
            <w:vAlign w:val="center"/>
          </w:tcPr>
          <w:p w14:paraId="1B63F314">
            <w:pPr>
              <w:pStyle w:val="38"/>
              <w:rPr>
                <w:rFonts w:asciiTheme="minorHAnsi" w:hAnsiTheme="minorHAnsi" w:eastAsiaTheme="minorEastAsia"/>
                <w:szCs w:val="21"/>
              </w:rPr>
            </w:pPr>
            <w:r>
              <w:rPr>
                <w:rFonts w:asciiTheme="minorHAnsi" w:hAnsiTheme="minorHAnsi" w:eastAsiaTheme="minorEastAsia"/>
                <w:szCs w:val="21"/>
              </w:rPr>
              <w:t>784.51</w:t>
            </w:r>
          </w:p>
        </w:tc>
      </w:tr>
      <w:tr w14:paraId="5F50A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thickThinSmallGap" w:color="auto" w:sz="12" w:space="0"/>
              <w:right w:val="nil"/>
            </w:tcBorders>
            <w:vAlign w:val="center"/>
          </w:tcPr>
          <w:p w14:paraId="5CCDC3D5">
            <w:pPr>
              <w:pStyle w:val="38"/>
              <w:rPr>
                <w:rFonts w:asciiTheme="minorHAnsi" w:hAnsiTheme="minorHAnsi" w:eastAsiaTheme="minorEastAsia"/>
                <w:szCs w:val="21"/>
              </w:rPr>
            </w:pPr>
          </w:p>
        </w:tc>
        <w:tc>
          <w:tcPr>
            <w:tcW w:w="764" w:type="dxa"/>
            <w:vAlign w:val="center"/>
          </w:tcPr>
          <w:p w14:paraId="5CDEAC8D">
            <w:pPr>
              <w:pStyle w:val="38"/>
              <w:rPr>
                <w:rFonts w:asciiTheme="minorHAnsi" w:hAnsiTheme="minorHAnsi" w:eastAsiaTheme="minorEastAsia"/>
                <w:szCs w:val="21"/>
              </w:rPr>
            </w:pPr>
            <w:r>
              <w:rPr>
                <w:rFonts w:asciiTheme="minorHAnsi" w:hAnsiTheme="minorHAnsi" w:eastAsiaTheme="minorEastAsia"/>
                <w:szCs w:val="21"/>
              </w:rPr>
              <w:t>PV4</w:t>
            </w:r>
          </w:p>
        </w:tc>
        <w:tc>
          <w:tcPr>
            <w:tcW w:w="1529" w:type="dxa"/>
            <w:vAlign w:val="center"/>
          </w:tcPr>
          <w:p w14:paraId="658E85D2">
            <w:pPr>
              <w:pStyle w:val="38"/>
              <w:rPr>
                <w:rFonts w:asciiTheme="minorHAnsi" w:hAnsiTheme="minorHAnsi" w:eastAsiaTheme="minorEastAsia"/>
                <w:szCs w:val="21"/>
              </w:rPr>
            </w:pPr>
            <w:r>
              <w:rPr>
                <w:rFonts w:asciiTheme="minorHAnsi" w:hAnsiTheme="minorHAnsi" w:eastAsiaTheme="minorEastAsia"/>
                <w:szCs w:val="21"/>
              </w:rPr>
              <w:t>1262.3904</w:t>
            </w:r>
          </w:p>
        </w:tc>
        <w:tc>
          <w:tcPr>
            <w:tcW w:w="1529" w:type="dxa"/>
            <w:vAlign w:val="center"/>
          </w:tcPr>
          <w:p w14:paraId="27B0B902">
            <w:pPr>
              <w:pStyle w:val="38"/>
              <w:rPr>
                <w:rFonts w:asciiTheme="minorHAnsi" w:hAnsiTheme="minorHAnsi" w:eastAsiaTheme="minorEastAsia"/>
                <w:szCs w:val="21"/>
              </w:rPr>
            </w:pPr>
            <w:r>
              <w:rPr>
                <w:rFonts w:asciiTheme="minorHAnsi" w:hAnsiTheme="minorHAnsi" w:eastAsiaTheme="minorEastAsia"/>
                <w:szCs w:val="21"/>
              </w:rPr>
              <w:t>0.8832</w:t>
            </w:r>
          </w:p>
        </w:tc>
        <w:tc>
          <w:tcPr>
            <w:tcW w:w="1402" w:type="dxa"/>
            <w:vAlign w:val="center"/>
          </w:tcPr>
          <w:p w14:paraId="41B654E6">
            <w:pPr>
              <w:pStyle w:val="38"/>
              <w:rPr>
                <w:rFonts w:asciiTheme="minorHAnsi" w:hAnsiTheme="minorHAnsi" w:eastAsiaTheme="minorEastAsia"/>
                <w:szCs w:val="21"/>
              </w:rPr>
            </w:pPr>
            <w:r>
              <w:rPr>
                <w:rFonts w:asciiTheme="minorHAnsi" w:hAnsiTheme="minorHAnsi" w:eastAsiaTheme="minorEastAsia"/>
                <w:szCs w:val="21"/>
              </w:rPr>
              <w:t>84.58</w:t>
            </w:r>
          </w:p>
        </w:tc>
        <w:tc>
          <w:tcPr>
            <w:tcW w:w="1529" w:type="dxa"/>
            <w:vAlign w:val="center"/>
          </w:tcPr>
          <w:p w14:paraId="0AE3C6DC">
            <w:pPr>
              <w:pStyle w:val="38"/>
              <w:rPr>
                <w:rFonts w:asciiTheme="minorHAnsi" w:hAnsiTheme="minorHAnsi" w:eastAsiaTheme="minorEastAsia"/>
                <w:szCs w:val="21"/>
              </w:rPr>
            </w:pPr>
            <w:r>
              <w:rPr>
                <w:rFonts w:asciiTheme="minorHAnsi" w:hAnsiTheme="minorHAnsi" w:eastAsiaTheme="minorEastAsia"/>
                <w:szCs w:val="21"/>
              </w:rPr>
              <w:t>676.79</w:t>
            </w:r>
          </w:p>
        </w:tc>
      </w:tr>
      <w:tr w14:paraId="79D14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thickThinSmallGap" w:color="auto" w:sz="12" w:space="0"/>
              <w:right w:val="nil"/>
            </w:tcBorders>
            <w:vAlign w:val="center"/>
          </w:tcPr>
          <w:p w14:paraId="35416B63">
            <w:pPr>
              <w:pStyle w:val="38"/>
              <w:rPr>
                <w:rFonts w:asciiTheme="minorHAnsi" w:hAnsiTheme="minorHAnsi" w:eastAsiaTheme="minorEastAsia"/>
                <w:szCs w:val="21"/>
              </w:rPr>
            </w:pPr>
          </w:p>
        </w:tc>
        <w:tc>
          <w:tcPr>
            <w:tcW w:w="764" w:type="dxa"/>
            <w:tcBorders>
              <w:top w:val="nil"/>
              <w:left w:val="nil"/>
              <w:bottom w:val="single" w:color="auto" w:sz="6" w:space="0"/>
              <w:right w:val="nil"/>
            </w:tcBorders>
            <w:vAlign w:val="center"/>
          </w:tcPr>
          <w:p w14:paraId="29C1873D">
            <w:pPr>
              <w:pStyle w:val="38"/>
              <w:rPr>
                <w:rFonts w:asciiTheme="minorHAnsi" w:hAnsiTheme="minorHAnsi" w:eastAsiaTheme="minorEastAsia"/>
                <w:szCs w:val="21"/>
              </w:rPr>
            </w:pPr>
            <w:r>
              <w:rPr>
                <w:rFonts w:asciiTheme="minorHAnsi" w:hAnsiTheme="minorHAnsi" w:eastAsiaTheme="minorEastAsia"/>
                <w:szCs w:val="21"/>
              </w:rPr>
              <w:t>PV5</w:t>
            </w:r>
          </w:p>
        </w:tc>
        <w:tc>
          <w:tcPr>
            <w:tcW w:w="1529" w:type="dxa"/>
            <w:tcBorders>
              <w:top w:val="nil"/>
              <w:left w:val="nil"/>
              <w:bottom w:val="single" w:color="auto" w:sz="6" w:space="0"/>
              <w:right w:val="nil"/>
            </w:tcBorders>
            <w:vAlign w:val="center"/>
          </w:tcPr>
          <w:p w14:paraId="006DF393">
            <w:pPr>
              <w:pStyle w:val="38"/>
              <w:rPr>
                <w:rFonts w:asciiTheme="minorHAnsi" w:hAnsiTheme="minorHAnsi" w:eastAsiaTheme="minorEastAsia"/>
                <w:szCs w:val="21"/>
              </w:rPr>
            </w:pPr>
            <w:r>
              <w:rPr>
                <w:rFonts w:asciiTheme="minorHAnsi" w:hAnsiTheme="minorHAnsi" w:eastAsiaTheme="minorEastAsia"/>
                <w:szCs w:val="21"/>
              </w:rPr>
              <w:t>-3064.4270</w:t>
            </w:r>
          </w:p>
        </w:tc>
        <w:tc>
          <w:tcPr>
            <w:tcW w:w="1529" w:type="dxa"/>
            <w:tcBorders>
              <w:top w:val="nil"/>
              <w:left w:val="nil"/>
              <w:bottom w:val="single" w:color="auto" w:sz="6" w:space="0"/>
              <w:right w:val="nil"/>
            </w:tcBorders>
            <w:vAlign w:val="center"/>
          </w:tcPr>
          <w:p w14:paraId="1525FBA9">
            <w:pPr>
              <w:pStyle w:val="38"/>
              <w:rPr>
                <w:rFonts w:asciiTheme="minorHAnsi" w:hAnsiTheme="minorHAnsi" w:eastAsiaTheme="minorEastAsia"/>
                <w:szCs w:val="21"/>
              </w:rPr>
            </w:pPr>
            <w:r>
              <w:rPr>
                <w:rFonts w:asciiTheme="minorHAnsi" w:hAnsiTheme="minorHAnsi" w:eastAsiaTheme="minorEastAsia"/>
                <w:szCs w:val="21"/>
              </w:rPr>
              <w:t>0.3918</w:t>
            </w:r>
          </w:p>
        </w:tc>
        <w:tc>
          <w:tcPr>
            <w:tcW w:w="1402" w:type="dxa"/>
            <w:tcBorders>
              <w:top w:val="nil"/>
              <w:left w:val="nil"/>
              <w:bottom w:val="single" w:color="auto" w:sz="6" w:space="0"/>
              <w:right w:val="nil"/>
            </w:tcBorders>
            <w:vAlign w:val="center"/>
          </w:tcPr>
          <w:p w14:paraId="6D345125">
            <w:pPr>
              <w:pStyle w:val="38"/>
              <w:rPr>
                <w:rFonts w:asciiTheme="minorHAnsi" w:hAnsiTheme="minorHAnsi" w:eastAsiaTheme="minorEastAsia"/>
                <w:szCs w:val="21"/>
              </w:rPr>
            </w:pPr>
            <w:r>
              <w:rPr>
                <w:rFonts w:asciiTheme="minorHAnsi" w:hAnsiTheme="minorHAnsi" w:eastAsiaTheme="minorEastAsia"/>
                <w:szCs w:val="21"/>
              </w:rPr>
              <w:t>13729.13</w:t>
            </w:r>
          </w:p>
        </w:tc>
        <w:tc>
          <w:tcPr>
            <w:tcW w:w="1529" w:type="dxa"/>
            <w:tcBorders>
              <w:top w:val="nil"/>
              <w:left w:val="nil"/>
              <w:bottom w:val="single" w:color="auto" w:sz="6" w:space="0"/>
              <w:right w:val="nil"/>
            </w:tcBorders>
            <w:vAlign w:val="center"/>
          </w:tcPr>
          <w:p w14:paraId="0B19DA1D">
            <w:pPr>
              <w:pStyle w:val="38"/>
              <w:rPr>
                <w:rFonts w:asciiTheme="minorHAnsi" w:hAnsiTheme="minorHAnsi" w:eastAsiaTheme="minorEastAsia"/>
                <w:szCs w:val="21"/>
              </w:rPr>
            </w:pPr>
            <w:r>
              <w:rPr>
                <w:rFonts w:asciiTheme="minorHAnsi" w:hAnsiTheme="minorHAnsi" w:eastAsiaTheme="minorEastAsia"/>
                <w:szCs w:val="21"/>
              </w:rPr>
              <w:t>802.58</w:t>
            </w:r>
          </w:p>
        </w:tc>
      </w:tr>
      <w:tr w14:paraId="63D13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Merge w:val="continue"/>
            <w:tcBorders>
              <w:top w:val="single" w:color="auto" w:sz="6" w:space="0"/>
              <w:left w:val="nil"/>
              <w:bottom w:val="thickThinSmallGap" w:color="auto" w:sz="12" w:space="0"/>
              <w:right w:val="nil"/>
            </w:tcBorders>
            <w:vAlign w:val="center"/>
          </w:tcPr>
          <w:p w14:paraId="6CD178EA">
            <w:pPr>
              <w:pStyle w:val="38"/>
              <w:rPr>
                <w:rFonts w:asciiTheme="minorHAnsi" w:hAnsiTheme="minorHAnsi" w:eastAsiaTheme="minorEastAsia"/>
                <w:szCs w:val="21"/>
              </w:rPr>
            </w:pPr>
          </w:p>
        </w:tc>
        <w:tc>
          <w:tcPr>
            <w:tcW w:w="764" w:type="dxa"/>
            <w:tcBorders>
              <w:top w:val="single" w:color="auto" w:sz="6" w:space="0"/>
              <w:left w:val="nil"/>
              <w:bottom w:val="thickThinSmallGap" w:color="auto" w:sz="12" w:space="0"/>
              <w:right w:val="nil"/>
            </w:tcBorders>
            <w:vAlign w:val="center"/>
          </w:tcPr>
          <w:p w14:paraId="3B188924">
            <w:pPr>
              <w:pStyle w:val="38"/>
              <w:rPr>
                <w:rFonts w:asciiTheme="minorHAnsi" w:hAnsiTheme="minorHAnsi" w:eastAsiaTheme="minorEastAsia"/>
                <w:szCs w:val="21"/>
              </w:rPr>
            </w:pPr>
            <w:r>
              <w:rPr>
                <w:rFonts w:hint="eastAsia" w:asciiTheme="minorHAnsi" w:hAnsiTheme="minorHAnsi" w:eastAsiaTheme="minorEastAsia"/>
                <w:szCs w:val="21"/>
              </w:rPr>
              <w:t>均值</w:t>
            </w:r>
          </w:p>
        </w:tc>
        <w:tc>
          <w:tcPr>
            <w:tcW w:w="1529" w:type="dxa"/>
            <w:tcBorders>
              <w:top w:val="single" w:color="auto" w:sz="6" w:space="0"/>
              <w:left w:val="nil"/>
              <w:bottom w:val="thickThinSmallGap" w:color="auto" w:sz="12" w:space="0"/>
              <w:right w:val="nil"/>
            </w:tcBorders>
            <w:vAlign w:val="center"/>
          </w:tcPr>
          <w:p w14:paraId="375205B7">
            <w:pPr>
              <w:pStyle w:val="38"/>
              <w:rPr>
                <w:rFonts w:asciiTheme="minorHAnsi" w:hAnsiTheme="minorHAnsi" w:eastAsiaTheme="minorEastAsia"/>
                <w:szCs w:val="21"/>
              </w:rPr>
            </w:pPr>
            <w:r>
              <w:rPr>
                <w:rFonts w:asciiTheme="minorHAnsi" w:hAnsiTheme="minorHAnsi" w:eastAsiaTheme="minorEastAsia"/>
                <w:szCs w:val="21"/>
              </w:rPr>
              <w:t>-945.5043</w:t>
            </w:r>
          </w:p>
        </w:tc>
        <w:tc>
          <w:tcPr>
            <w:tcW w:w="1529" w:type="dxa"/>
            <w:tcBorders>
              <w:top w:val="single" w:color="auto" w:sz="6" w:space="0"/>
              <w:left w:val="nil"/>
              <w:bottom w:val="thickThinSmallGap" w:color="auto" w:sz="12" w:space="0"/>
              <w:right w:val="nil"/>
            </w:tcBorders>
            <w:vAlign w:val="center"/>
          </w:tcPr>
          <w:p w14:paraId="60B21CF0">
            <w:pPr>
              <w:pStyle w:val="38"/>
              <w:rPr>
                <w:rFonts w:asciiTheme="minorHAnsi" w:hAnsiTheme="minorHAnsi" w:eastAsiaTheme="minorEastAsia"/>
                <w:szCs w:val="21"/>
              </w:rPr>
            </w:pPr>
            <w:r>
              <w:rPr>
                <w:rFonts w:asciiTheme="minorHAnsi" w:hAnsiTheme="minorHAnsi" w:eastAsiaTheme="minorEastAsia"/>
                <w:szCs w:val="21"/>
              </w:rPr>
              <w:t>0.5896</w:t>
            </w:r>
          </w:p>
        </w:tc>
        <w:tc>
          <w:tcPr>
            <w:tcW w:w="1402" w:type="dxa"/>
            <w:tcBorders>
              <w:top w:val="single" w:color="auto" w:sz="6" w:space="0"/>
              <w:left w:val="nil"/>
              <w:bottom w:val="thickThinSmallGap" w:color="auto" w:sz="12" w:space="0"/>
              <w:right w:val="nil"/>
            </w:tcBorders>
            <w:vAlign w:val="center"/>
          </w:tcPr>
          <w:p w14:paraId="2C0D0CC3">
            <w:pPr>
              <w:pStyle w:val="38"/>
              <w:rPr>
                <w:rFonts w:asciiTheme="minorHAnsi" w:hAnsiTheme="minorHAnsi" w:eastAsiaTheme="minorEastAsia"/>
                <w:szCs w:val="21"/>
              </w:rPr>
            </w:pPr>
            <w:r>
              <w:rPr>
                <w:rFonts w:asciiTheme="minorHAnsi" w:hAnsiTheme="minorHAnsi" w:eastAsiaTheme="minorEastAsia"/>
                <w:szCs w:val="21"/>
              </w:rPr>
              <w:t>9569.36</w:t>
            </w:r>
          </w:p>
        </w:tc>
        <w:tc>
          <w:tcPr>
            <w:tcW w:w="1529" w:type="dxa"/>
            <w:tcBorders>
              <w:top w:val="single" w:color="auto" w:sz="6" w:space="0"/>
              <w:left w:val="nil"/>
              <w:bottom w:val="thickThinSmallGap" w:color="auto" w:sz="12" w:space="0"/>
              <w:right w:val="nil"/>
            </w:tcBorders>
            <w:vAlign w:val="center"/>
          </w:tcPr>
          <w:p w14:paraId="0BAF6C0F">
            <w:pPr>
              <w:pStyle w:val="38"/>
              <w:rPr>
                <w:rFonts w:asciiTheme="minorHAnsi" w:hAnsiTheme="minorHAnsi" w:eastAsiaTheme="minorEastAsia"/>
                <w:szCs w:val="21"/>
              </w:rPr>
            </w:pPr>
            <w:r>
              <w:rPr>
                <w:rFonts w:asciiTheme="minorHAnsi" w:hAnsiTheme="minorHAnsi" w:eastAsiaTheme="minorEastAsia"/>
                <w:szCs w:val="21"/>
              </w:rPr>
              <w:t>750.15</w:t>
            </w:r>
          </w:p>
        </w:tc>
      </w:tr>
    </w:tbl>
    <w:p w14:paraId="6D7A6F51">
      <w:pPr>
        <w:ind w:firstLine="0" w:firstLineChars="0"/>
        <w:jc w:val="center"/>
        <w:rPr>
          <w:sz w:val="14"/>
          <w:szCs w:val="16"/>
        </w:rPr>
      </w:pPr>
      <w:r>
        <w:rPr>
          <w:rFonts w:hint="eastAsia"/>
          <w:sz w:val="14"/>
          <w:szCs w:val="16"/>
        </w:rPr>
        <w:t>注：各评价指标对应最优值、次优值、再次优值分别以标红粗体与下划线、标蓝粗体、下划线表示</w:t>
      </w:r>
    </w:p>
    <w:p w14:paraId="0D0D5DE8">
      <w:pPr>
        <w:ind w:firstLineChars="100"/>
        <w:sectPr>
          <w:endnotePr>
            <w:numFmt w:val="decimal"/>
          </w:endnotePr>
          <w:type w:val="continuous"/>
          <w:pgSz w:w="11906" w:h="16838"/>
          <w:pgMar w:top="1474" w:right="1077" w:bottom="851" w:left="1077" w:header="851" w:footer="992" w:gutter="0"/>
          <w:cols w:space="425" w:num="1"/>
          <w:docGrid w:type="linesAndChars" w:linePitch="312" w:charSpace="0"/>
        </w:sectPr>
      </w:pPr>
    </w:p>
    <w:p w14:paraId="698D6B39">
      <w:pPr>
        <w:pStyle w:val="3"/>
      </w:pPr>
      <w:r>
        <w:rPr>
          <w:rFonts w:hint="eastAsia"/>
        </w:rPr>
        <w:t>结论</w:t>
      </w:r>
    </w:p>
    <w:p w14:paraId="408A574B">
      <w:pPr>
        <w:ind w:firstLine="400"/>
      </w:pPr>
      <w:r>
        <w:rPr>
          <w:rFonts w:hint="eastAsia"/>
        </w:rPr>
        <w:t>随着风电、光伏等波动性新能源在电力系统中占比的不断提高，电网面临着运行稳定性与供需平衡能力的双重挑战。在此背景下，虚拟电厂作为聚合分布式能源资源的有效手段，为提升电力系统韧性、降低运行经济成本提供了新思路。与此同时，5G基站因其数量庞大、储能可调潜力强、具备储能配置等特点，成为新型电力系统中潜在的灵活性调节资源。</w:t>
      </w:r>
    </w:p>
    <w:p w14:paraId="3B0E8A74">
      <w:pPr>
        <w:ind w:firstLine="400"/>
      </w:pPr>
      <w:r>
        <w:rPr>
          <w:rFonts w:hint="eastAsia"/>
        </w:rPr>
        <w:t>本文基于多5G基站集群的实际运行特性，结合自用光伏与储能设备，构建了虚拟电厂背景下的联合备电优化模型，并围绕经济性与安全性目标，提出了集群级协同优化策略。研究表明，基站储能采用柔性备电与综合备电策略，有助于降低能耗成本并提升负荷电网友好性；合理调整储能容量可增强系统调控韧性，但需注意其与负荷匹配性的非线性关系。此外，在基站群中引入光伏发电虽可带来一定的经济收益，但也可能削弱整体负荷可控性，需通过光-储一体化定容策略加以协调，以实现系统韧性和经济性的同步提升。不同光照条件下的差异化资源配置进一步表明，基站群微网的协同策略应因地制宜，充分考虑区域出力特征的概率分布。</w:t>
      </w:r>
    </w:p>
    <w:p w14:paraId="34ED4249">
      <w:pPr>
        <w:ind w:firstLine="400"/>
      </w:pPr>
      <w:r>
        <w:rPr>
          <w:rFonts w:hint="eastAsia"/>
        </w:rPr>
        <w:t>综上所述，本研究提出的基于多5G基站群的虚拟电厂备电策略，不仅拓展了通信基础设施参与电力系统调节的路径，也为高比例可再生能源接入背景下的城市电力系统韧性管理提供了理论支持与实践参考。</w:t>
      </w:r>
    </w:p>
    <w:p w14:paraId="11C16E76">
      <w:pPr>
        <w:ind w:firstLine="400"/>
      </w:pPr>
    </w:p>
    <w:p w14:paraId="3119DD37">
      <w:pPr>
        <w:pStyle w:val="44"/>
      </w:pPr>
      <w:r>
        <w:rPr>
          <w:rFonts w:hint="eastAsia"/>
        </w:rPr>
        <w:t>附录A</w:t>
      </w:r>
      <w:r>
        <w:t xml:space="preserve"> </w:t>
      </w:r>
      <w:r>
        <w:rPr>
          <w:rFonts w:hint="eastAsia"/>
        </w:rPr>
        <w:t>目标函数中的相关成本计算方法</w:t>
      </w:r>
    </w:p>
    <w:p w14:paraId="1263CCDD">
      <w:pPr>
        <w:pStyle w:val="45"/>
        <w:numPr>
          <w:ilvl w:val="0"/>
          <w:numId w:val="3"/>
        </w:numPr>
        <w:ind w:firstLineChars="0"/>
        <w:rPr>
          <w:rFonts w:cs="Times New Roman"/>
          <w:b/>
          <w:bCs/>
          <w:szCs w:val="24"/>
        </w:rPr>
      </w:pPr>
      <w:r>
        <w:rPr>
          <w:rFonts w:hint="eastAsia"/>
          <w:b/>
          <w:bCs/>
        </w:rPr>
        <w:t>购电成本</w:t>
      </w:r>
      <w:r>
        <w:rPr>
          <w:position w:val="-14"/>
        </w:rPr>
        <w:object>
          <v:shape id="_x0000_i1157" o:spt="75" type="#_x0000_t75" style="height:16.6pt;width:26.1pt;" o:ole="t" filled="f" o:preferrelative="t" stroked="f" coordsize="21600,21600">
            <v:path/>
            <v:fill on="f" focussize="0,0"/>
            <v:stroke on="f" joinstyle="miter"/>
            <v:imagedata r:id="rId269" o:title=""/>
            <o:lock v:ext="edit" aspectratio="t"/>
            <w10:wrap type="none"/>
            <w10:anchorlock/>
          </v:shape>
          <o:OLEObject Type="Embed" ProgID="Equation.DSMT4" ShapeID="_x0000_i1157" DrawAspect="Content" ObjectID="_1468075857" r:id="rId268">
            <o:LockedField>false</o:LockedField>
          </o:OLEObject>
        </w:object>
      </w:r>
    </w:p>
    <w:p w14:paraId="19B6EDB0">
      <w:pPr>
        <w:pStyle w:val="45"/>
        <w:ind w:firstLine="360"/>
        <w:textAlignment w:val="center"/>
      </w:pPr>
      <w:r>
        <w:rPr>
          <w:rFonts w:hint="eastAsia"/>
        </w:rPr>
        <w:t>对于基站群</w:t>
      </w:r>
      <w:r>
        <w:object>
          <v:shape id="_x0000_i1158" o:spt="75" type="#_x0000_t75" style="height:10.3pt;width:8.7pt;" o:ole="t" filled="f" o:preferrelative="t" stroked="f" coordsize="21600,21600">
            <v:path/>
            <v:fill on="f" focussize="0,0"/>
            <v:stroke on="f" joinstyle="miter"/>
            <v:imagedata r:id="rId271" o:title=""/>
            <o:lock v:ext="edit" aspectratio="t"/>
            <w10:wrap type="none"/>
            <w10:anchorlock/>
          </v:shape>
          <o:OLEObject Type="Embed" ProgID="Equation.DSMT4" ShapeID="_x0000_i1158" DrawAspect="Content" ObjectID="_1468075858" r:id="rId270">
            <o:LockedField>false</o:LockedField>
          </o:OLEObject>
        </w:object>
      </w:r>
      <w:r>
        <w:rPr>
          <w:rFonts w:hint="eastAsia"/>
        </w:rPr>
        <w:t>，所在微网的光伏出力作为其首要用电来源，其余部分通过电网以分时电价购电，表示为式</w:t>
      </w:r>
      <w:r>
        <w:t>（</w:t>
      </w:r>
      <w:r>
        <w:rPr>
          <w:rFonts w:hint="eastAsia"/>
        </w:rPr>
        <w:t>A</w:t>
      </w:r>
      <w:r>
        <w:t>1）</w:t>
      </w:r>
      <w:r>
        <w:rPr>
          <w:rFonts w:hint="eastAsia"/>
        </w:rPr>
        <w:t>—式</w:t>
      </w:r>
      <w:r>
        <w:t>（</w:t>
      </w:r>
      <w:r>
        <w:rPr>
          <w:rFonts w:hint="eastAsia"/>
        </w:rPr>
        <w:t>A</w:t>
      </w:r>
      <w:r>
        <w:t>3）</w:t>
      </w:r>
      <w:r>
        <w:rPr>
          <w:rFonts w:hint="eastAsia"/>
        </w:rPr>
        <w:t>：</w:t>
      </w:r>
    </w:p>
    <w:p w14:paraId="19C943A5">
      <w:pPr>
        <w:pStyle w:val="49"/>
        <w:textAlignment w:val="center"/>
      </w:pPr>
      <w:r>
        <w:object>
          <v:shape id="_x0000_i1159" o:spt="75" type="#_x0000_t75" style="height:33.25pt;width:105.25pt;" o:ole="t" filled="f" o:preferrelative="t" stroked="f" coordsize="21600,21600">
            <v:path/>
            <v:fill on="f" focussize="0,0"/>
            <v:stroke on="f" joinstyle="miter"/>
            <v:imagedata r:id="rId273" o:title=""/>
            <o:lock v:ext="edit" aspectratio="t"/>
            <w10:wrap type="none"/>
            <w10:anchorlock/>
          </v:shape>
          <o:OLEObject Type="Embed" ProgID="Equation.DSMT4" ShapeID="_x0000_i1159" DrawAspect="Content" ObjectID="_1468075859" r:id="rId272">
            <o:LockedField>false</o:LockedField>
          </o:OLEObject>
        </w:object>
      </w:r>
      <w:r>
        <w:t xml:space="preserve">        （</w:t>
      </w:r>
      <w:r>
        <w:rPr>
          <w:rFonts w:hint="eastAsia"/>
        </w:rPr>
        <w:t>A</w:t>
      </w:r>
      <w:r>
        <w:t>1）</w:t>
      </w:r>
    </w:p>
    <w:p w14:paraId="5934C816">
      <w:pPr>
        <w:pStyle w:val="49"/>
        <w:textAlignment w:val="center"/>
      </w:pPr>
      <w:r>
        <w:object>
          <v:shape id="_x0000_i1160" o:spt="75" type="#_x0000_t75" style="height:42.75pt;width:175.65pt;" o:ole="t" filled="f" o:preferrelative="t" stroked="f" coordsize="21600,21600">
            <v:path/>
            <v:fill on="f" focussize="0,0"/>
            <v:stroke on="f" joinstyle="miter"/>
            <v:imagedata r:id="rId275" o:title=""/>
            <o:lock v:ext="edit" aspectratio="t"/>
            <w10:wrap type="none"/>
            <w10:anchorlock/>
          </v:shape>
          <o:OLEObject Type="Embed" ProgID="Equation.DSMT4" ShapeID="_x0000_i1160" DrawAspect="Content" ObjectID="_1468075860" r:id="rId274">
            <o:LockedField>false</o:LockedField>
          </o:OLEObject>
        </w:object>
      </w:r>
      <w:r>
        <w:t>（</w:t>
      </w:r>
      <w:r>
        <w:rPr>
          <w:rFonts w:hint="eastAsia"/>
        </w:rPr>
        <w:t>A</w:t>
      </w:r>
      <w:r>
        <w:t>2）</w:t>
      </w:r>
    </w:p>
    <w:p w14:paraId="58ECE834">
      <w:pPr>
        <w:pStyle w:val="49"/>
        <w:textAlignment w:val="center"/>
      </w:pPr>
      <w:r>
        <w:object>
          <v:shape id="_x0000_i1161" o:spt="75" type="#_x0000_t75" style="height:33.25pt;width:133.7pt;" o:ole="t" filled="f" o:preferrelative="t" stroked="f" coordsize="21600,21600">
            <v:path/>
            <v:fill on="f" focussize="0,0"/>
            <v:stroke on="f" joinstyle="miter"/>
            <v:imagedata r:id="rId277" o:title=""/>
            <o:lock v:ext="edit" aspectratio="t"/>
            <w10:wrap type="none"/>
            <w10:anchorlock/>
          </v:shape>
          <o:OLEObject Type="Embed" ProgID="Equation.DSMT4" ShapeID="_x0000_i1161" DrawAspect="Content" ObjectID="_1468075861" r:id="rId276">
            <o:LockedField>false</o:LockedField>
          </o:OLEObject>
        </w:object>
      </w:r>
      <w:r>
        <w:t xml:space="preserve">  （</w:t>
      </w:r>
      <w:r>
        <w:rPr>
          <w:rFonts w:hint="eastAsia"/>
        </w:rPr>
        <w:t>A</w:t>
      </w:r>
      <w:r>
        <w:t>3）</w:t>
      </w:r>
    </w:p>
    <w:p w14:paraId="13950888">
      <w:pPr>
        <w:pStyle w:val="45"/>
        <w:ind w:firstLine="360"/>
      </w:pPr>
      <w:r>
        <w:rPr>
          <w:rFonts w:hint="eastAsia"/>
        </w:rPr>
        <w:t>其中，</w:t>
      </w:r>
      <w:r>
        <w:rPr>
          <w:position w:val="-14"/>
        </w:rPr>
        <w:object>
          <v:shape id="_x0000_i1162" o:spt="75" type="#_x0000_t75" style="height:16.6pt;width:38.75pt;" o:ole="t" filled="f" o:preferrelative="t" stroked="f" coordsize="21600,21600">
            <v:path/>
            <v:fill on="f" focussize="0,0"/>
            <v:stroke on="f" joinstyle="miter"/>
            <v:imagedata r:id="rId279" o:title=""/>
            <o:lock v:ext="edit" aspectratio="t"/>
            <w10:wrap type="none"/>
            <w10:anchorlock/>
          </v:shape>
          <o:OLEObject Type="Embed" ProgID="Equation.DSMT4" ShapeID="_x0000_i1162" DrawAspect="Content" ObjectID="_1468075862" r:id="rId278">
            <o:LockedField>false</o:LockedField>
          </o:OLEObject>
        </w:object>
      </w:r>
      <w:r>
        <w:rPr>
          <w:rFonts w:hint="eastAsia"/>
        </w:rPr>
        <w:t>表示</w:t>
      </w:r>
      <w:r>
        <w:rPr>
          <w:position w:val="-4"/>
        </w:rPr>
        <w:object>
          <v:shape id="_x0000_i1163" o:spt="75" type="#_x0000_t75" style="height:11.1pt;width:10.3pt;" o:ole="t" filled="f" o:preferrelative="t" stroked="f" coordsize="21600,21600">
            <v:path/>
            <v:fill on="f" focussize="0,0"/>
            <v:stroke on="f" joinstyle="miter"/>
            <v:imagedata r:id="rId281" o:title=""/>
            <o:lock v:ext="edit" aspectratio="t"/>
            <w10:wrap type="none"/>
            <w10:anchorlock/>
          </v:shape>
          <o:OLEObject Type="Embed" ProgID="Equation.DSMT4" ShapeID="_x0000_i1163" DrawAspect="Content" ObjectID="_1468075863" r:id="rId280">
            <o:LockedField>false</o:LockedField>
          </o:OLEObject>
        </w:object>
      </w:r>
      <w:r>
        <w:rPr>
          <w:rFonts w:hint="eastAsia"/>
        </w:rPr>
        <w:t>时刻基站群</w:t>
      </w:r>
      <w:r>
        <w:rPr>
          <w:position w:val="-6"/>
        </w:rPr>
        <w:object>
          <v:shape id="_x0000_i1164" o:spt="75" type="#_x0000_t75" style="height:10.3pt;width:8.7pt;" o:ole="t" filled="f" o:preferrelative="t" stroked="f" coordsize="21600,21600">
            <v:path/>
            <v:fill on="f" focussize="0,0"/>
            <v:stroke on="f" joinstyle="miter"/>
            <v:imagedata r:id="rId283" o:title=""/>
            <o:lock v:ext="edit" aspectratio="t"/>
            <w10:wrap type="none"/>
            <w10:anchorlock/>
          </v:shape>
          <o:OLEObject Type="Embed" ProgID="Equation.DSMT4" ShapeID="_x0000_i1164" DrawAspect="Content" ObjectID="_1468075864" r:id="rId282">
            <o:LockedField>false</o:LockedField>
          </o:OLEObject>
        </w:object>
      </w:r>
      <w:r>
        <w:rPr>
          <w:rFonts w:hint="eastAsia"/>
        </w:rPr>
        <w:t>光</w:t>
      </w:r>
      <w:r>
        <w:t>-</w:t>
      </w:r>
      <w:r>
        <w:rPr>
          <w:rFonts w:hint="eastAsia"/>
        </w:rPr>
        <w:t>储一体化微网基站负荷、储能充放电负荷与光伏出力的差额；</w:t>
      </w:r>
      <w:r>
        <w:rPr>
          <w:position w:val="-14"/>
        </w:rPr>
        <w:object>
          <v:shape id="_x0000_i1165" o:spt="75" type="#_x0000_t75" style="height:16.6pt;width:37.2pt;" o:ole="t" filled="f" o:preferrelative="t" stroked="f" coordsize="21600,21600">
            <v:path/>
            <v:fill on="f" focussize="0,0"/>
            <v:stroke on="f" joinstyle="miter"/>
            <v:imagedata r:id="rId285" o:title=""/>
            <o:lock v:ext="edit" aspectratio="t"/>
            <w10:wrap type="none"/>
            <w10:anchorlock/>
          </v:shape>
          <o:OLEObject Type="Embed" ProgID="Equation.DSMT4" ShapeID="_x0000_i1165" DrawAspect="Content" ObjectID="_1468075865" r:id="rId284">
            <o:LockedField>false</o:LockedField>
          </o:OLEObject>
        </w:object>
      </w:r>
      <w:r>
        <w:rPr>
          <w:rFonts w:hint="eastAsia"/>
        </w:rPr>
        <w:t>表示</w:t>
      </w:r>
      <w:r>
        <w:rPr>
          <w:position w:val="-4"/>
        </w:rPr>
        <w:object>
          <v:shape id="_x0000_i1166" o:spt="75" type="#_x0000_t75" style="height:11.1pt;width:10.3pt;" o:ole="t" filled="f" o:preferrelative="t" stroked="f" coordsize="21600,21600">
            <v:path/>
            <v:fill on="f" focussize="0,0"/>
            <v:stroke on="f" joinstyle="miter"/>
            <v:imagedata r:id="rId287" o:title=""/>
            <o:lock v:ext="edit" aspectratio="t"/>
            <w10:wrap type="none"/>
            <w10:anchorlock/>
          </v:shape>
          <o:OLEObject Type="Embed" ProgID="Equation.DSMT4" ShapeID="_x0000_i1166" DrawAspect="Content" ObjectID="_1468075866" r:id="rId286">
            <o:LockedField>false</o:LockedField>
          </o:OLEObject>
        </w:object>
      </w:r>
      <w:r>
        <w:rPr>
          <w:rFonts w:hint="eastAsia"/>
        </w:rPr>
        <w:t>时刻基站群</w:t>
      </w:r>
      <w:r>
        <w:rPr>
          <w:position w:val="-6"/>
        </w:rPr>
        <w:object>
          <v:shape id="_x0000_i1167" o:spt="75" type="#_x0000_t75" style="height:10.3pt;width:8.7pt;" o:ole="t" filled="f" o:preferrelative="t" stroked="f" coordsize="21600,21600">
            <v:path/>
            <v:fill on="f" focussize="0,0"/>
            <v:stroke on="f" joinstyle="miter"/>
            <v:imagedata r:id="rId271" o:title=""/>
            <o:lock v:ext="edit" aspectratio="t"/>
            <w10:wrap type="none"/>
            <w10:anchorlock/>
          </v:shape>
          <o:OLEObject Type="Embed" ProgID="Equation.DSMT4" ShapeID="_x0000_i1167" DrawAspect="Content" ObjectID="_1468075867" r:id="rId288">
            <o:LockedField>false</o:LockedField>
          </o:OLEObject>
        </w:object>
      </w:r>
      <w:r>
        <w:rPr>
          <w:rFonts w:hint="eastAsia"/>
        </w:rPr>
        <w:t>微网光伏出力。</w:t>
      </w:r>
    </w:p>
    <w:p w14:paraId="2E9219A0">
      <w:pPr>
        <w:pStyle w:val="45"/>
        <w:numPr>
          <w:ilvl w:val="0"/>
          <w:numId w:val="3"/>
        </w:numPr>
        <w:ind w:firstLineChars="0"/>
        <w:textAlignment w:val="center"/>
        <w:rPr>
          <w:b/>
          <w:bCs/>
        </w:rPr>
      </w:pPr>
      <w:r>
        <w:rPr>
          <w:rFonts w:hint="eastAsia"/>
          <w:b/>
          <w:bCs/>
        </w:rPr>
        <w:t>削峰填谷辅助服务收益</w:t>
      </w:r>
      <w:r>
        <w:rPr>
          <w:b/>
          <w:bCs/>
        </w:rPr>
        <w:object>
          <v:shape id="_x0000_i1168" o:spt="75" type="#_x0000_t75" style="height:15.8pt;width:24.9pt;" o:ole="t" filled="f" o:preferrelative="t" stroked="f" coordsize="21600,21600">
            <v:path/>
            <v:fill on="f" focussize="0,0"/>
            <v:stroke on="f" joinstyle="miter"/>
            <v:imagedata r:id="rId290" o:title=""/>
            <o:lock v:ext="edit" aspectratio="t"/>
            <w10:wrap type="none"/>
            <w10:anchorlock/>
          </v:shape>
          <o:OLEObject Type="Embed" ProgID="Equation.DSMT4" ShapeID="_x0000_i1168" DrawAspect="Content" ObjectID="_1468075868" r:id="rId289">
            <o:LockedField>false</o:LockedField>
          </o:OLEObject>
        </w:object>
      </w:r>
    </w:p>
    <w:p w14:paraId="35EDE61E">
      <w:pPr>
        <w:pStyle w:val="45"/>
        <w:ind w:firstLine="360"/>
      </w:pPr>
      <w:r>
        <w:t>5G</w:t>
      </w:r>
      <w:r>
        <w:rPr>
          <w:rFonts w:hint="eastAsia"/>
        </w:rPr>
        <w:t>基站储能设备参与削峰填谷辅助服务，一方面可以调节电力系统峰谷负荷，平衡电网供需双侧，辅助电网稳定运行，优化电力资源配置，一方面可以降低基站用电成本。虽然单个</w:t>
      </w:r>
      <w:r>
        <w:t>5G</w:t>
      </w:r>
      <w:r>
        <w:rPr>
          <w:rFonts w:hint="eastAsia"/>
        </w:rPr>
        <w:t>基站储能可调负荷不满足目前我国各省调峰辅助服务市场主体准入规则，但未来仍可能通过</w:t>
      </w:r>
      <w:r>
        <w:t>5G</w:t>
      </w:r>
      <w:r>
        <w:rPr>
          <w:rFonts w:hint="eastAsia"/>
        </w:rPr>
        <w:t>基站聚合商或虚拟电厂的形式参与调峰辅助服务。</w:t>
      </w:r>
    </w:p>
    <w:p w14:paraId="02A1E252">
      <w:pPr>
        <w:pStyle w:val="45"/>
        <w:ind w:firstLine="360"/>
      </w:pPr>
      <w:r>
        <w:rPr>
          <w:rFonts w:hint="eastAsia"/>
        </w:rPr>
        <w:t>基站群</w:t>
      </w:r>
      <w:r>
        <w:rPr>
          <w:position w:val="-6"/>
        </w:rPr>
        <w:object>
          <v:shape id="_x0000_i1169" o:spt="75" type="#_x0000_t75" style="height:10.3pt;width:8.7pt;" o:ole="t" filled="f" o:preferrelative="t" stroked="f" coordsize="21600,21600">
            <v:path/>
            <v:fill on="f" focussize="0,0"/>
            <v:stroke on="f" joinstyle="miter"/>
            <v:imagedata r:id="rId271" o:title=""/>
            <o:lock v:ext="edit" aspectratio="t"/>
            <w10:wrap type="none"/>
            <w10:anchorlock/>
          </v:shape>
          <o:OLEObject Type="Embed" ProgID="Equation.DSMT4" ShapeID="_x0000_i1169" DrawAspect="Content" ObjectID="_1468075869" r:id="rId291">
            <o:LockedField>false</o:LockedField>
          </o:OLEObject>
        </w:object>
      </w:r>
      <w:r>
        <w:rPr>
          <w:rFonts w:hint="eastAsia"/>
        </w:rPr>
        <w:t>在目标日通过削峰填谷辅助服务获取的收益取决于调节的负荷与对应削峰或填谷补贴价格，该项收益可表示为式</w:t>
      </w:r>
      <w:r>
        <w:rPr>
          <w:rFonts w:hint="eastAsia"/>
          <w:iCs/>
        </w:rPr>
        <w:t>（A</w:t>
      </w:r>
      <w:r>
        <w:rPr>
          <w:iCs/>
        </w:rPr>
        <w:t>4</w:t>
      </w:r>
      <w:r>
        <w:rPr>
          <w:rFonts w:hint="eastAsia"/>
          <w:iCs/>
        </w:rPr>
        <w:t>）</w:t>
      </w:r>
      <w:r>
        <w:rPr>
          <w:rFonts w:hint="eastAsia"/>
        </w:rPr>
        <w:t>：</w:t>
      </w:r>
    </w:p>
    <w:p w14:paraId="177419F7">
      <w:pPr>
        <w:pStyle w:val="49"/>
      </w:pPr>
      <w:r>
        <w:object>
          <v:shape id="_x0000_i1170" o:spt="75" type="#_x0000_t75" style="height:33.25pt;width:207.3pt;" o:ole="t" filled="f" o:preferrelative="t" stroked="f" coordsize="21600,21600">
            <v:path/>
            <v:fill on="f" focussize="0,0"/>
            <v:stroke on="f" joinstyle="miter"/>
            <v:imagedata r:id="rId293" o:title=""/>
            <o:lock v:ext="edit" aspectratio="t"/>
            <w10:wrap type="none"/>
            <w10:anchorlock/>
          </v:shape>
          <o:OLEObject Type="Embed" ProgID="Equation.DSMT4" ShapeID="_x0000_i1170" DrawAspect="Content" ObjectID="_1468075870" r:id="rId292">
            <o:LockedField>false</o:LockedField>
          </o:OLEObject>
        </w:object>
      </w:r>
      <w:r>
        <w:t xml:space="preserve">          （</w:t>
      </w:r>
      <w:r>
        <w:rPr>
          <w:rFonts w:hint="eastAsia"/>
        </w:rPr>
        <w:t>A</w:t>
      </w:r>
      <w:r>
        <w:t>4）</w:t>
      </w:r>
    </w:p>
    <w:p w14:paraId="239B3006">
      <w:pPr>
        <w:pStyle w:val="45"/>
        <w:ind w:firstLine="360"/>
      </w:pPr>
      <w:r>
        <w:rPr>
          <w:rFonts w:hint="eastAsia"/>
        </w:rPr>
        <w:t>其中，</w:t>
      </w:r>
      <w:r>
        <w:rPr>
          <w:position w:val="-14"/>
        </w:rPr>
        <w:object>
          <v:shape id="_x0000_i1171" o:spt="75" type="#_x0000_t75" style="height:19pt;width:26.9pt;" o:ole="t" filled="f" o:preferrelative="t" stroked="f" coordsize="21600,21600">
            <v:path/>
            <v:fill on="f" focussize="0,0"/>
            <v:stroke on="f" joinstyle="miter"/>
            <v:imagedata r:id="rId295" o:title=""/>
            <o:lock v:ext="edit" aspectratio="t"/>
            <w10:wrap type="none"/>
            <w10:anchorlock/>
          </v:shape>
          <o:OLEObject Type="Embed" ProgID="Equation.DSMT4" ShapeID="_x0000_i1171" DrawAspect="Content" ObjectID="_1468075871" r:id="rId294">
            <o:LockedField>false</o:LockedField>
          </o:OLEObject>
        </w:object>
      </w:r>
      <w:r>
        <w:rPr>
          <w:rFonts w:hint="eastAsia"/>
        </w:rPr>
        <w:t>和</w:t>
      </w:r>
      <w:r>
        <w:rPr>
          <w:position w:val="-12"/>
        </w:rPr>
        <w:object>
          <v:shape id="_x0000_i1172" o:spt="75" type="#_x0000_t75" style="height:18.2pt;width:36.4pt;" o:ole="t" filled="f" o:preferrelative="t" stroked="f" coordsize="21600,21600">
            <v:path/>
            <v:fill on="f" focussize="0,0"/>
            <v:stroke on="f" joinstyle="miter"/>
            <v:imagedata r:id="rId297" o:title=""/>
            <o:lock v:ext="edit" aspectratio="t"/>
            <w10:wrap type="none"/>
            <w10:anchorlock/>
          </v:shape>
          <o:OLEObject Type="Embed" ProgID="Equation.DSMT4" ShapeID="_x0000_i1172" DrawAspect="Content" ObjectID="_1468075872" r:id="rId296">
            <o:LockedField>false</o:LockedField>
          </o:OLEObject>
        </w:object>
      </w:r>
      <w:r>
        <w:rPr>
          <w:rFonts w:hint="eastAsia"/>
        </w:rPr>
        <w:t>分别表示基站群</w:t>
      </w:r>
      <w:r>
        <w:rPr>
          <w:position w:val="-6"/>
        </w:rPr>
        <w:object>
          <v:shape id="_x0000_i1173"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173" DrawAspect="Content" ObjectID="_1468075873" r:id="rId298">
            <o:LockedField>false</o:LockedField>
          </o:OLEObject>
        </w:object>
      </w:r>
      <w:r>
        <w:rPr>
          <w:rFonts w:hint="eastAsia"/>
        </w:rPr>
        <w:t>在</w:t>
      </w:r>
      <w:r>
        <w:rPr>
          <w:position w:val="-6"/>
        </w:rPr>
        <w:object>
          <v:shape id="_x0000_i1174" o:spt="75" type="#_x0000_t75" style="height:11.1pt;width:7.1pt;" o:ole="t" filled="f" o:preferrelative="t" stroked="f" coordsize="21600,21600">
            <v:path/>
            <v:fill on="f" focussize="0,0"/>
            <v:stroke on="f" joinstyle="miter"/>
            <v:imagedata r:id="rId301" o:title=""/>
            <o:lock v:ext="edit" aspectratio="t"/>
            <w10:wrap type="none"/>
            <w10:anchorlock/>
          </v:shape>
          <o:OLEObject Type="Embed" ProgID="Equation.DSMT4" ShapeID="_x0000_i1174" DrawAspect="Content" ObjectID="_1468075874" r:id="rId300">
            <o:LockedField>false</o:LockedField>
          </o:OLEObject>
        </w:object>
      </w:r>
      <w:r>
        <w:rPr>
          <w:rFonts w:hint="eastAsia"/>
        </w:rPr>
        <w:t>小时填谷、削峰交易中的有效调节功率，用于表征在目标响应时段的实际用电负荷</w:t>
      </w:r>
      <w:r>
        <w:rPr>
          <w:position w:val="-12"/>
        </w:rPr>
        <w:object>
          <v:shape id="_x0000_i1175" o:spt="75" type="#_x0000_t75" style="height:18.2pt;width:22.95pt;" o:ole="t" filled="f" o:preferrelative="t" stroked="f" coordsize="21600,21600">
            <v:path/>
            <v:fill on="f" focussize="0,0"/>
            <v:stroke on="f" joinstyle="miter"/>
            <v:imagedata r:id="rId303" o:title=""/>
            <o:lock v:ext="edit" aspectratio="t"/>
            <w10:wrap type="none"/>
            <w10:anchorlock/>
          </v:shape>
          <o:OLEObject Type="Embed" ProgID="Equation.DSMT4" ShapeID="_x0000_i1175" DrawAspect="Content" ObjectID="_1468075875" r:id="rId302">
            <o:LockedField>false</o:LockedField>
          </o:OLEObject>
        </w:object>
      </w:r>
      <w:r>
        <w:rPr>
          <w:rFonts w:hint="eastAsia"/>
        </w:rPr>
        <w:t>与响应时段基准功率</w:t>
      </w:r>
      <w:r>
        <w:rPr>
          <w:position w:val="-14"/>
        </w:rPr>
        <w:object>
          <v:shape id="_x0000_i1176" o:spt="75" type="#_x0000_t75" style="height:19pt;width:52.2pt;" o:ole="t" filled="f" o:preferrelative="t" stroked="f" coordsize="21600,21600">
            <v:path/>
            <v:fill on="f" focussize="0,0"/>
            <v:stroke on="f" joinstyle="miter"/>
            <v:imagedata r:id="rId305" o:title=""/>
            <o:lock v:ext="edit" aspectratio="t"/>
            <w10:wrap type="none"/>
            <w10:anchorlock/>
          </v:shape>
          <o:OLEObject Type="Embed" ProgID="Equation.DSMT4" ShapeID="_x0000_i1176" DrawAspect="Content" ObjectID="_1468075876" r:id="rId304">
            <o:LockedField>false</o:LockedField>
          </o:OLEObject>
        </w:object>
      </w:r>
      <w:r>
        <w:rPr>
          <w:rFonts w:hint="eastAsia"/>
        </w:rPr>
        <w:t>间的关系，具体计算逻辑参照所在地调峰规则；</w:t>
      </w:r>
      <w:r>
        <w:rPr>
          <w:position w:val="-14"/>
        </w:rPr>
        <w:object>
          <v:shape id="_x0000_i1177" o:spt="75" type="#_x0000_t75" style="height:19pt;width:16.6pt;" o:ole="t" filled="f" o:preferrelative="t" stroked="f" coordsize="21600,21600">
            <v:path/>
            <v:fill on="f" focussize="0,0"/>
            <v:stroke on="f" joinstyle="miter"/>
            <v:imagedata r:id="rId307" o:title=""/>
            <o:lock v:ext="edit" aspectratio="t"/>
            <w10:wrap type="none"/>
            <w10:anchorlock/>
          </v:shape>
          <o:OLEObject Type="Embed" ProgID="Equation.DSMT4" ShapeID="_x0000_i1177" DrawAspect="Content" ObjectID="_1468075877" r:id="rId306">
            <o:LockedField>false</o:LockedField>
          </o:OLEObject>
        </w:object>
      </w:r>
      <w:r>
        <w:rPr>
          <w:rFonts w:hint="eastAsia"/>
        </w:rPr>
        <w:t>和</w:t>
      </w:r>
      <w:r>
        <w:rPr>
          <w:position w:val="-10"/>
        </w:rPr>
        <w:object>
          <v:shape id="_x0000_i1178" o:spt="75" type="#_x0000_t75" style="height:16.6pt;width:24.9pt;" o:ole="t" filled="f" o:preferrelative="t" stroked="f" coordsize="21600,21600">
            <v:path/>
            <v:fill on="f" focussize="0,0"/>
            <v:stroke on="f" joinstyle="miter"/>
            <v:imagedata r:id="rId309" o:title=""/>
            <o:lock v:ext="edit" aspectratio="t"/>
            <w10:wrap type="none"/>
            <w10:anchorlock/>
          </v:shape>
          <o:OLEObject Type="Embed" ProgID="Equation.DSMT4" ShapeID="_x0000_i1178" DrawAspect="Content" ObjectID="_1468075878" r:id="rId308">
            <o:LockedField>false</o:LockedField>
          </o:OLEObject>
        </w:object>
      </w:r>
      <w:r>
        <w:rPr>
          <w:rFonts w:hint="eastAsia"/>
        </w:rPr>
        <w:t>分别表示</w:t>
      </w:r>
      <w:r>
        <w:rPr>
          <w:position w:val="-6"/>
        </w:rPr>
        <w:object>
          <v:shape id="_x0000_i1179" o:spt="75" type="#_x0000_t75" style="height:11.1pt;width:7.1pt;" o:ole="t" filled="f" o:preferrelative="t" stroked="f" coordsize="21600,21600">
            <v:path/>
            <v:fill on="f" focussize="0,0"/>
            <v:stroke on="f" joinstyle="miter"/>
            <v:imagedata r:id="rId311" o:title=""/>
            <o:lock v:ext="edit" aspectratio="t"/>
            <w10:wrap type="none"/>
            <w10:anchorlock/>
          </v:shape>
          <o:OLEObject Type="Embed" ProgID="Equation.DSMT4" ShapeID="_x0000_i1179" DrawAspect="Content" ObjectID="_1468075879" r:id="rId310">
            <o:LockedField>false</o:LockedField>
          </o:OLEObject>
        </w:object>
      </w:r>
      <w:r>
        <w:rPr>
          <w:rFonts w:hint="eastAsia"/>
        </w:rPr>
        <w:t>小时对应的填谷、削峰交易中的价格调节系数，由所在地调峰规则制定；</w:t>
      </w:r>
      <w:r>
        <w:rPr>
          <w:position w:val="-14"/>
        </w:rPr>
        <w:object>
          <v:shape id="_x0000_i1180" o:spt="75" type="#_x0000_t75" style="height:19pt;width:22.95pt;" o:ole="t" filled="f" o:preferrelative="t" stroked="f" coordsize="21600,21600">
            <v:path/>
            <v:fill on="f" focussize="0,0"/>
            <v:stroke on="f" joinstyle="miter"/>
            <v:imagedata r:id="rId313" o:title=""/>
            <o:lock v:ext="edit" aspectratio="t"/>
            <w10:wrap type="none"/>
            <w10:anchorlock/>
          </v:shape>
          <o:OLEObject Type="Embed" ProgID="Equation.DSMT4" ShapeID="_x0000_i1180" DrawAspect="Content" ObjectID="_1468075880" r:id="rId312">
            <o:LockedField>false</o:LockedField>
          </o:OLEObject>
        </w:object>
      </w:r>
      <w:r>
        <w:rPr>
          <w:rFonts w:hint="eastAsia"/>
        </w:rPr>
        <w:t>和</w:t>
      </w:r>
      <w:r>
        <w:rPr>
          <w:position w:val="-12"/>
        </w:rPr>
        <w:object>
          <v:shape id="_x0000_i1181" o:spt="75" type="#_x0000_t75" style="height:18.2pt;width:30.85pt;" o:ole="t" filled="f" o:preferrelative="t" stroked="f" coordsize="21600,21600">
            <v:path/>
            <v:fill on="f" focussize="0,0"/>
            <v:stroke on="f" joinstyle="miter"/>
            <v:imagedata r:id="rId315" o:title=""/>
            <o:lock v:ext="edit" aspectratio="t"/>
            <w10:wrap type="none"/>
            <w10:anchorlock/>
          </v:shape>
          <o:OLEObject Type="Embed" ProgID="Equation.DSMT4" ShapeID="_x0000_i1181" DrawAspect="Content" ObjectID="_1468075881" r:id="rId314">
            <o:LockedField>false</o:LockedField>
          </o:OLEObject>
        </w:object>
      </w:r>
      <w:r>
        <w:rPr>
          <w:rFonts w:hint="eastAsia"/>
        </w:rPr>
        <w:t>为基站</w:t>
      </w:r>
      <w:r>
        <w:rPr>
          <w:position w:val="-6"/>
        </w:rPr>
        <w:object>
          <v:shape id="_x0000_i1182" o:spt="75" type="#_x0000_t75" style="height:11.85pt;width:7.1pt;" o:ole="t" filled="f" o:preferrelative="t" stroked="f" coordsize="21600,21600">
            <v:path/>
            <v:fill on="f" focussize="0,0"/>
            <v:stroke on="f" joinstyle="miter"/>
            <v:imagedata r:id="rId317" o:title=""/>
            <o:lock v:ext="edit" aspectratio="t"/>
            <w10:wrap type="none"/>
            <w10:anchorlock/>
          </v:shape>
          <o:OLEObject Type="Embed" ProgID="Equation.DSMT4" ShapeID="_x0000_i1182" DrawAspect="Content" ObjectID="_1468075882" r:id="rId316">
            <o:LockedField>false</o:LockedField>
          </o:OLEObject>
        </w:object>
      </w:r>
      <w:r>
        <w:rPr>
          <w:rFonts w:hint="eastAsia"/>
        </w:rPr>
        <w:t>在</w:t>
      </w:r>
      <w:r>
        <w:rPr>
          <w:position w:val="-6"/>
        </w:rPr>
        <w:object>
          <v:shape id="_x0000_i1183" o:spt="75" type="#_x0000_t75" style="height:11.1pt;width:7.1pt;" o:ole="t" filled="f" o:preferrelative="t" stroked="f" coordsize="21600,21600">
            <v:path/>
            <v:fill on="f" focussize="0,0"/>
            <v:stroke on="f" joinstyle="miter"/>
            <v:imagedata r:id="rId311" o:title=""/>
            <o:lock v:ext="edit" aspectratio="t"/>
            <w10:wrap type="none"/>
            <w10:anchorlock/>
          </v:shape>
          <o:OLEObject Type="Embed" ProgID="Equation.DSMT4" ShapeID="_x0000_i1183" DrawAspect="Content" ObjectID="_1468075883" r:id="rId318">
            <o:LockedField>false</o:LockedField>
          </o:OLEObject>
        </w:object>
      </w:r>
      <w:r>
        <w:rPr>
          <w:rFonts w:hint="eastAsia"/>
        </w:rPr>
        <w:t>小时填谷、削峰的补偿价格，视各省调峰规则而定，可由辅助服务市场交易出清形成，或为既定价格。</w:t>
      </w:r>
    </w:p>
    <w:p w14:paraId="3307EE95">
      <w:pPr>
        <w:pStyle w:val="45"/>
        <w:numPr>
          <w:ilvl w:val="0"/>
          <w:numId w:val="3"/>
        </w:numPr>
        <w:ind w:firstLineChars="0"/>
        <w:textAlignment w:val="center"/>
        <w:rPr>
          <w:b/>
          <w:bCs/>
        </w:rPr>
      </w:pPr>
      <w:r>
        <w:rPr>
          <w:rFonts w:hint="eastAsia"/>
          <w:b/>
          <w:bCs/>
        </w:rPr>
        <w:t>需求响应补贴</w:t>
      </w:r>
      <w:r>
        <w:rPr>
          <w:b/>
          <w:bCs/>
        </w:rPr>
        <w:object>
          <v:shape id="_x0000_i1184" o:spt="75" type="#_x0000_t75" style="height:15.8pt;width:26.1pt;" o:ole="t" filled="f" o:preferrelative="t" stroked="f" coordsize="21600,21600">
            <v:path/>
            <v:fill on="f" focussize="0,0"/>
            <v:stroke on="f" joinstyle="miter"/>
            <v:imagedata r:id="rId320" o:title=""/>
            <o:lock v:ext="edit" aspectratio="t"/>
            <w10:wrap type="none"/>
            <w10:anchorlock/>
          </v:shape>
          <o:OLEObject Type="Embed" ProgID="Equation.DSMT4" ShapeID="_x0000_i1184" DrawAspect="Content" ObjectID="_1468075884" r:id="rId319">
            <o:LockedField>false</o:LockedField>
          </o:OLEObject>
        </w:object>
      </w:r>
    </w:p>
    <w:p w14:paraId="5258985A">
      <w:pPr>
        <w:pStyle w:val="45"/>
        <w:ind w:firstLine="360"/>
      </w:pPr>
      <w:r>
        <w:rPr>
          <w:rFonts w:hint="eastAsia"/>
        </w:rPr>
        <w:t>除辅助服务市场外，</w:t>
      </w:r>
      <w:r>
        <w:t>5G</w:t>
      </w:r>
      <w:r>
        <w:rPr>
          <w:rFonts w:hint="eastAsia"/>
        </w:rPr>
        <w:t>基站还可参与负荷侧需求响应获取补贴收益。</w:t>
      </w:r>
      <w:r>
        <w:t>5G</w:t>
      </w:r>
      <w:r>
        <w:rPr>
          <w:rFonts w:hint="eastAsia"/>
        </w:rPr>
        <w:t>基站通信负荷与通信负载相关，对通信负载的调节暂不纳入本研究范畴，仅考虑</w:t>
      </w:r>
      <w:r>
        <w:t>5G</w:t>
      </w:r>
      <w:r>
        <w:rPr>
          <w:rFonts w:hint="eastAsia"/>
        </w:rPr>
        <w:t>基站所配置的储能电池的双向调节性能，因此可通过调节</w:t>
      </w:r>
      <w:r>
        <w:t>5G</w:t>
      </w:r>
      <w:r>
        <w:rPr>
          <w:rFonts w:hint="eastAsia"/>
        </w:rPr>
        <w:t>基站储能电池充放电行为实现需求响应，获取响应补贴，表示为式</w:t>
      </w:r>
      <w:r>
        <w:rPr>
          <w:rFonts w:hint="eastAsia"/>
          <w:iCs/>
        </w:rPr>
        <w:t>（A</w:t>
      </w:r>
      <w:r>
        <w:rPr>
          <w:iCs/>
        </w:rPr>
        <w:t>5</w:t>
      </w:r>
      <w:r>
        <w:rPr>
          <w:rFonts w:hint="eastAsia"/>
          <w:iCs/>
        </w:rPr>
        <w:t>）</w:t>
      </w:r>
      <w:r>
        <w:rPr>
          <w:rFonts w:hint="eastAsia"/>
        </w:rPr>
        <w:t>：</w:t>
      </w:r>
    </w:p>
    <w:p w14:paraId="2BD9A6D0">
      <w:pPr>
        <w:pStyle w:val="49"/>
      </w:pPr>
      <w:r>
        <w:rPr>
          <w:position w:val="-28"/>
        </w:rPr>
        <w:object>
          <v:shape id="_x0000_i1185" o:spt="75" type="#_x0000_t75" style="height:33.25pt;width:116.3pt;" o:ole="t" filled="f" o:preferrelative="t" stroked="f" coordsize="21600,21600">
            <v:path/>
            <v:fill on="f" focussize="0,0"/>
            <v:stroke on="f" joinstyle="miter"/>
            <v:imagedata r:id="rId322" o:title=""/>
            <o:lock v:ext="edit" aspectratio="t"/>
            <w10:wrap type="none"/>
            <w10:anchorlock/>
          </v:shape>
          <o:OLEObject Type="Embed" ProgID="Equation.DSMT4" ShapeID="_x0000_i1185" DrawAspect="Content" ObjectID="_1468075885" r:id="rId321">
            <o:LockedField>false</o:LockedField>
          </o:OLEObject>
        </w:object>
      </w:r>
      <w:r>
        <w:t xml:space="preserve">     </w:t>
      </w:r>
      <w:r>
        <w:rPr>
          <w:rFonts w:hint="eastAsia"/>
        </w:rPr>
        <w:t>（A</w:t>
      </w:r>
      <w:r>
        <w:t>5</w:t>
      </w:r>
      <w:r>
        <w:rPr>
          <w:rFonts w:hint="eastAsia"/>
        </w:rPr>
        <w:t>）</w:t>
      </w:r>
    </w:p>
    <w:p w14:paraId="25AE482F">
      <w:pPr>
        <w:pStyle w:val="45"/>
        <w:ind w:firstLine="360"/>
      </w:pPr>
      <w:r>
        <w:rPr>
          <w:rFonts w:hint="eastAsia"/>
        </w:rPr>
        <w:t>其中，</w:t>
      </w:r>
      <w:r>
        <w:rPr>
          <w:position w:val="-12"/>
        </w:rPr>
        <w:object>
          <v:shape id="_x0000_i1186" o:spt="75" type="#_x0000_t75" style="height:18.2pt;width:30.05pt;" o:ole="t" filled="f" o:preferrelative="t" stroked="f" coordsize="21600,21600">
            <v:path/>
            <v:fill on="f" focussize="0,0"/>
            <v:stroke on="f" joinstyle="miter"/>
            <v:imagedata r:id="rId324" o:title=""/>
            <o:lock v:ext="edit" aspectratio="t"/>
            <w10:wrap type="none"/>
            <w10:anchorlock/>
          </v:shape>
          <o:OLEObject Type="Embed" ProgID="Equation.DSMT4" ShapeID="_x0000_i1186" DrawAspect="Content" ObjectID="_1468075886" r:id="rId323">
            <o:LockedField>false</o:LockedField>
          </o:OLEObject>
        </w:object>
      </w:r>
      <w:r>
        <w:rPr>
          <w:rFonts w:hint="eastAsia"/>
        </w:rPr>
        <w:t>表示基站群</w:t>
      </w:r>
      <w:r>
        <w:rPr>
          <w:position w:val="-6"/>
        </w:rPr>
        <w:object>
          <v:shape id="_x0000_i1187"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187" DrawAspect="Content" ObjectID="_1468075887" r:id="rId325">
            <o:LockedField>false</o:LockedField>
          </o:OLEObject>
        </w:object>
      </w:r>
      <w:r>
        <w:rPr>
          <w:rFonts w:hint="eastAsia"/>
        </w:rPr>
        <w:t>在</w:t>
      </w:r>
      <w:r>
        <w:rPr>
          <w:position w:val="-6"/>
        </w:rPr>
        <w:object>
          <v:shape id="_x0000_i1188" o:spt="75" type="#_x0000_t75" style="height:11.1pt;width:7.1pt;" o:ole="t" filled="f" o:preferrelative="t" stroked="f" coordsize="21600,21600">
            <v:path/>
            <v:fill on="f" focussize="0,0"/>
            <v:stroke on="f" joinstyle="miter"/>
            <v:imagedata r:id="rId327" o:title=""/>
            <o:lock v:ext="edit" aspectratio="t"/>
            <w10:wrap type="none"/>
            <w10:anchorlock/>
          </v:shape>
          <o:OLEObject Type="Embed" ProgID="Equation.DSMT4" ShapeID="_x0000_i1188" DrawAspect="Content" ObjectID="_1468075888" r:id="rId326">
            <o:LockedField>false</o:LockedField>
          </o:OLEObject>
        </w:object>
      </w:r>
      <w:r>
        <w:rPr>
          <w:rFonts w:hint="eastAsia"/>
        </w:rPr>
        <w:t>小时的有效响应负荷，由该基站对应时段的基线</w:t>
      </w:r>
      <w:r>
        <w:rPr>
          <w:position w:val="-12"/>
        </w:rPr>
        <w:object>
          <v:shape id="_x0000_i1189" o:spt="75" type="#_x0000_t75" style="height:18.2pt;width:52.2pt;" o:ole="t" filled="f" o:preferrelative="t" stroked="f" coordsize="21600,21600">
            <v:path/>
            <v:fill on="f" focussize="0,0"/>
            <v:stroke on="f" joinstyle="miter"/>
            <v:imagedata r:id="rId329" o:title=""/>
            <o:lock v:ext="edit" aspectratio="t"/>
            <w10:wrap type="none"/>
            <w10:anchorlock/>
          </v:shape>
          <o:OLEObject Type="Embed" ProgID="Equation.DSMT4" ShapeID="_x0000_i1189" DrawAspect="Content" ObjectID="_1468075889" r:id="rId328">
            <o:LockedField>false</o:LockedField>
          </o:OLEObject>
        </w:object>
      </w:r>
      <w:r>
        <w:rPr>
          <w:rFonts w:hint="eastAsia"/>
        </w:rPr>
        <w:t>与实际平均负荷</w:t>
      </w:r>
      <w:r>
        <w:rPr>
          <w:position w:val="-12"/>
        </w:rPr>
        <w:object>
          <v:shape id="_x0000_i1190" o:spt="75" type="#_x0000_t75" style="height:19.8pt;width:23.75pt;" o:ole="t" filled="f" o:preferrelative="t" stroked="f" coordsize="21600,21600">
            <v:path/>
            <v:fill on="f" focussize="0,0"/>
            <v:stroke on="f" joinstyle="miter"/>
            <v:imagedata r:id="rId331" o:title=""/>
            <o:lock v:ext="edit" aspectratio="t"/>
            <w10:wrap type="none"/>
            <w10:anchorlock/>
          </v:shape>
          <o:OLEObject Type="Embed" ProgID="Equation.DSMT4" ShapeID="_x0000_i1190" DrawAspect="Content" ObjectID="_1468075890" r:id="rId330">
            <o:LockedField>false</o:LockedField>
          </o:OLEObject>
        </w:object>
      </w:r>
      <w:r>
        <w:rPr>
          <w:rFonts w:hint="eastAsia"/>
        </w:rPr>
        <w:t>的数量关系决定，计算逻辑根据各地需求响应实施方案，一般按差值计算；</w:t>
      </w:r>
      <w:r>
        <w:rPr>
          <w:position w:val="-10"/>
        </w:rPr>
        <w:object>
          <v:shape id="_x0000_i1191" o:spt="75" type="#_x0000_t75" style="height:16.6pt;width:19pt;" o:ole="t" filled="f" o:preferrelative="t" stroked="f" coordsize="21600,21600">
            <v:path/>
            <v:fill on="f" focussize="0,0"/>
            <v:stroke on="f" joinstyle="miter"/>
            <v:imagedata r:id="rId333" o:title=""/>
            <o:lock v:ext="edit" aspectratio="t"/>
            <w10:wrap type="none"/>
            <w10:anchorlock/>
          </v:shape>
          <o:OLEObject Type="Embed" ProgID="Equation.DSMT4" ShapeID="_x0000_i1191" DrawAspect="Content" ObjectID="_1468075891" r:id="rId332">
            <o:LockedField>false</o:LockedField>
          </o:OLEObject>
        </w:object>
      </w:r>
      <w:r>
        <w:rPr>
          <w:rFonts w:hint="eastAsia"/>
        </w:rPr>
        <w:t>表示</w:t>
      </w:r>
      <w:r>
        <w:rPr>
          <w:position w:val="-6"/>
        </w:rPr>
        <w:object>
          <v:shape id="_x0000_i1192" o:spt="75" type="#_x0000_t75" style="height:11.1pt;width:7.1pt;" o:ole="t" filled="f" o:preferrelative="t" stroked="f" coordsize="21600,21600">
            <v:path/>
            <v:fill on="f" focussize="0,0"/>
            <v:stroke on="f" joinstyle="miter"/>
            <v:imagedata r:id="rId327" o:title=""/>
            <o:lock v:ext="edit" aspectratio="t"/>
            <w10:wrap type="none"/>
            <w10:anchorlock/>
          </v:shape>
          <o:OLEObject Type="Embed" ProgID="Equation.DSMT4" ShapeID="_x0000_i1192" DrawAspect="Content" ObjectID="_1468075892" r:id="rId334">
            <o:LockedField>false</o:LockedField>
          </o:OLEObject>
        </w:object>
      </w:r>
      <w:r>
        <w:rPr>
          <w:rFonts w:hint="eastAsia"/>
        </w:rPr>
        <w:t>小时对应的价格补贴系数，具体数值取决于各地需求响应实施方案所规定有效响应率；</w:t>
      </w:r>
      <w:r>
        <w:rPr>
          <w:position w:val="-12"/>
        </w:rPr>
        <w:object>
          <v:shape id="_x0000_i1193" o:spt="75" type="#_x0000_t75" style="height:18.2pt;width:26.1pt;" o:ole="t" filled="f" o:preferrelative="t" stroked="f" coordsize="21600,21600">
            <v:path/>
            <v:fill on="f" focussize="0,0"/>
            <v:stroke on="f" joinstyle="miter"/>
            <v:imagedata r:id="rId336" o:title=""/>
            <o:lock v:ext="edit" aspectratio="t"/>
            <w10:wrap type="none"/>
            <w10:anchorlock/>
          </v:shape>
          <o:OLEObject Type="Embed" ProgID="Equation.DSMT4" ShapeID="_x0000_i1193" DrawAspect="Content" ObjectID="_1468075893" r:id="rId335">
            <o:LockedField>false</o:LockedField>
          </o:OLEObject>
        </w:object>
      </w:r>
      <w:r>
        <w:rPr>
          <w:rFonts w:hint="eastAsia"/>
        </w:rPr>
        <w:t>为基站群</w:t>
      </w:r>
      <w:r>
        <w:rPr>
          <w:position w:val="-6"/>
        </w:rPr>
        <w:object>
          <v:shape id="_x0000_i1194"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194" DrawAspect="Content" ObjectID="_1468075894" r:id="rId337">
            <o:LockedField>false</o:LockedField>
          </o:OLEObject>
        </w:object>
      </w:r>
      <w:r>
        <w:rPr>
          <w:rFonts w:hint="eastAsia"/>
        </w:rPr>
        <w:t>在</w:t>
      </w:r>
      <w:r>
        <w:rPr>
          <w:position w:val="-6"/>
        </w:rPr>
        <w:object>
          <v:shape id="_x0000_i1195" o:spt="75" type="#_x0000_t75" style="height:11.1pt;width:7.1pt;" o:ole="t" filled="f" o:preferrelative="t" stroked="f" coordsize="21600,21600">
            <v:path/>
            <v:fill on="f" focussize="0,0"/>
            <v:stroke on="f" joinstyle="miter"/>
            <v:imagedata r:id="rId339" o:title=""/>
            <o:lock v:ext="edit" aspectratio="t"/>
            <w10:wrap type="none"/>
            <w10:anchorlock/>
          </v:shape>
          <o:OLEObject Type="Embed" ProgID="Equation.DSMT4" ShapeID="_x0000_i1195" DrawAspect="Content" ObjectID="_1468075895" r:id="rId338">
            <o:LockedField>false</o:LockedField>
          </o:OLEObject>
        </w:object>
      </w:r>
      <w:r>
        <w:rPr>
          <w:rFonts w:hint="eastAsia"/>
        </w:rPr>
        <w:t>小时需求响应补贴价格，视需求响应实施方案，一般为统一补贴价格，或用户实际申报价格，或边际统一出清价格。</w:t>
      </w:r>
    </w:p>
    <w:p w14:paraId="0FC08CB2">
      <w:pPr>
        <w:pStyle w:val="45"/>
        <w:numPr>
          <w:ilvl w:val="0"/>
          <w:numId w:val="3"/>
        </w:numPr>
        <w:ind w:firstLineChars="0"/>
        <w:textAlignment w:val="center"/>
        <w:rPr>
          <w:b/>
          <w:bCs/>
        </w:rPr>
      </w:pPr>
      <w:r>
        <w:rPr>
          <w:b/>
          <w:bCs/>
        </w:rPr>
        <w:t>5G</w:t>
      </w:r>
      <w:r>
        <w:rPr>
          <w:rFonts w:hint="eastAsia"/>
          <w:b/>
          <w:bCs/>
        </w:rPr>
        <w:t>基站储能设备寿命周期目标日损耗成本</w:t>
      </w:r>
      <w:r>
        <w:rPr>
          <w:b/>
          <w:bCs/>
        </w:rPr>
        <w:object>
          <v:shape id="_x0000_i1196" o:spt="75" type="#_x0000_t75" style="height:15.8pt;width:26.9pt;" o:ole="t" filled="f" o:preferrelative="t" stroked="f" coordsize="21600,21600">
            <v:path/>
            <v:fill on="f" focussize="0,0"/>
            <v:stroke on="f" joinstyle="miter"/>
            <v:imagedata r:id="rId341" o:title=""/>
            <o:lock v:ext="edit" aspectratio="t"/>
            <w10:wrap type="none"/>
            <w10:anchorlock/>
          </v:shape>
          <o:OLEObject Type="Embed" ProgID="Equation.DSMT4" ShapeID="_x0000_i1196" DrawAspect="Content" ObjectID="_1468075896" r:id="rId340">
            <o:LockedField>false</o:LockedField>
          </o:OLEObject>
        </w:object>
      </w:r>
    </w:p>
    <w:p w14:paraId="68E24488">
      <w:pPr>
        <w:pStyle w:val="45"/>
        <w:ind w:firstLine="360"/>
      </w:pPr>
      <w:r>
        <w:t>5G</w:t>
      </w:r>
      <w:r>
        <w:rPr>
          <w:rFonts w:hint="eastAsia"/>
        </w:rPr>
        <w:t>基站储能电池寿命周期成本</w:t>
      </w:r>
      <w:r>
        <w:rPr>
          <w:position w:val="-14"/>
        </w:rPr>
        <w:object>
          <v:shape id="_x0000_i1197" o:spt="75" type="#_x0000_t75" style="height:16.6pt;width:45.9pt;" o:ole="t" filled="f" o:preferrelative="t" stroked="f" coordsize="21600,21600">
            <v:path/>
            <v:fill on="f" focussize="0,0"/>
            <v:stroke on="f" joinstyle="miter"/>
            <v:imagedata r:id="rId343" o:title=""/>
            <o:lock v:ext="edit" aspectratio="t"/>
            <w10:wrap type="none"/>
            <w10:anchorlock/>
          </v:shape>
          <o:OLEObject Type="Embed" ProgID="Equation.DSMT4" ShapeID="_x0000_i1197" DrawAspect="Content" ObjectID="_1468075897" r:id="rId342">
            <o:LockedField>false</o:LockedField>
          </o:OLEObject>
        </w:object>
      </w:r>
      <w:r>
        <w:rPr>
          <w:rFonts w:hint="eastAsia"/>
        </w:rPr>
        <w:t>可表示为式</w:t>
      </w:r>
      <w:r>
        <w:rPr>
          <w:rFonts w:hint="eastAsia"/>
          <w:iCs/>
        </w:rPr>
        <w:t>（A</w:t>
      </w:r>
      <w:r>
        <w:rPr>
          <w:iCs/>
        </w:rPr>
        <w:t>6</w:t>
      </w:r>
      <w:r>
        <w:rPr>
          <w:rFonts w:hint="eastAsia"/>
          <w:iCs/>
        </w:rPr>
        <w:t>）</w:t>
      </w:r>
      <w:r>
        <w:rPr>
          <w:rFonts w:hint="eastAsia"/>
        </w:rPr>
        <w:t>：</w:t>
      </w:r>
    </w:p>
    <w:p w14:paraId="4B6BF444">
      <w:pPr>
        <w:pStyle w:val="49"/>
      </w:pPr>
      <w:r>
        <w:rPr>
          <w:position w:val="-28"/>
        </w:rPr>
        <w:object>
          <v:shape id="_x0000_i1198" o:spt="75" type="#_x0000_t75" style="height:33.25pt;width:170.9pt;" o:ole="t" filled="f" o:preferrelative="t" stroked="f" coordsize="21600,21600">
            <v:path/>
            <v:fill on="f" focussize="0,0"/>
            <v:stroke on="f" joinstyle="miter"/>
            <v:imagedata r:id="rId345" o:title=""/>
            <o:lock v:ext="edit" aspectratio="t"/>
            <w10:wrap type="none"/>
            <w10:anchorlock/>
          </v:shape>
          <o:OLEObject Type="Embed" ProgID="Equation.DSMT4" ShapeID="_x0000_i1198" DrawAspect="Content" ObjectID="_1468075898" r:id="rId344">
            <o:LockedField>false</o:LockedField>
          </o:OLEObject>
        </w:object>
      </w:r>
      <w:r>
        <w:t xml:space="preserve"> </w:t>
      </w:r>
      <w:r>
        <w:rPr>
          <w:rFonts w:hint="eastAsia"/>
        </w:rPr>
        <w:t>（A</w:t>
      </w:r>
      <w:r>
        <w:t>6</w:t>
      </w:r>
      <w:r>
        <w:rPr>
          <w:rFonts w:hint="eastAsia"/>
        </w:rPr>
        <w:t>）</w:t>
      </w:r>
    </w:p>
    <w:p w14:paraId="0786ACE6">
      <w:pPr>
        <w:pStyle w:val="45"/>
        <w:ind w:firstLine="360"/>
      </w:pPr>
      <w:r>
        <w:rPr>
          <w:rFonts w:hint="eastAsia"/>
        </w:rPr>
        <w:t>其中，</w:t>
      </w:r>
      <w:r>
        <w:rPr>
          <w:position w:val="-12"/>
        </w:rPr>
        <w:object>
          <v:shape id="_x0000_i1199" o:spt="75" type="#_x0000_t75" style="height:15.8pt;width:34pt;" o:ole="t" filled="f" o:preferrelative="t" stroked="f" coordsize="21600,21600">
            <v:path/>
            <v:fill on="f" focussize="0,0"/>
            <v:stroke on="f" joinstyle="miter"/>
            <v:imagedata r:id="rId347" o:title=""/>
            <o:lock v:ext="edit" aspectratio="t"/>
            <w10:wrap type="none"/>
            <w10:anchorlock/>
          </v:shape>
          <o:OLEObject Type="Embed" ProgID="Equation.DSMT4" ShapeID="_x0000_i1199" DrawAspect="Content" ObjectID="_1468075899" r:id="rId346">
            <o:LockedField>false</o:LockedField>
          </o:OLEObject>
        </w:object>
      </w:r>
      <w:r>
        <w:rPr>
          <w:rFonts w:hint="eastAsia"/>
        </w:rPr>
        <w:t>为基站群</w:t>
      </w:r>
      <w:r>
        <w:rPr>
          <w:position w:val="-6"/>
        </w:rPr>
        <w:object>
          <v:shape id="_x0000_i1200"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00" DrawAspect="Content" ObjectID="_1468075900" r:id="rId348">
            <o:LockedField>false</o:LockedField>
          </o:OLEObject>
        </w:object>
      </w:r>
      <w:r>
        <w:rPr>
          <w:rFonts w:hint="eastAsia"/>
        </w:rPr>
        <w:t>储能的初装成本，主要指</w:t>
      </w:r>
      <w:r>
        <w:t>5G</w:t>
      </w:r>
      <w:r>
        <w:rPr>
          <w:rFonts w:hint="eastAsia"/>
        </w:rPr>
        <w:t>基站储能电池本体及相关辅助设施初装成本；</w:t>
      </w:r>
      <w:r>
        <w:rPr>
          <w:position w:val="-14"/>
        </w:rPr>
        <w:object>
          <v:shape id="_x0000_i1201" o:spt="75" type="#_x0000_t75" style="height:16.6pt;width:37.2pt;" o:ole="t" filled="f" o:preferrelative="t" stroked="f" coordsize="21600,21600">
            <v:path/>
            <v:fill on="f" focussize="0,0"/>
            <v:stroke on="f" joinstyle="miter"/>
            <v:imagedata r:id="rId350" o:title=""/>
            <o:lock v:ext="edit" aspectratio="t"/>
            <w10:wrap type="none"/>
            <w10:anchorlock/>
          </v:shape>
          <o:OLEObject Type="Embed" ProgID="Equation.DSMT4" ShapeID="_x0000_i1201" DrawAspect="Content" ObjectID="_1468075901" r:id="rId349">
            <o:LockedField>false</o:LockedField>
          </o:OLEObject>
        </w:object>
      </w:r>
      <w:r>
        <w:rPr>
          <w:rFonts w:hint="eastAsia"/>
        </w:rPr>
        <w:t>为基站群</w:t>
      </w:r>
      <w:r>
        <w:rPr>
          <w:position w:val="-6"/>
        </w:rPr>
        <w:object>
          <v:shape id="_x0000_i1202"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02" DrawAspect="Content" ObjectID="_1468075902" r:id="rId351">
            <o:LockedField>false</o:LockedField>
          </o:OLEObject>
        </w:object>
      </w:r>
      <w:r>
        <w:rPr>
          <w:rFonts w:hint="eastAsia"/>
        </w:rPr>
        <w:t>储能的更换成本，主要指</w:t>
      </w:r>
      <w:r>
        <w:t>5G</w:t>
      </w:r>
      <w:r>
        <w:rPr>
          <w:rFonts w:hint="eastAsia"/>
        </w:rPr>
        <w:t>基站储能电池更换费用；</w:t>
      </w:r>
      <w:r>
        <w:rPr>
          <w:position w:val="-12"/>
        </w:rPr>
        <w:object>
          <v:shape id="_x0000_i1203" o:spt="75" type="#_x0000_t75" style="height:15.8pt;width:34pt;" o:ole="t" filled="f" o:preferrelative="t" stroked="f" coordsize="21600,21600">
            <v:path/>
            <v:fill on="f" focussize="0,0"/>
            <v:stroke on="f" joinstyle="miter"/>
            <v:imagedata r:id="rId353" o:title=""/>
            <o:lock v:ext="edit" aspectratio="t"/>
            <w10:wrap type="none"/>
            <w10:anchorlock/>
          </v:shape>
          <o:OLEObject Type="Embed" ProgID="Equation.DSMT4" ShapeID="_x0000_i1203" DrawAspect="Content" ObjectID="_1468075903" r:id="rId352">
            <o:LockedField>false</o:LockedField>
          </o:OLEObject>
        </w:object>
      </w:r>
      <w:r>
        <w:rPr>
          <w:rFonts w:hint="eastAsia"/>
        </w:rPr>
        <w:t>表示基站群</w:t>
      </w:r>
      <w:r>
        <w:rPr>
          <w:position w:val="-6"/>
        </w:rPr>
        <w:object>
          <v:shape id="_x0000_i1204"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04" DrawAspect="Content" ObjectID="_1468075904" r:id="rId354">
            <o:LockedField>false</o:LockedField>
          </o:OLEObject>
        </w:object>
      </w:r>
      <w:r>
        <w:rPr>
          <w:rFonts w:hint="eastAsia"/>
        </w:rPr>
        <w:t>的运维管理成本，主要由人员成本、运行维修成本等构成；</w:t>
      </w:r>
      <w:r>
        <w:rPr>
          <w:position w:val="-12"/>
        </w:rPr>
        <w:object>
          <v:shape id="_x0000_i1205" o:spt="75" type="#_x0000_t75" style="height:15.8pt;width:40.35pt;" o:ole="t" filled="f" o:preferrelative="t" stroked="f" coordsize="21600,21600">
            <v:path/>
            <v:fill on="f" focussize="0,0"/>
            <v:stroke on="f" joinstyle="miter"/>
            <v:imagedata r:id="rId356" o:title=""/>
            <o:lock v:ext="edit" aspectratio="t"/>
            <w10:wrap type="none"/>
            <w10:anchorlock/>
          </v:shape>
          <o:OLEObject Type="Embed" ProgID="Equation.DSMT4" ShapeID="_x0000_i1205" DrawAspect="Content" ObjectID="_1468075905" r:id="rId355">
            <o:LockedField>false</o:LockedField>
          </o:OLEObject>
        </w:object>
      </w:r>
      <w:r>
        <w:rPr>
          <w:rFonts w:hint="eastAsia"/>
        </w:rPr>
        <w:t>为基站群</w:t>
      </w:r>
      <w:r>
        <w:rPr>
          <w:position w:val="-6"/>
        </w:rPr>
        <w:object>
          <v:shape id="_x0000_i1206"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06" DrawAspect="Content" ObjectID="_1468075906" r:id="rId357">
            <o:LockedField>false</o:LockedField>
          </o:OLEObject>
        </w:object>
      </w:r>
      <w:r>
        <w:rPr>
          <w:rFonts w:hint="eastAsia"/>
        </w:rPr>
        <w:t>储能电池残值，即电池进入报废阶段的回收价值；</w:t>
      </w:r>
      <w:r>
        <w:rPr>
          <w:position w:val="-12"/>
        </w:rPr>
        <w:object>
          <v:shape id="_x0000_i1207" o:spt="75" type="#_x0000_t75" style="height:15.8pt;width:30.85pt;" o:ole="t" filled="f" o:preferrelative="t" stroked="f" coordsize="21600,21600">
            <v:path/>
            <v:fill on="f" focussize="0,0"/>
            <v:stroke on="f" joinstyle="miter"/>
            <v:imagedata r:id="rId359" o:title=""/>
            <o:lock v:ext="edit" aspectratio="t"/>
            <w10:wrap type="none"/>
            <w10:anchorlock/>
          </v:shape>
          <o:OLEObject Type="Embed" ProgID="Equation.DSMT4" ShapeID="_x0000_i1207" DrawAspect="Content" ObjectID="_1468075907" r:id="rId358">
            <o:LockedField>false</o:LockedField>
          </o:OLEObject>
        </w:object>
      </w:r>
      <w:r>
        <w:rPr>
          <w:rFonts w:hint="eastAsia"/>
        </w:rPr>
        <w:t>为基站群</w:t>
      </w:r>
      <w:r>
        <w:rPr>
          <w:position w:val="-6"/>
        </w:rPr>
        <w:object>
          <v:shape id="_x0000_i1208"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08" DrawAspect="Content" ObjectID="_1468075908" r:id="rId360">
            <o:LockedField>false</o:LockedField>
          </o:OLEObject>
        </w:object>
      </w:r>
      <w:r>
        <w:rPr>
          <w:rFonts w:hint="eastAsia"/>
        </w:rPr>
        <w:t>储能电池其他成本，涉及项目管理费用、决策成本等。因本问题中仅考虑单个储能电池寿命周期，因此可将更换成本纳入储能电池更换后下一周期电池寿命周期成本中。其他成本涉及的费用可纳入上级管理部门项目研发投入费用，式</w:t>
      </w:r>
      <w:r>
        <w:rPr>
          <w:rFonts w:hint="eastAsia"/>
          <w:iCs/>
        </w:rPr>
        <w:t>（A</w:t>
      </w:r>
      <w:r>
        <w:rPr>
          <w:iCs/>
        </w:rPr>
        <w:t>6</w:t>
      </w:r>
      <w:r>
        <w:rPr>
          <w:rFonts w:hint="eastAsia"/>
          <w:iCs/>
        </w:rPr>
        <w:t>）</w:t>
      </w:r>
      <w:r>
        <w:rPr>
          <w:rFonts w:hint="eastAsia"/>
        </w:rPr>
        <w:t>可简化为式</w:t>
      </w:r>
      <w:r>
        <w:rPr>
          <w:rFonts w:hint="eastAsia"/>
          <w:iCs/>
        </w:rPr>
        <w:t>（A</w:t>
      </w:r>
      <w:r>
        <w:rPr>
          <w:iCs/>
        </w:rPr>
        <w:t>7</w:t>
      </w:r>
      <w:r>
        <w:rPr>
          <w:rFonts w:hint="eastAsia"/>
          <w:iCs/>
        </w:rPr>
        <w:t>）</w:t>
      </w:r>
      <w:r>
        <w:rPr>
          <w:rFonts w:hint="eastAsia"/>
        </w:rPr>
        <w:t>：</w:t>
      </w:r>
    </w:p>
    <w:p w14:paraId="54A39F03">
      <w:pPr>
        <w:pStyle w:val="49"/>
      </w:pPr>
      <w:r>
        <w:rPr>
          <w:position w:val="-14"/>
        </w:rPr>
        <w:object>
          <v:shape id="_x0000_i1209" o:spt="75" type="#_x0000_t75" style="height:16.6pt;width:174.05pt;" o:ole="t" filled="f" o:preferrelative="t" stroked="f" coordsize="21600,21600">
            <v:path/>
            <v:fill on="f" focussize="0,0"/>
            <v:stroke on="f" joinstyle="miter"/>
            <v:imagedata r:id="rId362" o:title=""/>
            <o:lock v:ext="edit" aspectratio="t"/>
            <w10:wrap type="none"/>
            <w10:anchorlock/>
          </v:shape>
          <o:OLEObject Type="Embed" ProgID="Equation.DSMT4" ShapeID="_x0000_i1209" DrawAspect="Content" ObjectID="_1468075909" r:id="rId361">
            <o:LockedField>false</o:LockedField>
          </o:OLEObject>
        </w:object>
      </w:r>
      <w:r>
        <w:t xml:space="preserve">  （A7）</w:t>
      </w:r>
    </w:p>
    <w:p w14:paraId="24181D6B">
      <w:pPr>
        <w:pStyle w:val="45"/>
        <w:ind w:firstLine="360"/>
      </w:pPr>
      <w:r>
        <w:t>5G</w:t>
      </w:r>
      <w:r>
        <w:rPr>
          <w:rFonts w:hint="eastAsia"/>
        </w:rPr>
        <w:t>基站群</w:t>
      </w:r>
      <w:r>
        <w:rPr>
          <w:position w:val="-6"/>
        </w:rPr>
        <w:object>
          <v:shape id="_x0000_i1210"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10" DrawAspect="Content" ObjectID="_1468075910" r:id="rId363">
            <o:LockedField>false</o:LockedField>
          </o:OLEObject>
        </w:object>
      </w:r>
      <w:r>
        <w:rPr>
          <w:rFonts w:hint="eastAsia"/>
        </w:rPr>
        <w:t>储能电池初装成本包括储能电池本体成本</w:t>
      </w:r>
      <w:r>
        <w:rPr>
          <w:position w:val="-12"/>
        </w:rPr>
        <w:object>
          <v:shape id="_x0000_i1211" o:spt="75" type="#_x0000_t75" style="height:15.8pt;width:24.9pt;" o:ole="t" filled="f" o:preferrelative="t" stroked="f" coordsize="21600,21600">
            <v:path/>
            <v:fill on="f" focussize="0,0"/>
            <v:stroke on="f" joinstyle="miter"/>
            <v:imagedata r:id="rId365" o:title=""/>
            <o:lock v:ext="edit" aspectratio="t"/>
            <w10:wrap type="none"/>
            <w10:anchorlock/>
          </v:shape>
          <o:OLEObject Type="Embed" ProgID="Equation.DSMT4" ShapeID="_x0000_i1211" DrawAspect="Content" ObjectID="_1468075911" r:id="rId364">
            <o:LockedField>false</o:LockedField>
          </o:OLEObject>
        </w:object>
      </w:r>
      <w:r>
        <w:rPr>
          <w:rFonts w:hint="eastAsia"/>
        </w:rPr>
        <w:t>、储能变流器</w:t>
      </w:r>
      <w:r>
        <w:t>PCS</w:t>
      </w:r>
      <w:r>
        <w:rPr>
          <w:rFonts w:hint="eastAsia"/>
        </w:rPr>
        <w:t>成本</w:t>
      </w:r>
      <w:r>
        <w:rPr>
          <w:position w:val="-12"/>
        </w:rPr>
        <w:object>
          <v:shape id="_x0000_i1212" o:spt="75" type="#_x0000_t75" style="height:15.8pt;width:29.25pt;" o:ole="t" filled="f" o:preferrelative="t" stroked="f" coordsize="21600,21600">
            <v:path/>
            <v:fill on="f" focussize="0,0"/>
            <v:stroke on="f" joinstyle="miter"/>
            <v:imagedata r:id="rId367" o:title=""/>
            <o:lock v:ext="edit" aspectratio="t"/>
            <w10:wrap type="none"/>
            <w10:anchorlock/>
          </v:shape>
          <o:OLEObject Type="Embed" ProgID="Equation.DSMT4" ShapeID="_x0000_i1212" DrawAspect="Content" ObjectID="_1468075912" r:id="rId366">
            <o:LockedField>false</o:LockedField>
          </o:OLEObject>
        </w:object>
      </w:r>
      <w:r>
        <w:rPr>
          <w:rFonts w:hint="eastAsia"/>
        </w:rPr>
        <w:t>、辅助设施成本</w:t>
      </w:r>
      <w:r>
        <w:rPr>
          <w:position w:val="-12"/>
        </w:rPr>
        <w:object>
          <v:shape id="_x0000_i1213" o:spt="75" type="#_x0000_t75" style="height:15.8pt;width:30.05pt;" o:ole="t" filled="f" o:preferrelative="t" stroked="f" coordsize="21600,21600">
            <v:path/>
            <v:fill on="f" focussize="0,0"/>
            <v:stroke on="f" joinstyle="miter"/>
            <v:imagedata r:id="rId369" o:title=""/>
            <o:lock v:ext="edit" aspectratio="t"/>
            <w10:wrap type="none"/>
            <w10:anchorlock/>
          </v:shape>
          <o:OLEObject Type="Embed" ProgID="Equation.DSMT4" ShapeID="_x0000_i1213" DrawAspect="Content" ObjectID="_1468075913" r:id="rId368">
            <o:LockedField>false</o:LockedField>
          </o:OLEObject>
        </w:object>
      </w:r>
      <w:r>
        <w:rPr>
          <w:rFonts w:hint="eastAsia"/>
        </w:rPr>
        <w:t>，具体表示为式</w:t>
      </w:r>
      <w:r>
        <w:rPr>
          <w:rFonts w:hint="eastAsia"/>
          <w:iCs/>
        </w:rPr>
        <w:t>（A</w:t>
      </w:r>
      <w:r>
        <w:rPr>
          <w:iCs/>
        </w:rPr>
        <w:t>8</w:t>
      </w:r>
      <w:r>
        <w:rPr>
          <w:rFonts w:hint="eastAsia"/>
          <w:iCs/>
        </w:rPr>
        <w:t>）</w:t>
      </w:r>
      <w:r>
        <w:rPr>
          <w:rFonts w:hint="eastAsia"/>
        </w:rPr>
        <w:t>—式</w:t>
      </w:r>
      <w:r>
        <w:rPr>
          <w:rFonts w:hint="eastAsia"/>
          <w:iCs/>
        </w:rPr>
        <w:t>（A</w:t>
      </w:r>
      <w:r>
        <w:rPr>
          <w:iCs/>
        </w:rPr>
        <w:t>11</w:t>
      </w:r>
      <w:r>
        <w:rPr>
          <w:rFonts w:hint="eastAsia"/>
          <w:iCs/>
        </w:rPr>
        <w:t>）</w:t>
      </w:r>
      <w:r>
        <w:rPr>
          <w:rFonts w:hint="eastAsia"/>
        </w:rPr>
        <w:t>：</w:t>
      </w:r>
    </w:p>
    <w:p w14:paraId="4C2D57DB">
      <w:pPr>
        <w:pStyle w:val="49"/>
      </w:pPr>
      <w:r>
        <w:rPr>
          <w:position w:val="-12"/>
        </w:rPr>
        <w:object>
          <v:shape id="_x0000_i1214" o:spt="75" type="#_x0000_t75" style="height:15.8pt;width:139.25pt;" o:ole="t" filled="f" o:preferrelative="t" stroked="f" coordsize="21600,21600">
            <v:path/>
            <v:fill on="f" focussize="0,0"/>
            <v:stroke on="f" joinstyle="miter"/>
            <v:imagedata r:id="rId371" o:title=""/>
            <o:lock v:ext="edit" aspectratio="t"/>
            <w10:wrap type="none"/>
            <w10:anchorlock/>
          </v:shape>
          <o:OLEObject Type="Embed" ProgID="Equation.DSMT4" ShapeID="_x0000_i1214" DrawAspect="Content" ObjectID="_1468075914" r:id="rId370">
            <o:LockedField>false</o:LockedField>
          </o:OLEObject>
        </w:object>
      </w:r>
      <w:r>
        <w:t xml:space="preserve">   （</w:t>
      </w:r>
      <w:r>
        <w:rPr>
          <w:rFonts w:hint="eastAsia"/>
        </w:rPr>
        <w:t>A</w:t>
      </w:r>
      <w:r>
        <w:t>8）</w:t>
      </w:r>
    </w:p>
    <w:p w14:paraId="02903911">
      <w:pPr>
        <w:pStyle w:val="49"/>
      </w:pPr>
      <w:r>
        <w:rPr>
          <w:position w:val="-26"/>
        </w:rPr>
        <w:object>
          <v:shape id="_x0000_i1215" o:spt="75" type="#_x0000_t75" style="height:30.85pt;width:147.15pt;" o:ole="t" filled="f" o:preferrelative="t" stroked="f" coordsize="21600,21600">
            <v:path/>
            <v:fill on="f" focussize="0,0"/>
            <v:stroke on="f" joinstyle="miter"/>
            <v:imagedata r:id="rId373" o:title=""/>
            <o:lock v:ext="edit" aspectratio="t"/>
            <w10:wrap type="none"/>
            <w10:anchorlock/>
          </v:shape>
          <o:OLEObject Type="Embed" ProgID="Equation.DSMT4" ShapeID="_x0000_i1215" DrawAspect="Content" ObjectID="_1468075915" r:id="rId372">
            <o:LockedField>false</o:LockedField>
          </o:OLEObject>
        </w:object>
      </w:r>
      <w:r>
        <w:t xml:space="preserve">   </w:t>
      </w:r>
      <w:r>
        <w:rPr>
          <w:rFonts w:hint="eastAsia"/>
        </w:rPr>
        <w:t>（A</w:t>
      </w:r>
      <w:r>
        <w:t>9</w:t>
      </w:r>
      <w:r>
        <w:rPr>
          <w:rFonts w:hint="eastAsia"/>
        </w:rPr>
        <w:t>）</w:t>
      </w:r>
    </w:p>
    <w:p w14:paraId="71E9DFBE">
      <w:pPr>
        <w:pStyle w:val="49"/>
      </w:pPr>
      <w:r>
        <w:rPr>
          <w:position w:val="-14"/>
        </w:rPr>
        <w:object>
          <v:shape id="_x0000_i1216" o:spt="75" type="#_x0000_t75" style="height:16.6pt;width:87.05pt;" o:ole="t" filled="f" o:preferrelative="t" stroked="f" coordsize="21600,21600">
            <v:path/>
            <v:fill on="f" focussize="0,0"/>
            <v:stroke on="f" joinstyle="miter"/>
            <v:imagedata r:id="rId375" o:title=""/>
            <o:lock v:ext="edit" aspectratio="t"/>
            <w10:wrap type="none"/>
            <w10:anchorlock/>
          </v:shape>
          <o:OLEObject Type="Embed" ProgID="Equation.DSMT4" ShapeID="_x0000_i1216" DrawAspect="Content" ObjectID="_1468075916" r:id="rId374">
            <o:LockedField>false</o:LockedField>
          </o:OLEObject>
        </w:object>
      </w:r>
      <w:r>
        <w:t xml:space="preserve">      </w:t>
      </w:r>
      <w:r>
        <w:rPr>
          <w:rFonts w:hint="eastAsia"/>
        </w:rPr>
        <w:t>（A</w:t>
      </w:r>
      <w:r>
        <w:t>10</w:t>
      </w:r>
      <w:r>
        <w:rPr>
          <w:rFonts w:hint="eastAsia"/>
        </w:rPr>
        <w:t>）</w:t>
      </w:r>
    </w:p>
    <w:p w14:paraId="3439806D">
      <w:pPr>
        <w:pStyle w:val="49"/>
      </w:pPr>
      <w:r>
        <w:rPr>
          <w:position w:val="-14"/>
        </w:rPr>
        <w:object>
          <v:shape id="_x0000_i1217" o:spt="75" type="#_x0000_t75" style="height:16.6pt;width:89pt;" o:ole="t" filled="f" o:preferrelative="t" stroked="f" coordsize="21600,21600">
            <v:path/>
            <v:fill on="f" focussize="0,0"/>
            <v:stroke on="f" joinstyle="miter"/>
            <v:imagedata r:id="rId377" o:title=""/>
            <o:lock v:ext="edit" aspectratio="t"/>
            <w10:wrap type="none"/>
            <w10:anchorlock/>
          </v:shape>
          <o:OLEObject Type="Embed" ProgID="Equation.DSMT4" ShapeID="_x0000_i1217" DrawAspect="Content" ObjectID="_1468075917" r:id="rId376">
            <o:LockedField>false</o:LockedField>
          </o:OLEObject>
        </w:object>
      </w:r>
      <w:r>
        <w:t xml:space="preserve">      </w:t>
      </w:r>
      <w:r>
        <w:rPr>
          <w:rFonts w:hint="eastAsia"/>
        </w:rPr>
        <w:t>（A</w:t>
      </w:r>
      <w:r>
        <w:t>11</w:t>
      </w:r>
      <w:r>
        <w:rPr>
          <w:rFonts w:hint="eastAsia"/>
        </w:rPr>
        <w:t>）</w:t>
      </w:r>
    </w:p>
    <w:p w14:paraId="1D009E81">
      <w:pPr>
        <w:pStyle w:val="45"/>
        <w:ind w:firstLine="360"/>
      </w:pPr>
      <w:r>
        <w:rPr>
          <w:rFonts w:hint="eastAsia"/>
        </w:rPr>
        <w:t>其中，</w:t>
      </w:r>
      <w:r>
        <w:rPr>
          <w:position w:val="-12"/>
        </w:rPr>
        <w:object>
          <v:shape id="_x0000_i1218" o:spt="75" type="#_x0000_t75" style="height:15.8pt;width:21.35pt;" o:ole="t" filled="f" o:preferrelative="t" stroked="f" coordsize="21600,21600">
            <v:path/>
            <v:fill on="f" focussize="0,0"/>
            <v:stroke on="f" joinstyle="miter"/>
            <v:imagedata r:id="rId379" o:title=""/>
            <o:lock v:ext="edit" aspectratio="t"/>
            <w10:wrap type="none"/>
            <w10:anchorlock/>
          </v:shape>
          <o:OLEObject Type="Embed" ProgID="Equation.DSMT4" ShapeID="_x0000_i1218" DrawAspect="Content" ObjectID="_1468075918" r:id="rId378">
            <o:LockedField>false</o:LockedField>
          </o:OLEObject>
        </w:object>
      </w:r>
      <w:r>
        <w:rPr>
          <w:rFonts w:hint="eastAsia"/>
        </w:rPr>
        <w:t>为基站群</w:t>
      </w:r>
      <w:r>
        <w:rPr>
          <w:position w:val="-6"/>
        </w:rPr>
        <w:object>
          <v:shape id="_x0000_i1219"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19" DrawAspect="Content" ObjectID="_1468075919" r:id="rId380">
            <o:LockedField>false</o:LockedField>
          </o:OLEObject>
        </w:object>
      </w:r>
      <w:r>
        <w:rPr>
          <w:rFonts w:hint="eastAsia"/>
        </w:rPr>
        <w:t>储能电池本体的单位容量价格（单位：元</w:t>
      </w:r>
      <w:r>
        <w:t>/kW</w:t>
      </w:r>
      <w:r>
        <w:rPr>
          <w:rFonts w:hint="eastAsia"/>
        </w:rPr>
        <w:t>·</w:t>
      </w:r>
      <w:r>
        <w:t>h</w:t>
      </w:r>
      <w:r>
        <w:rPr>
          <w:rFonts w:hint="eastAsia"/>
        </w:rPr>
        <w:t>）；</w:t>
      </w:r>
      <w:r>
        <w:rPr>
          <w:position w:val="-12"/>
        </w:rPr>
        <w:object>
          <v:shape id="_x0000_i1220" o:spt="75" type="#_x0000_t75" style="height:15.8pt;width:19.8pt;" o:ole="t" filled="f" o:preferrelative="t" stroked="f" coordsize="21600,21600">
            <v:path/>
            <v:fill on="f" focussize="0,0"/>
            <v:stroke on="f" joinstyle="miter"/>
            <v:imagedata r:id="rId382" o:title=""/>
            <o:lock v:ext="edit" aspectratio="t"/>
            <w10:wrap type="none"/>
            <w10:anchorlock/>
          </v:shape>
          <o:OLEObject Type="Embed" ProgID="Equation.DSMT4" ShapeID="_x0000_i1220" DrawAspect="Content" ObjectID="_1468075920" r:id="rId381">
            <o:LockedField>false</o:LockedField>
          </o:OLEObject>
        </w:object>
      </w:r>
      <w:r>
        <w:rPr>
          <w:rFonts w:hint="eastAsia"/>
        </w:rPr>
        <w:t>为基站群</w:t>
      </w:r>
      <w:r>
        <w:rPr>
          <w:position w:val="-6"/>
        </w:rPr>
        <w:object>
          <v:shape id="_x0000_i1221"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21" DrawAspect="Content" ObjectID="_1468075921" r:id="rId383">
            <o:LockedField>false</o:LockedField>
          </o:OLEObject>
        </w:object>
      </w:r>
      <w:r>
        <w:rPr>
          <w:rFonts w:hint="eastAsia"/>
        </w:rPr>
        <w:t>储能电池额定容量；</w:t>
      </w:r>
      <w:r>
        <w:rPr>
          <w:position w:val="-10"/>
        </w:rPr>
        <w:object>
          <v:shape id="_x0000_i1222" o:spt="75" type="#_x0000_t75" style="height:15.05pt;width:12.65pt;" o:ole="t" filled="f" o:preferrelative="t" stroked="f" coordsize="21600,21600">
            <v:path/>
            <v:fill on="f" focussize="0,0"/>
            <v:stroke on="f" joinstyle="miter"/>
            <v:imagedata r:id="rId385" o:title=""/>
            <o:lock v:ext="edit" aspectratio="t"/>
            <w10:wrap type="none"/>
            <w10:anchorlock/>
          </v:shape>
          <o:OLEObject Type="Embed" ProgID="Equation.DSMT4" ShapeID="_x0000_i1222" DrawAspect="Content" ObjectID="_1468075922" r:id="rId384">
            <o:LockedField>false</o:LockedField>
          </o:OLEObject>
        </w:object>
      </w:r>
      <w:r>
        <w:rPr>
          <w:rFonts w:hint="eastAsia"/>
        </w:rPr>
        <w:t>为基站群</w:t>
      </w:r>
      <w:r>
        <w:rPr>
          <w:position w:val="-6"/>
        </w:rPr>
        <w:object>
          <v:shape id="_x0000_i1223"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23" DrawAspect="Content" ObjectID="_1468075923" r:id="rId386">
            <o:LockedField>false</o:LockedField>
          </o:OLEObject>
        </w:object>
      </w:r>
      <w:r>
        <w:rPr>
          <w:rFonts w:hint="eastAsia"/>
        </w:rPr>
        <w:t>储能电池本体充放电转换效率；</w:t>
      </w:r>
      <w:r>
        <w:rPr>
          <w:position w:val="-12"/>
        </w:rPr>
        <w:object>
          <v:shape id="_x0000_i1224" o:spt="75" type="#_x0000_t75" style="height:15.8pt;width:18.2pt;" o:ole="t" filled="f" o:preferrelative="t" stroked="f" coordsize="21600,21600">
            <v:path/>
            <v:fill on="f" focussize="0,0"/>
            <v:stroke on="f" joinstyle="miter"/>
            <v:imagedata r:id="rId388" o:title=""/>
            <o:lock v:ext="edit" aspectratio="t"/>
            <w10:wrap type="none"/>
            <w10:anchorlock/>
          </v:shape>
          <o:OLEObject Type="Embed" ProgID="Equation.DSMT4" ShapeID="_x0000_i1224" DrawAspect="Content" ObjectID="_1468075924" r:id="rId387">
            <o:LockedField>false</o:LockedField>
          </o:OLEObject>
        </w:object>
      </w:r>
      <w:r>
        <w:rPr>
          <w:rFonts w:hint="eastAsia"/>
        </w:rPr>
        <w:t>为基站群</w:t>
      </w:r>
      <w:r>
        <w:rPr>
          <w:position w:val="-6"/>
        </w:rPr>
        <w:object>
          <v:shape id="_x0000_i1225"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25" DrawAspect="Content" ObjectID="_1468075925" r:id="rId389">
            <o:LockedField>false</o:LockedField>
          </o:OLEObject>
        </w:object>
      </w:r>
      <w:r>
        <w:rPr>
          <w:rFonts w:hint="eastAsia"/>
        </w:rPr>
        <w:t>储能电池额定充放电功率；</w:t>
      </w:r>
      <w:r>
        <w:rPr>
          <w:position w:val="-12"/>
        </w:rPr>
        <w:object>
          <v:shape id="_x0000_i1226" o:spt="75" type="#_x0000_t75" style="height:15.8pt;width:15.8pt;" o:ole="t" filled="f" o:preferrelative="t" stroked="f" coordsize="21600,21600">
            <v:path/>
            <v:fill on="f" focussize="0,0"/>
            <v:stroke on="f" joinstyle="miter"/>
            <v:imagedata r:id="rId391" o:title=""/>
            <o:lock v:ext="edit" aspectratio="t"/>
            <w10:wrap type="none"/>
            <w10:anchorlock/>
          </v:shape>
          <o:OLEObject Type="Embed" ProgID="Equation.DSMT4" ShapeID="_x0000_i1226" DrawAspect="Content" ObjectID="_1468075926" r:id="rId390">
            <o:LockedField>false</o:LockedField>
          </o:OLEObject>
        </w:object>
      </w:r>
      <w:r>
        <w:rPr>
          <w:rFonts w:hint="eastAsia"/>
        </w:rPr>
        <w:t>为基站群</w:t>
      </w:r>
      <w:r>
        <w:rPr>
          <w:position w:val="-6"/>
        </w:rPr>
        <w:object>
          <v:shape id="_x0000_i1227"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27" DrawAspect="Content" ObjectID="_1468075927" r:id="rId392">
            <o:LockedField>false</o:LockedField>
          </o:OLEObject>
        </w:object>
      </w:r>
      <w:r>
        <w:rPr>
          <w:rFonts w:hint="eastAsia"/>
        </w:rPr>
        <w:t>储能电池额定放电时间。</w:t>
      </w:r>
      <w:r>
        <w:rPr>
          <w:position w:val="-14"/>
        </w:rPr>
        <w:object>
          <v:shape id="_x0000_i1228" o:spt="75" type="#_x0000_t75" style="height:16.6pt;width:26.9pt;" o:ole="t" filled="f" o:preferrelative="t" stroked="f" coordsize="21600,21600">
            <v:path/>
            <v:fill on="f" focussize="0,0"/>
            <v:stroke on="f" joinstyle="miter"/>
            <v:imagedata r:id="rId394" o:title=""/>
            <o:lock v:ext="edit" aspectratio="t"/>
            <w10:wrap type="none"/>
            <w10:anchorlock/>
          </v:shape>
          <o:OLEObject Type="Embed" ProgID="Equation.DSMT4" ShapeID="_x0000_i1228" DrawAspect="Content" ObjectID="_1468075928" r:id="rId393">
            <o:LockedField>false</o:LockedField>
          </o:OLEObject>
        </w:object>
      </w:r>
      <w:r>
        <w:rPr>
          <w:rFonts w:hint="eastAsia"/>
        </w:rPr>
        <w:t>为单位功率的</w:t>
      </w:r>
      <w:r>
        <w:t>PCS</w:t>
      </w:r>
      <w:r>
        <w:rPr>
          <w:rFonts w:hint="eastAsia"/>
        </w:rPr>
        <w:t>价格（单位：元</w:t>
      </w:r>
      <w:r>
        <w:t>/kW</w:t>
      </w:r>
      <w:r>
        <w:rPr>
          <w:rFonts w:hint="eastAsia"/>
        </w:rPr>
        <w:t>）。</w:t>
      </w:r>
      <w:r>
        <w:rPr>
          <w:position w:val="-14"/>
        </w:rPr>
        <w:object>
          <v:shape id="_x0000_i1229" o:spt="75" type="#_x0000_t75" style="height:16.6pt;width:26.9pt;" o:ole="t" filled="f" o:preferrelative="t" stroked="f" coordsize="21600,21600">
            <v:path/>
            <v:fill on="f" focussize="0,0"/>
            <v:stroke on="f" joinstyle="miter"/>
            <v:imagedata r:id="rId396" o:title=""/>
            <o:lock v:ext="edit" aspectratio="t"/>
            <w10:wrap type="none"/>
            <w10:anchorlock/>
          </v:shape>
          <o:OLEObject Type="Embed" ProgID="Equation.DSMT4" ShapeID="_x0000_i1229" DrawAspect="Content" ObjectID="_1468075929" r:id="rId395">
            <o:LockedField>false</o:LockedField>
          </o:OLEObject>
        </w:object>
      </w:r>
      <w:r>
        <w:rPr>
          <w:rFonts w:hint="eastAsia"/>
        </w:rPr>
        <w:t>为单位容量的辅助设施价格（单位：元</w:t>
      </w:r>
      <w:r>
        <w:t>/kW</w:t>
      </w:r>
      <w:r>
        <w:rPr>
          <w:rFonts w:hint="eastAsia"/>
        </w:rPr>
        <w:t>·</w:t>
      </w:r>
      <w:r>
        <w:t>h</w:t>
      </w:r>
      <w:r>
        <w:rPr>
          <w:rFonts w:hint="eastAsia"/>
        </w:rPr>
        <w:t>）。</w:t>
      </w:r>
    </w:p>
    <w:p w14:paraId="3BCD8A96">
      <w:pPr>
        <w:pStyle w:val="45"/>
        <w:ind w:firstLine="360"/>
      </w:pPr>
      <w:r>
        <w:t>5G</w:t>
      </w:r>
      <w:r>
        <w:rPr>
          <w:rFonts w:hint="eastAsia"/>
        </w:rPr>
        <w:t>基站群</w:t>
      </w:r>
      <w:r>
        <w:rPr>
          <w:position w:val="-6"/>
        </w:rPr>
        <w:object>
          <v:shape id="_x0000_i1230"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30" DrawAspect="Content" ObjectID="_1468075930" r:id="rId397">
            <o:LockedField>false</o:LockedField>
          </o:OLEObject>
        </w:object>
      </w:r>
      <w:r>
        <w:rPr>
          <w:rFonts w:hint="eastAsia"/>
        </w:rPr>
        <w:t>储能电池管理成本与电池类型与额定容量相关。具体表示为式</w:t>
      </w:r>
      <w:r>
        <w:rPr>
          <w:rFonts w:hint="eastAsia"/>
          <w:iCs/>
        </w:rPr>
        <w:t>（A</w:t>
      </w:r>
      <w:r>
        <w:rPr>
          <w:iCs/>
        </w:rPr>
        <w:t>12</w:t>
      </w:r>
      <w:r>
        <w:rPr>
          <w:rFonts w:hint="eastAsia"/>
          <w:iCs/>
        </w:rPr>
        <w:t>）</w:t>
      </w:r>
      <w:r>
        <w:rPr>
          <w:rFonts w:hint="eastAsia"/>
        </w:rPr>
        <w:t>：</w:t>
      </w:r>
    </w:p>
    <w:p w14:paraId="574A8085">
      <w:pPr>
        <w:pStyle w:val="49"/>
      </w:pPr>
      <w:r>
        <w:rPr>
          <w:position w:val="-12"/>
        </w:rPr>
        <w:object>
          <v:shape id="_x0000_i1231" o:spt="75" type="#_x0000_t75" style="height:15.8pt;width:109.2pt;" o:ole="t" filled="f" o:preferrelative="t" stroked="f" coordsize="21600,21600">
            <v:path/>
            <v:fill on="f" focussize="0,0"/>
            <v:stroke on="f" joinstyle="miter"/>
            <v:imagedata r:id="rId399" o:title=""/>
            <o:lock v:ext="edit" aspectratio="t"/>
            <w10:wrap type="none"/>
            <w10:anchorlock/>
          </v:shape>
          <o:OLEObject Type="Embed" ProgID="Equation.DSMT4" ShapeID="_x0000_i1231" DrawAspect="Content" ObjectID="_1468075931" r:id="rId398">
            <o:LockedField>false</o:LockedField>
          </o:OLEObject>
        </w:object>
      </w:r>
      <w:r>
        <w:t xml:space="preserve">      </w:t>
      </w:r>
      <w:r>
        <w:rPr>
          <w:rFonts w:hint="eastAsia"/>
        </w:rPr>
        <w:t>（A</w:t>
      </w:r>
      <w:r>
        <w:t>12</w:t>
      </w:r>
      <w:r>
        <w:rPr>
          <w:rFonts w:hint="eastAsia"/>
        </w:rPr>
        <w:t>）</w:t>
      </w:r>
    </w:p>
    <w:p w14:paraId="60315AF6">
      <w:pPr>
        <w:pStyle w:val="45"/>
        <w:ind w:firstLine="360"/>
      </w:pPr>
      <w:r>
        <w:rPr>
          <w:rFonts w:hint="eastAsia"/>
        </w:rPr>
        <w:t>其中，</w:t>
      </w:r>
      <w:r>
        <w:rPr>
          <w:position w:val="-12"/>
        </w:rPr>
        <w:object>
          <v:shape id="_x0000_i1232" o:spt="75" type="#_x0000_t75" style="height:15.8pt;width:26.9pt;" o:ole="t" filled="f" o:preferrelative="t" stroked="f" coordsize="21600,21600">
            <v:path/>
            <v:fill on="f" focussize="0,0"/>
            <v:stroke on="f" joinstyle="miter"/>
            <v:imagedata r:id="rId401" o:title=""/>
            <o:lock v:ext="edit" aspectratio="t"/>
            <w10:wrap type="none"/>
            <w10:anchorlock/>
          </v:shape>
          <o:OLEObject Type="Embed" ProgID="Equation.DSMT4" ShapeID="_x0000_i1232" DrawAspect="Content" ObjectID="_1468075932" r:id="rId400">
            <o:LockedField>false</o:LockedField>
          </o:OLEObject>
        </w:object>
      </w:r>
      <w:r>
        <w:rPr>
          <w:rFonts w:hint="eastAsia"/>
        </w:rPr>
        <w:t>为单位容量下的管理成本（单位：元</w:t>
      </w:r>
      <w:r>
        <w:t>/kW</w:t>
      </w:r>
      <w:r>
        <w:rPr>
          <w:rFonts w:hint="eastAsia"/>
        </w:rPr>
        <w:t>·年），</w:t>
      </w:r>
      <w:r>
        <w:rPr>
          <w:position w:val="-10"/>
        </w:rPr>
        <w:object>
          <v:shape id="_x0000_i1233" o:spt="75" type="#_x0000_t75" style="height:15.05pt;width:11.85pt;" o:ole="t" filled="f" o:preferrelative="t" stroked="f" coordsize="21600,21600">
            <v:path/>
            <v:fill on="f" focussize="0,0"/>
            <v:stroke on="f" joinstyle="miter"/>
            <v:imagedata r:id="rId403" o:title=""/>
            <o:lock v:ext="edit" aspectratio="t"/>
            <w10:wrap type="none"/>
            <w10:anchorlock/>
          </v:shape>
          <o:OLEObject Type="Embed" ProgID="Equation.DSMT4" ShapeID="_x0000_i1233" DrawAspect="Content" ObjectID="_1468075933" r:id="rId402">
            <o:LockedField>false</o:LockedField>
          </o:OLEObject>
        </w:object>
      </w:r>
      <w:r>
        <w:rPr>
          <w:rFonts w:hint="eastAsia"/>
        </w:rPr>
        <w:t>为基站群</w:t>
      </w:r>
      <w:r>
        <w:rPr>
          <w:position w:val="-6"/>
        </w:rPr>
        <w:object>
          <v:shape id="_x0000_i1234"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34" DrawAspect="Content" ObjectID="_1468075934" r:id="rId404">
            <o:LockedField>false</o:LockedField>
          </o:OLEObject>
        </w:object>
      </w:r>
      <w:r>
        <w:rPr>
          <w:rFonts w:hint="eastAsia"/>
        </w:rPr>
        <w:t>储能电池本周期使用寿命年限。据储能系统供应商服务方式不同，也可按一定比例的初装成本规定年运维成本。</w:t>
      </w:r>
    </w:p>
    <w:p w14:paraId="607B77BE">
      <w:pPr>
        <w:pStyle w:val="45"/>
        <w:ind w:firstLine="360"/>
      </w:pPr>
      <w:r>
        <w:t>5G</w:t>
      </w:r>
      <w:r>
        <w:rPr>
          <w:rFonts w:hint="eastAsia"/>
        </w:rPr>
        <w:t>基站储能电池达到一定使用年限进入报废阶段后的剩余价值即为该储能电池的残值</w:t>
      </w:r>
      <w:r>
        <w:rPr>
          <w:position w:val="-12"/>
        </w:rPr>
        <w:object>
          <v:shape id="_x0000_i1235" o:spt="75" type="#_x0000_t75" style="height:15.8pt;width:40.35pt;" o:ole="t" filled="f" o:preferrelative="t" stroked="f" coordsize="21600,21600">
            <v:path/>
            <v:fill on="f" focussize="0,0"/>
            <v:stroke on="f" joinstyle="miter"/>
            <v:imagedata r:id="rId406" o:title=""/>
            <o:lock v:ext="edit" aspectratio="t"/>
            <w10:wrap type="none"/>
            <w10:anchorlock/>
          </v:shape>
          <o:OLEObject Type="Embed" ProgID="Equation.DSMT4" ShapeID="_x0000_i1235" DrawAspect="Content" ObjectID="_1468075935" r:id="rId405">
            <o:LockedField>false</o:LockedField>
          </o:OLEObject>
        </w:object>
      </w:r>
      <w:r>
        <w:rPr>
          <w:rFonts w:hint="eastAsia"/>
        </w:rPr>
        <w:t>，可通过适当回收获取一定收益，当储能电池回收系数为</w:t>
      </w:r>
      <w:r>
        <w:rPr>
          <w:position w:val="-6"/>
        </w:rPr>
        <w:object>
          <v:shape id="_x0000_i1236" o:spt="75" type="#_x0000_t75" style="height:11.85pt;width:10.3pt;" o:ole="t" filled="f" o:preferrelative="t" stroked="f" coordsize="21600,21600">
            <v:path/>
            <v:fill on="f" focussize="0,0"/>
            <v:stroke on="f" joinstyle="miter"/>
            <v:imagedata r:id="rId408" o:title=""/>
            <o:lock v:ext="edit" aspectratio="t"/>
            <w10:wrap type="none"/>
            <w10:anchorlock/>
          </v:shape>
          <o:OLEObject Type="Embed" ProgID="Equation.DSMT4" ShapeID="_x0000_i1236" DrawAspect="Content" ObjectID="_1468075936" r:id="rId407">
            <o:LockedField>false</o:LockedField>
          </o:OLEObject>
        </w:object>
      </w:r>
      <w:r>
        <w:rPr>
          <w:rFonts w:hint="eastAsia"/>
        </w:rPr>
        <w:t>（单位：</w:t>
      </w:r>
      <w:r>
        <w:t>%</w:t>
      </w:r>
      <w:r>
        <w:rPr>
          <w:rFonts w:hint="eastAsia"/>
        </w:rPr>
        <w:t>）时，有式</w:t>
      </w:r>
      <w:r>
        <w:rPr>
          <w:rFonts w:hint="eastAsia"/>
          <w:iCs/>
        </w:rPr>
        <w:t>（A</w:t>
      </w:r>
      <w:r>
        <w:rPr>
          <w:iCs/>
        </w:rPr>
        <w:t>13</w:t>
      </w:r>
      <w:r>
        <w:rPr>
          <w:rFonts w:hint="eastAsia"/>
          <w:iCs/>
        </w:rPr>
        <w:t>）</w:t>
      </w:r>
      <w:r>
        <w:rPr>
          <w:rFonts w:hint="eastAsia"/>
        </w:rPr>
        <w:t>：</w:t>
      </w:r>
    </w:p>
    <w:p w14:paraId="7BAD8ED5">
      <w:pPr>
        <w:pStyle w:val="49"/>
      </w:pPr>
      <w:r>
        <w:rPr>
          <w:position w:val="-12"/>
        </w:rPr>
        <w:object>
          <v:shape id="_x0000_i1237" o:spt="75" type="#_x0000_t75" style="height:15.8pt;width:87.05pt;" o:ole="t" filled="f" o:preferrelative="t" stroked="f" coordsize="21600,21600">
            <v:path/>
            <v:fill on="f" focussize="0,0"/>
            <v:stroke on="f" joinstyle="miter"/>
            <v:imagedata r:id="rId410" o:title=""/>
            <o:lock v:ext="edit" aspectratio="t"/>
            <w10:wrap type="none"/>
            <w10:anchorlock/>
          </v:shape>
          <o:OLEObject Type="Embed" ProgID="Equation.DSMT4" ShapeID="_x0000_i1237" DrawAspect="Content" ObjectID="_1468075937" r:id="rId409">
            <o:LockedField>false</o:LockedField>
          </o:OLEObject>
        </w:object>
      </w:r>
      <w:r>
        <w:t xml:space="preserve">   </w:t>
      </w:r>
      <w:r>
        <w:rPr>
          <w:rFonts w:hint="eastAsia"/>
          <w:lang w:val="en-US" w:eastAsia="zh-CN"/>
        </w:rPr>
        <w:t xml:space="preserve"> </w:t>
      </w:r>
      <w:r>
        <w:t xml:space="preserve">     </w:t>
      </w:r>
      <w:r>
        <w:rPr>
          <w:rFonts w:hint="eastAsia"/>
          <w:iCs/>
        </w:rPr>
        <w:t>（A</w:t>
      </w:r>
      <w:r>
        <w:rPr>
          <w:iCs/>
        </w:rPr>
        <w:t>13</w:t>
      </w:r>
      <w:r>
        <w:rPr>
          <w:rFonts w:hint="eastAsia"/>
          <w:iCs/>
        </w:rPr>
        <w:t>）</w:t>
      </w:r>
    </w:p>
    <w:p w14:paraId="4C4D8746">
      <w:pPr>
        <w:pStyle w:val="45"/>
        <w:ind w:firstLine="360"/>
      </w:pPr>
      <w:r>
        <w:rPr>
          <w:rFonts w:hint="eastAsia"/>
        </w:rPr>
        <w:t>由于储能电池寿命周期成本对应长时间周期概念，而所关注问题时间尺度为单日电池充放电决策，因此在本问题中将储能电池寿命周期成本分摊至其在役期间度电成本，再根据目标日储能处理电量计算储能电池寿命周期目标日损耗成本。计算公式为式</w:t>
      </w:r>
      <w:r>
        <w:rPr>
          <w:rFonts w:hint="eastAsia"/>
          <w:iCs/>
        </w:rPr>
        <w:t>（A</w:t>
      </w:r>
      <w:r>
        <w:rPr>
          <w:iCs/>
        </w:rPr>
        <w:t>14</w:t>
      </w:r>
      <w:r>
        <w:rPr>
          <w:rFonts w:hint="eastAsia"/>
          <w:iCs/>
        </w:rPr>
        <w:t>）</w:t>
      </w:r>
      <w:r>
        <w:rPr>
          <w:rFonts w:hint="eastAsia"/>
        </w:rPr>
        <w:t>—式（A</w:t>
      </w:r>
      <w:r>
        <w:t>16</w:t>
      </w:r>
      <w:r>
        <w:rPr>
          <w:rFonts w:hint="eastAsia"/>
        </w:rPr>
        <w:t>）。</w:t>
      </w:r>
    </w:p>
    <w:p w14:paraId="554B790C">
      <w:pPr>
        <w:pStyle w:val="49"/>
      </w:pPr>
      <w:r>
        <w:rPr>
          <w:position w:val="-60"/>
        </w:rPr>
        <w:object>
          <v:shape id="_x0000_i1238" o:spt="75" type="#_x0000_t75" style="height:64.9pt;width:170.1pt;" o:ole="t" filled="f" o:preferrelative="t" stroked="f" coordsize="21600,21600">
            <v:path/>
            <v:fill on="f" focussize="0,0"/>
            <v:stroke on="f" joinstyle="miter"/>
            <v:imagedata r:id="rId412" o:title=""/>
            <o:lock v:ext="edit" aspectratio="t"/>
            <w10:wrap type="none"/>
            <w10:anchorlock/>
          </v:shape>
          <o:OLEObject Type="Embed" ProgID="Equation.DSMT4" ShapeID="_x0000_i1238" DrawAspect="Content" ObjectID="_1468075938" r:id="rId411">
            <o:LockedField>false</o:LockedField>
          </o:OLEObject>
        </w:object>
      </w:r>
      <w:r>
        <w:t xml:space="preserve"> </w:t>
      </w:r>
      <w:r>
        <w:rPr>
          <w:rFonts w:hint="eastAsia"/>
        </w:rPr>
        <w:t>（</w:t>
      </w:r>
      <w:r>
        <w:t>A14</w:t>
      </w:r>
      <w:r>
        <w:rPr>
          <w:rFonts w:hint="eastAsia"/>
        </w:rPr>
        <w:t>）</w:t>
      </w:r>
    </w:p>
    <w:p w14:paraId="4B6F9B6C">
      <w:pPr>
        <w:pStyle w:val="49"/>
      </w:pPr>
      <w:r>
        <w:object>
          <v:shape id="_x0000_i1239" o:spt="75" type="#_x0000_t75" style="height:15.8pt;width:93.35pt;" o:ole="t" filled="f" o:preferrelative="t" stroked="f" coordsize="21600,21600">
            <v:path/>
            <v:fill on="f" focussize="0,0"/>
            <v:stroke on="f" joinstyle="miter"/>
            <v:imagedata r:id="rId414" o:title=""/>
            <o:lock v:ext="edit" aspectratio="t"/>
            <w10:wrap type="none"/>
            <w10:anchorlock/>
          </v:shape>
          <o:OLEObject Type="Embed" ProgID="Equation.DSMT4" ShapeID="_x0000_i1239" DrawAspect="Content" ObjectID="_1468075939" r:id="rId413">
            <o:LockedField>false</o:LockedField>
          </o:OLEObject>
        </w:object>
      </w:r>
      <w:r>
        <w:t xml:space="preserve">      （</w:t>
      </w:r>
      <w:r>
        <w:rPr>
          <w:rFonts w:hint="eastAsia"/>
        </w:rPr>
        <w:t>A</w:t>
      </w:r>
      <w:r>
        <w:t>15）</w:t>
      </w:r>
    </w:p>
    <w:p w14:paraId="13AA64D0">
      <w:pPr>
        <w:pStyle w:val="49"/>
      </w:pPr>
      <w:r>
        <w:object>
          <v:shape id="_x0000_i1240" o:spt="75" type="#_x0000_t75" style="height:16.6pt;width:106pt;" o:ole="t" filled="f" o:preferrelative="t" stroked="f" coordsize="21600,21600">
            <v:path/>
            <v:fill on="f" focussize="0,0"/>
            <v:stroke on="f" joinstyle="miter"/>
            <v:imagedata r:id="rId416" o:title=""/>
            <o:lock v:ext="edit" aspectratio="t"/>
            <w10:wrap type="none"/>
            <w10:anchorlock/>
          </v:shape>
          <o:OLEObject Type="Embed" ProgID="Equation.DSMT4" ShapeID="_x0000_i1240" DrawAspect="Content" ObjectID="_1468075940" r:id="rId415">
            <o:LockedField>false</o:LockedField>
          </o:OLEObject>
        </w:object>
      </w:r>
      <w:r>
        <w:t xml:space="preserve">   </w:t>
      </w:r>
      <w:r>
        <w:rPr>
          <w:rFonts w:hint="eastAsia"/>
        </w:rPr>
        <w:t>（A</w:t>
      </w:r>
      <w:r>
        <w:t>16</w:t>
      </w:r>
      <w:r>
        <w:rPr>
          <w:rFonts w:hint="eastAsia"/>
        </w:rPr>
        <w:t>）</w:t>
      </w:r>
    </w:p>
    <w:p w14:paraId="0AEA4C98">
      <w:pPr>
        <w:pStyle w:val="49"/>
      </w:pPr>
      <w:r>
        <w:rPr>
          <w:position w:val="-28"/>
        </w:rPr>
        <w:object>
          <v:shape id="_x0000_i1241" o:spt="75" type="#_x0000_t75" style="height:33.25pt;width:94.95pt;" o:ole="t" filled="f" o:preferrelative="t" stroked="f" coordsize="21600,21600">
            <v:path/>
            <v:fill on="f" focussize="0,0"/>
            <v:stroke on="f" joinstyle="miter"/>
            <v:imagedata r:id="rId418" o:title=""/>
            <o:lock v:ext="edit" aspectratio="t"/>
            <w10:wrap type="none"/>
            <w10:anchorlock/>
          </v:shape>
          <o:OLEObject Type="Embed" ProgID="Equation.DSMT4" ShapeID="_x0000_i1241" DrawAspect="Content" ObjectID="_1468075941" r:id="rId417">
            <o:LockedField>false</o:LockedField>
          </o:OLEObject>
        </w:object>
      </w:r>
      <w:r>
        <w:t xml:space="preserve">      </w:t>
      </w:r>
      <w:r>
        <w:rPr>
          <w:rFonts w:hint="eastAsia"/>
        </w:rPr>
        <w:t>（A</w:t>
      </w:r>
      <w:r>
        <w:t>17</w:t>
      </w:r>
      <w:r>
        <w:rPr>
          <w:rFonts w:hint="eastAsia"/>
        </w:rPr>
        <w:t>）</w:t>
      </w:r>
    </w:p>
    <w:p w14:paraId="59890C34">
      <w:pPr>
        <w:pStyle w:val="45"/>
        <w:ind w:firstLine="360"/>
      </w:pPr>
      <w:r>
        <w:rPr>
          <w:rFonts w:hint="eastAsia"/>
        </w:rPr>
        <w:t>其中，</w:t>
      </w:r>
      <w:r>
        <w:rPr>
          <w:position w:val="-10"/>
        </w:rPr>
        <w:object>
          <v:shape id="_x0000_i1242" o:spt="75" type="#_x0000_t75" style="height:15.05pt;width:34pt;" o:ole="t" filled="f" o:preferrelative="t" stroked="f" coordsize="21600,21600">
            <v:path/>
            <v:fill on="f" focussize="0,0"/>
            <v:stroke on="f" joinstyle="miter"/>
            <v:imagedata r:id="rId420" o:title=""/>
            <o:lock v:ext="edit" aspectratio="t"/>
            <w10:wrap type="none"/>
            <w10:anchorlock/>
          </v:shape>
          <o:OLEObject Type="Embed" ProgID="Equation.DSMT4" ShapeID="_x0000_i1242" DrawAspect="Content" ObjectID="_1468075942" r:id="rId419">
            <o:LockedField>false</o:LockedField>
          </o:OLEObject>
        </w:object>
      </w:r>
      <w:r>
        <w:rPr>
          <w:rFonts w:hint="eastAsia"/>
        </w:rPr>
        <w:t>为基站群</w:t>
      </w:r>
      <w:r>
        <w:rPr>
          <w:position w:val="-6"/>
        </w:rPr>
        <w:object>
          <v:shape id="_x0000_i1243" o:spt="75" type="#_x0000_t75" style="height:10.3pt;width:8.7pt;" o:ole="t" filled="f" o:preferrelative="t" stroked="f" coordsize="21600,21600">
            <v:path/>
            <v:fill on="f" focussize="0,0"/>
            <v:stroke on="f" joinstyle="miter"/>
            <v:imagedata r:id="rId299" o:title=""/>
            <o:lock v:ext="edit" aspectratio="t"/>
            <w10:wrap type="none"/>
            <w10:anchorlock/>
          </v:shape>
          <o:OLEObject Type="Embed" ProgID="Equation.DSMT4" ShapeID="_x0000_i1243" DrawAspect="Content" ObjectID="_1468075943" r:id="rId421">
            <o:LockedField>false</o:LockedField>
          </o:OLEObject>
        </w:object>
      </w:r>
      <w:r>
        <w:rPr>
          <w:rFonts w:hint="eastAsia"/>
        </w:rPr>
        <w:t>储能电池度电成本；</w:t>
      </w:r>
      <w:r>
        <w:rPr>
          <w:position w:val="-12"/>
        </w:rPr>
        <w:object>
          <v:shape id="_x0000_i1244" o:spt="75" type="#_x0000_t75" style="height:15.8pt;width:27.7pt;" o:ole="t" filled="f" o:preferrelative="t" stroked="f" coordsize="21600,21600">
            <v:path/>
            <v:fill on="f" focussize="0,0"/>
            <v:stroke on="f" joinstyle="miter"/>
            <v:imagedata r:id="rId423" o:title=""/>
            <o:lock v:ext="edit" aspectratio="t"/>
            <w10:wrap type="none"/>
            <w10:anchorlock/>
          </v:shape>
          <o:OLEObject Type="Embed" ProgID="Equation.DSMT4" ShapeID="_x0000_i1244" DrawAspect="Content" ObjectID="_1468075944" r:id="rId422">
            <o:LockedField>false</o:LockedField>
          </o:OLEObject>
        </w:object>
      </w:r>
      <w:r>
        <w:rPr>
          <w:rFonts w:hint="eastAsia"/>
        </w:rPr>
        <w:t>表示储能电池全寿命周期总处理电量，通过储能服务商所提供经验公式近似计算。</w:t>
      </w:r>
      <w:r>
        <w:rPr>
          <w:position w:val="-6"/>
        </w:rPr>
        <w:object>
          <v:shape id="_x0000_i1245" o:spt="75" type="#_x0000_t75" style="height:12.65pt;width:8.7pt;" o:ole="t" filled="f" o:preferrelative="t" stroked="f" coordsize="21600,21600">
            <v:path/>
            <v:fill on="f" focussize="0,0"/>
            <v:stroke on="f" joinstyle="miter"/>
            <v:imagedata r:id="rId425" o:title=""/>
            <o:lock v:ext="edit" aspectratio="t"/>
            <w10:wrap type="none"/>
            <w10:anchorlock/>
          </v:shape>
          <o:OLEObject Type="Embed" ProgID="Equation.DSMT4" ShapeID="_x0000_i1245" DrawAspect="Content" ObjectID="_1468075945" r:id="rId424">
            <o:LockedField>false</o:LockedField>
          </o:OLEObject>
        </w:object>
      </w:r>
      <w:r>
        <w:rPr>
          <w:rFonts w:hint="eastAsia"/>
        </w:rPr>
        <w:t>为储能电池在设计</w:t>
      </w:r>
      <w:r>
        <w:t>DOD</w:t>
      </w:r>
      <w:r>
        <w:rPr>
          <w:rFonts w:hint="eastAsia"/>
        </w:rPr>
        <w:t>下的循环次数；</w:t>
      </w:r>
      <w:r>
        <w:rPr>
          <w:position w:val="-6"/>
        </w:rPr>
        <w:object>
          <v:shape id="_x0000_i1246" o:spt="75" type="#_x0000_t75" style="height:11.85pt;width:26.1pt;" o:ole="t" filled="f" o:preferrelative="t" stroked="f" coordsize="21600,21600">
            <v:path/>
            <v:fill on="f" focussize="0,0"/>
            <v:stroke on="f" joinstyle="miter"/>
            <v:imagedata r:id="rId427" o:title=""/>
            <o:lock v:ext="edit" aspectratio="t"/>
            <w10:wrap type="none"/>
            <w10:anchorlock/>
          </v:shape>
          <o:OLEObject Type="Embed" ProgID="Equation.DSMT4" ShapeID="_x0000_i1246" DrawAspect="Content" ObjectID="_1468075946" r:id="rId426">
            <o:LockedField>false</o:LockedField>
          </o:OLEObject>
        </w:object>
      </w:r>
      <w:r>
        <w:rPr>
          <w:rFonts w:hint="eastAsia"/>
        </w:rPr>
        <w:t>为储能电池放电深度</w:t>
      </w:r>
      <w:r>
        <w:t>DOD</w:t>
      </w:r>
      <w:r>
        <w:rPr>
          <w:rFonts w:hint="eastAsia"/>
        </w:rPr>
        <w:t>；</w:t>
      </w:r>
      <w:r>
        <w:rPr>
          <w:position w:val="-6"/>
        </w:rPr>
        <w:object>
          <v:shape id="_x0000_i1247" o:spt="75" type="#_x0000_t75" style="height:10.3pt;width:11.1pt;" o:ole="t" filled="f" o:preferrelative="t" stroked="f" coordsize="21600,21600">
            <v:path/>
            <v:fill on="f" focussize="0,0"/>
            <v:stroke on="f" joinstyle="miter"/>
            <v:imagedata r:id="rId429" o:title=""/>
            <o:lock v:ext="edit" aspectratio="t"/>
            <w10:wrap type="none"/>
            <w10:anchorlock/>
          </v:shape>
          <o:OLEObject Type="Embed" ProgID="Equation.DSMT4" ShapeID="_x0000_i1247" DrawAspect="Content" ObjectID="_1468075947" r:id="rId428">
            <o:LockedField>false</o:LockedField>
          </o:OLEObject>
        </w:object>
      </w:r>
      <w:r>
        <w:rPr>
          <w:rFonts w:hint="eastAsia"/>
        </w:rPr>
        <w:t>为储能电池能量效率；</w:t>
      </w:r>
      <w:r>
        <w:rPr>
          <w:position w:val="-6"/>
        </w:rPr>
        <w:object>
          <v:shape id="_x0000_i1248" o:spt="75" type="#_x0000_t75" style="height:10.3pt;width:8.7pt;" o:ole="t" filled="f" o:preferrelative="t" stroked="f" coordsize="21600,21600">
            <v:path/>
            <v:fill on="f" focussize="0,0"/>
            <v:stroke on="f" joinstyle="miter"/>
            <v:imagedata r:id="rId431" o:title=""/>
            <o:lock v:ext="edit" aspectratio="t"/>
            <w10:wrap type="none"/>
            <w10:anchorlock/>
          </v:shape>
          <o:OLEObject Type="Embed" ProgID="Equation.DSMT4" ShapeID="_x0000_i1248" DrawAspect="Content" ObjectID="_1468075948" r:id="rId430">
            <o:LockedField>false</o:LockedField>
          </o:OLEObject>
        </w:object>
      </w:r>
      <w:r>
        <w:rPr>
          <w:rFonts w:hint="eastAsia"/>
        </w:rPr>
        <w:t>是储能电池全生命周期循环等效容量保持率。</w:t>
      </w:r>
      <w:r>
        <w:rPr>
          <w:position w:val="-14"/>
        </w:rPr>
        <w:object>
          <v:shape id="_x0000_i1249" o:spt="75" type="#_x0000_t75" style="height:16.6pt;width:26.9pt;" o:ole="t" filled="f" o:preferrelative="t" stroked="f" coordsize="21600,21600">
            <v:path/>
            <v:fill on="f" focussize="0,0"/>
            <v:stroke on="f" joinstyle="miter"/>
            <v:imagedata r:id="rId433" o:title=""/>
            <o:lock v:ext="edit" aspectratio="t"/>
            <w10:wrap type="none"/>
            <w10:anchorlock/>
          </v:shape>
          <o:OLEObject Type="Embed" ProgID="Equation.DSMT4" ShapeID="_x0000_i1249" DrawAspect="Content" ObjectID="_1468075949" r:id="rId432">
            <o:LockedField>false</o:LockedField>
          </o:OLEObject>
        </w:object>
      </w:r>
      <w:r>
        <w:rPr>
          <w:rFonts w:hint="eastAsia"/>
        </w:rPr>
        <w:t>表示目标日全天储能电池处理电量，关注储能设备电量对外部的作用。</w:t>
      </w:r>
    </w:p>
    <w:p w14:paraId="52786C7D">
      <w:pPr>
        <w:pStyle w:val="45"/>
        <w:ind w:firstLine="360"/>
      </w:pPr>
      <w:r>
        <w:rPr>
          <w:rFonts w:hint="eastAsia"/>
        </w:rPr>
        <w:t>实际上，基站储能电池衰减会受温度、充放电次数、放电深度等因素影响而呈现非线性过程，对基站储能频繁调度会加速寿命衰减，但此研究核心不在于探索不同时空状态的储能寿命周期成本，因此仅做近似统一计算。</w:t>
      </w:r>
    </w:p>
    <w:p w14:paraId="577503A0">
      <w:pPr>
        <w:pStyle w:val="45"/>
        <w:numPr>
          <w:ilvl w:val="0"/>
          <w:numId w:val="3"/>
        </w:numPr>
        <w:ind w:firstLineChars="0"/>
        <w:textAlignment w:val="center"/>
        <w:rPr>
          <w:b/>
          <w:bCs/>
        </w:rPr>
      </w:pPr>
      <w:r>
        <w:rPr>
          <w:rFonts w:hint="eastAsia"/>
          <w:b/>
          <w:bCs/>
        </w:rPr>
        <w:t>光伏设备寿命周期损耗成本</w:t>
      </w:r>
      <w:r>
        <w:rPr>
          <w:b/>
          <w:bCs/>
        </w:rPr>
        <w:object>
          <v:shape id="_x0000_i1250" o:spt="75" type="#_x0000_t75" style="height:16.6pt;width:23.75pt;" o:ole="t" filled="f" o:preferrelative="t" stroked="f" coordsize="21600,21600">
            <v:path/>
            <v:fill on="f" focussize="0,0"/>
            <v:stroke on="f" joinstyle="miter"/>
            <v:imagedata r:id="rId435" o:title=""/>
            <o:lock v:ext="edit" aspectratio="t"/>
            <w10:wrap type="none"/>
            <w10:anchorlock/>
          </v:shape>
          <o:OLEObject Type="Embed" ProgID="Equation.DSMT4" ShapeID="_x0000_i1250" DrawAspect="Content" ObjectID="_1468075950" r:id="rId434">
            <o:LockedField>false</o:LockedField>
          </o:OLEObject>
        </w:object>
      </w:r>
    </w:p>
    <w:p w14:paraId="3F18F022">
      <w:pPr>
        <w:pStyle w:val="45"/>
        <w:ind w:firstLine="360"/>
      </w:pPr>
      <w:r>
        <w:t>5G</w:t>
      </w:r>
      <w:r>
        <w:rPr>
          <w:rFonts w:hint="eastAsia"/>
        </w:rPr>
        <w:t>基站群光</w:t>
      </w:r>
      <w:r>
        <w:t>-</w:t>
      </w:r>
      <w:r>
        <w:rPr>
          <w:rFonts w:hint="eastAsia"/>
        </w:rPr>
        <w:t>储一体化微网所配置的光伏寿命周期成本</w:t>
      </w:r>
      <w:r>
        <w:rPr>
          <w:position w:val="-14"/>
        </w:rPr>
        <w:object>
          <v:shape id="_x0000_i1251" o:spt="75" type="#_x0000_t75" style="height:16.6pt;width:41.95pt;" o:ole="t" filled="f" o:preferrelative="t" stroked="f" coordsize="21600,21600">
            <v:path/>
            <v:fill on="f" focussize="0,0"/>
            <v:stroke on="f" joinstyle="miter"/>
            <v:imagedata r:id="rId437" o:title=""/>
            <o:lock v:ext="edit" aspectratio="t"/>
            <w10:wrap type="none"/>
            <w10:anchorlock/>
          </v:shape>
          <o:OLEObject Type="Embed" ProgID="Equation.DSMT4" ShapeID="_x0000_i1251" DrawAspect="Content" ObjectID="_1468075951" r:id="rId436">
            <o:LockedField>false</o:LockedField>
          </o:OLEObject>
        </w:object>
      </w:r>
      <w:r>
        <w:rPr>
          <w:rFonts w:hint="eastAsia"/>
        </w:rPr>
        <w:t>可表示为式（A</w:t>
      </w:r>
      <w:r>
        <w:t>18</w:t>
      </w:r>
      <w:r>
        <w:rPr>
          <w:rFonts w:hint="eastAsia"/>
        </w:rPr>
        <w:t>）：</w:t>
      </w:r>
    </w:p>
    <w:p w14:paraId="3AC12E7B">
      <w:pPr>
        <w:pStyle w:val="49"/>
      </w:pPr>
      <w:r>
        <w:rPr>
          <w:position w:val="-46"/>
        </w:rPr>
        <w:object>
          <v:shape id="_x0000_i1252" o:spt="75" type="#_x0000_t75" style="height:49.85pt;width:178pt;" o:ole="t" filled="f" o:preferrelative="t" stroked="f" coordsize="21600,21600">
            <v:path/>
            <v:fill on="f" focussize="0,0"/>
            <v:stroke on="f" joinstyle="miter"/>
            <v:imagedata r:id="rId439" o:title=""/>
            <o:lock v:ext="edit" aspectratio="t"/>
            <w10:wrap type="none"/>
            <w10:anchorlock/>
          </v:shape>
          <o:OLEObject Type="Embed" ProgID="Equation.DSMT4" ShapeID="_x0000_i1252" DrawAspect="Content" ObjectID="_1468075952" r:id="rId438">
            <o:LockedField>false</o:LockedField>
          </o:OLEObject>
        </w:object>
      </w:r>
      <w:r>
        <w:rPr>
          <w:rFonts w:hint="eastAsia"/>
        </w:rPr>
        <w:t>（A</w:t>
      </w:r>
      <w:r>
        <w:t>18</w:t>
      </w:r>
      <w:r>
        <w:rPr>
          <w:rFonts w:hint="eastAsia"/>
        </w:rPr>
        <w:t>）</w:t>
      </w:r>
    </w:p>
    <w:p w14:paraId="2020EE44">
      <w:pPr>
        <w:pStyle w:val="45"/>
        <w:ind w:firstLine="360"/>
      </w:pPr>
      <w:r>
        <w:rPr>
          <w:rFonts w:hint="eastAsia"/>
        </w:rPr>
        <w:t>其中，</w:t>
      </w:r>
      <w:r>
        <w:rPr>
          <w:position w:val="-14"/>
        </w:rPr>
        <w:object>
          <v:shape id="_x0000_i1253" o:spt="75" type="#_x0000_t75" style="height:16.6pt;width:46.7pt;" o:ole="t" filled="f" o:preferrelative="t" stroked="f" coordsize="21600,21600">
            <v:path/>
            <v:fill on="f" focussize="0,0"/>
            <v:stroke on="f" joinstyle="miter"/>
            <v:imagedata r:id="rId441" o:title=""/>
            <o:lock v:ext="edit" aspectratio="t"/>
            <w10:wrap type="none"/>
            <w10:anchorlock/>
          </v:shape>
          <o:OLEObject Type="Embed" ProgID="Equation.DSMT4" ShapeID="_x0000_i1253" DrawAspect="Content" ObjectID="_1468075953" r:id="rId440">
            <o:LockedField>false</o:LockedField>
          </o:OLEObject>
        </w:object>
      </w:r>
      <w:r>
        <w:rPr>
          <w:rFonts w:hint="eastAsia"/>
        </w:rPr>
        <w:t>、</w:t>
      </w:r>
      <w:r>
        <w:rPr>
          <w:position w:val="-14"/>
        </w:rPr>
        <w:object>
          <v:shape id="_x0000_i1254" o:spt="75" type="#_x0000_t75" style="height:16.6pt;width:46.7pt;" o:ole="t" filled="f" o:preferrelative="t" stroked="f" coordsize="21600,21600">
            <v:path/>
            <v:fill on="f" focussize="0,0"/>
            <v:stroke on="f" joinstyle="miter"/>
            <v:imagedata r:id="rId443" o:title=""/>
            <o:lock v:ext="edit" aspectratio="t"/>
            <w10:wrap type="none"/>
            <w10:anchorlock/>
          </v:shape>
          <o:OLEObject Type="Embed" ProgID="Equation.DSMT4" ShapeID="_x0000_i1254" DrawAspect="Content" ObjectID="_1468075954" r:id="rId442">
            <o:LockedField>false</o:LockedField>
          </o:OLEObject>
        </w:object>
      </w:r>
      <w:r>
        <w:rPr>
          <w:rFonts w:hint="eastAsia"/>
        </w:rPr>
        <w:t>、</w:t>
      </w:r>
      <w:r>
        <w:rPr>
          <w:position w:val="-14"/>
        </w:rPr>
        <w:object>
          <v:shape id="_x0000_i1255" o:spt="75" type="#_x0000_t75" style="height:16.6pt;width:49.85pt;" o:ole="t" filled="f" o:preferrelative="t" stroked="f" coordsize="21600,21600">
            <v:path/>
            <v:fill on="f" focussize="0,0"/>
            <v:stroke on="f" joinstyle="miter"/>
            <v:imagedata r:id="rId445" o:title=""/>
            <o:lock v:ext="edit" aspectratio="t"/>
            <w10:wrap type="none"/>
            <w10:anchorlock/>
          </v:shape>
          <o:OLEObject Type="Embed" ProgID="Equation.DSMT4" ShapeID="_x0000_i1255" DrawAspect="Content" ObjectID="_1468075955" r:id="rId444">
            <o:LockedField>false</o:LockedField>
          </o:OLEObject>
        </w:object>
      </w:r>
      <w:r>
        <w:rPr>
          <w:rFonts w:hint="eastAsia"/>
        </w:rPr>
        <w:t>、</w:t>
      </w:r>
      <w:r>
        <w:rPr>
          <w:position w:val="-14"/>
        </w:rPr>
        <w:object>
          <v:shape id="_x0000_i1256" o:spt="75" type="#_x0000_t75" style="height:16.6pt;width:53pt;" o:ole="t" filled="f" o:preferrelative="t" stroked="f" coordsize="21600,21600">
            <v:path/>
            <v:fill on="f" focussize="0,0"/>
            <v:stroke on="f" joinstyle="miter"/>
            <v:imagedata r:id="rId447" o:title=""/>
            <o:lock v:ext="edit" aspectratio="t"/>
            <w10:wrap type="none"/>
            <w10:anchorlock/>
          </v:shape>
          <o:OLEObject Type="Embed" ProgID="Equation.DSMT4" ShapeID="_x0000_i1256" DrawAspect="Content" ObjectID="_1468075956" r:id="rId446">
            <o:LockedField>false</o:LockedField>
          </o:OLEObject>
        </w:object>
      </w:r>
      <w:r>
        <w:rPr>
          <w:rFonts w:hint="eastAsia"/>
        </w:rPr>
        <w:t>、</w:t>
      </w:r>
      <w:r>
        <w:rPr>
          <w:position w:val="-14"/>
        </w:rPr>
        <w:object>
          <v:shape id="_x0000_i1257" o:spt="75" type="#_x0000_t75" style="height:16.6pt;width:44.3pt;" o:ole="t" filled="f" o:preferrelative="t" stroked="f" coordsize="21600,21600">
            <v:path/>
            <v:fill on="f" focussize="0,0"/>
            <v:stroke on="f" joinstyle="miter"/>
            <v:imagedata r:id="rId449" o:title=""/>
            <o:lock v:ext="edit" aspectratio="t"/>
            <w10:wrap type="none"/>
            <w10:anchorlock/>
          </v:shape>
          <o:OLEObject Type="Embed" ProgID="Equation.DSMT4" ShapeID="_x0000_i1257" DrawAspect="Content" ObjectID="_1468075957" r:id="rId448">
            <o:LockedField>false</o:LockedField>
          </o:OLEObject>
        </w:object>
      </w:r>
      <w:r>
        <w:rPr>
          <w:rFonts w:hint="eastAsia"/>
        </w:rPr>
        <w:t>分别为基站群</w:t>
      </w:r>
      <w:r>
        <w:rPr>
          <w:position w:val="-6"/>
        </w:rPr>
        <w:object>
          <v:shape id="_x0000_i1258" o:spt="75" type="#_x0000_t75" style="height:10.3pt;width:8.7pt;" o:ole="t" filled="f" o:preferrelative="t" stroked="f" coordsize="21600,21600">
            <v:path/>
            <v:fill on="f" focussize="0,0"/>
            <v:stroke on="f" joinstyle="miter"/>
            <v:imagedata r:id="rId271" o:title=""/>
            <o:lock v:ext="edit" aspectratio="t"/>
            <w10:wrap type="none"/>
            <w10:anchorlock/>
          </v:shape>
          <o:OLEObject Type="Embed" ProgID="Equation.DSMT4" ShapeID="_x0000_i1258" DrawAspect="Content" ObjectID="_1468075958" r:id="rId450">
            <o:LockedField>false</o:LockedField>
          </o:OLEObject>
        </w:object>
      </w:r>
      <w:r>
        <w:rPr>
          <w:rFonts w:hint="eastAsia"/>
        </w:rPr>
        <w:t>所在光</w:t>
      </w:r>
      <w:r>
        <w:t>-</w:t>
      </w:r>
      <w:r>
        <w:rPr>
          <w:rFonts w:hint="eastAsia"/>
        </w:rPr>
        <w:t>储一体化微网光伏设备的投资成本、年运维管理成本、组件更换费用、回收残值、其他成本；</w:t>
      </w:r>
      <w:r>
        <w:rPr>
          <w:position w:val="-14"/>
        </w:rPr>
        <w:object>
          <v:shape id="_x0000_i1259" o:spt="75" type="#_x0000_t75" style="height:16.6pt;width:22.15pt;" o:ole="t" filled="f" o:preferrelative="t" stroked="f" coordsize="21600,21600">
            <v:path/>
            <v:fill on="f" focussize="0,0"/>
            <v:stroke on="f" joinstyle="miter"/>
            <v:imagedata r:id="rId452" o:title=""/>
            <o:lock v:ext="edit" aspectratio="t"/>
            <w10:wrap type="none"/>
            <w10:anchorlock/>
          </v:shape>
          <o:OLEObject Type="Embed" ProgID="Equation.DSMT4" ShapeID="_x0000_i1259" DrawAspect="Content" ObjectID="_1468075959" r:id="rId451">
            <o:LockedField>false</o:LockedField>
          </o:OLEObject>
        </w:object>
      </w:r>
      <w:r>
        <w:rPr>
          <w:rFonts w:hint="eastAsia"/>
        </w:rPr>
        <w:t>为光伏设备使用寿命年限。本研究暂不考虑更换费用、回收残值、其他成本，上式可简化为式（A</w:t>
      </w:r>
      <w:r>
        <w:t>19</w:t>
      </w:r>
      <w:r>
        <w:rPr>
          <w:rFonts w:hint="eastAsia"/>
        </w:rPr>
        <w:t>）：</w:t>
      </w:r>
    </w:p>
    <w:p w14:paraId="2A61686B">
      <w:pPr>
        <w:pStyle w:val="49"/>
      </w:pPr>
      <w:r>
        <w:rPr>
          <w:position w:val="-14"/>
        </w:rPr>
        <w:object>
          <v:shape id="_x0000_i1260" o:spt="75" type="#_x0000_t75" style="height:16.6pt;width:178pt;" o:ole="t" filled="f" o:preferrelative="t" stroked="f" coordsize="21600,21600">
            <v:path/>
            <v:fill on="f" focussize="0,0"/>
            <v:stroke on="f" joinstyle="miter"/>
            <v:imagedata r:id="rId454" o:title=""/>
            <o:lock v:ext="edit" aspectratio="t"/>
            <w10:wrap type="none"/>
            <w10:anchorlock/>
          </v:shape>
          <o:OLEObject Type="Embed" ProgID="Equation.DSMT4" ShapeID="_x0000_i1260" DrawAspect="Content" ObjectID="_1468075960" r:id="rId453">
            <o:LockedField>false</o:LockedField>
          </o:OLEObject>
        </w:object>
      </w:r>
      <w:r>
        <w:rPr>
          <w:rFonts w:hint="eastAsia"/>
        </w:rPr>
        <w:t>（A</w:t>
      </w:r>
      <w:r>
        <w:t>19</w:t>
      </w:r>
      <w:r>
        <w:rPr>
          <w:rFonts w:hint="eastAsia"/>
        </w:rPr>
        <w:t>）</w:t>
      </w:r>
    </w:p>
    <w:p w14:paraId="75EF8FCF">
      <w:pPr>
        <w:pStyle w:val="45"/>
        <w:ind w:firstLine="360"/>
      </w:pPr>
      <w:bookmarkStart w:id="1" w:name="_Hlk188116874"/>
      <w:r>
        <w:rPr>
          <w:rFonts w:hint="eastAsia"/>
        </w:rPr>
        <w:t>对应微网年投资成本主要基于单位投资成本与光伏设备配置容量，有式（A</w:t>
      </w:r>
      <w:r>
        <w:t>20</w:t>
      </w:r>
      <w:r>
        <w:rPr>
          <w:rFonts w:hint="eastAsia"/>
        </w:rPr>
        <w:t>）：</w:t>
      </w:r>
      <w:bookmarkEnd w:id="1"/>
    </w:p>
    <w:p w14:paraId="026CE839">
      <w:pPr>
        <w:pStyle w:val="49"/>
      </w:pPr>
      <w:r>
        <w:object>
          <v:shape id="_x0000_i1261" o:spt="75" type="#_x0000_t75" style="height:16.6pt;width:144pt;" o:ole="t" filled="f" o:preferrelative="t" stroked="f" coordsize="21600,21600">
            <v:path/>
            <v:fill on="f" focussize="0,0"/>
            <v:stroke on="f" joinstyle="miter"/>
            <v:imagedata r:id="rId456" o:title=""/>
            <o:lock v:ext="edit" aspectratio="t"/>
            <w10:wrap type="none"/>
            <w10:anchorlock/>
          </v:shape>
          <o:OLEObject Type="Embed" ProgID="Equation.DSMT4" ShapeID="_x0000_i1261" DrawAspect="Content" ObjectID="_1468075961" r:id="rId455">
            <o:LockedField>false</o:LockedField>
          </o:OLEObject>
        </w:object>
      </w:r>
      <w:r>
        <w:t xml:space="preserve">   （</w:t>
      </w:r>
      <w:r>
        <w:rPr>
          <w:rFonts w:hint="eastAsia"/>
        </w:rPr>
        <w:t>A</w:t>
      </w:r>
      <w:r>
        <w:t>20）</w:t>
      </w:r>
    </w:p>
    <w:p w14:paraId="2715751A">
      <w:pPr>
        <w:pStyle w:val="45"/>
        <w:ind w:firstLine="360"/>
        <w:textAlignment w:val="center"/>
      </w:pPr>
      <w:r>
        <w:rPr>
          <w:rFonts w:hint="eastAsia"/>
        </w:rPr>
        <w:t>其中，</w:t>
      </w:r>
      <w:r>
        <w:object>
          <v:shape id="_x0000_i1262" o:spt="75" type="#_x0000_t75" style="height:16.6pt;width:21.35pt;" o:ole="t" filled="f" o:preferrelative="t" stroked="f" coordsize="21600,21600">
            <v:path/>
            <v:fill on="f" focussize="0,0"/>
            <v:stroke on="f" joinstyle="miter"/>
            <v:imagedata r:id="rId458" o:title=""/>
            <o:lock v:ext="edit" aspectratio="t"/>
            <w10:wrap type="none"/>
            <w10:anchorlock/>
          </v:shape>
          <o:OLEObject Type="Embed" ProgID="Equation.DSMT4" ShapeID="_x0000_i1262" DrawAspect="Content" ObjectID="_1468075962" r:id="rId457">
            <o:LockedField>false</o:LockedField>
          </o:OLEObject>
        </w:object>
      </w:r>
      <w:r>
        <w:rPr>
          <w:rFonts w:hint="eastAsia"/>
        </w:rPr>
        <w:t>表示对应微网光伏设备安装面积；</w:t>
      </w:r>
      <w:r>
        <w:object>
          <v:shape id="_x0000_i1263" o:spt="75" type="#_x0000_t75" style="height:16.6pt;width:33.25pt;" o:ole="t" filled="f" o:preferrelative="t" stroked="f" coordsize="21600,21600">
            <v:path/>
            <v:fill on="f" focussize="0,0"/>
            <v:stroke on="f" joinstyle="miter"/>
            <v:imagedata r:id="rId460" o:title=""/>
            <o:lock v:ext="edit" aspectratio="t"/>
            <w10:wrap type="none"/>
            <w10:anchorlock/>
          </v:shape>
          <o:OLEObject Type="Embed" ProgID="Equation.DSMT4" ShapeID="_x0000_i1263" DrawAspect="Content" ObjectID="_1468075963" r:id="rId459">
            <o:LockedField>false</o:LockedField>
          </o:OLEObject>
        </w:object>
      </w:r>
      <w:r>
        <w:rPr>
          <w:rFonts w:hint="eastAsia"/>
        </w:rPr>
        <w:t>表示光伏单位面积额定出力；</w:t>
      </w:r>
      <w:r>
        <w:object>
          <v:shape id="_x0000_i1264" o:spt="75" type="#_x0000_t75" style="height:16.6pt;width:24.9pt;" o:ole="t" filled="f" o:preferrelative="t" stroked="f" coordsize="21600,21600">
            <v:path/>
            <v:fill on="f" focussize="0,0"/>
            <v:stroke on="f" joinstyle="miter"/>
            <v:imagedata r:id="rId462" o:title=""/>
            <o:lock v:ext="edit" aspectratio="t"/>
            <w10:wrap type="none"/>
            <w10:anchorlock/>
          </v:shape>
          <o:OLEObject Type="Embed" ProgID="Equation.DSMT4" ShapeID="_x0000_i1264" DrawAspect="Content" ObjectID="_1468075964" r:id="rId461">
            <o:LockedField>false</o:LockedField>
          </o:OLEObject>
        </w:object>
      </w:r>
      <w:r>
        <w:rPr>
          <w:rFonts w:hint="eastAsia"/>
        </w:rPr>
        <w:t>为光伏设备单位容量的投资费用。</w:t>
      </w:r>
    </w:p>
    <w:p w14:paraId="7D3A283B">
      <w:pPr>
        <w:pStyle w:val="45"/>
        <w:ind w:firstLine="360"/>
      </w:pPr>
      <w:r>
        <w:rPr>
          <w:rFonts w:hint="eastAsia"/>
        </w:rPr>
        <w:t>对应微网年运维成本主要基于单位投资成本与光伏设备配置容量，表示为式（A</w:t>
      </w:r>
      <w:r>
        <w:t>21</w:t>
      </w:r>
      <w:r>
        <w:rPr>
          <w:rFonts w:hint="eastAsia"/>
        </w:rPr>
        <w:t>）：</w:t>
      </w:r>
    </w:p>
    <w:p w14:paraId="3B2662B5">
      <w:pPr>
        <w:pStyle w:val="49"/>
        <w:textAlignment w:val="center"/>
      </w:pPr>
      <w:r>
        <w:object>
          <v:shape id="_x0000_i1265" o:spt="75" type="#_x0000_t75" style="height:16.6pt;width:161pt;" o:ole="t" filled="f" o:preferrelative="t" stroked="f" coordsize="21600,21600">
            <v:path/>
            <v:fill on="f" focussize="0,0"/>
            <v:stroke on="f" joinstyle="miter"/>
            <v:imagedata r:id="rId464" o:title=""/>
            <o:lock v:ext="edit" aspectratio="t"/>
            <w10:wrap type="none"/>
            <w10:anchorlock/>
          </v:shape>
          <o:OLEObject Type="Embed" ProgID="Equation.DSMT4" ShapeID="_x0000_i1265" DrawAspect="Content" ObjectID="_1468075965" r:id="rId463">
            <o:LockedField>false</o:LockedField>
          </o:OLEObject>
        </w:object>
      </w:r>
      <w:r>
        <w:t>（</w:t>
      </w:r>
      <w:r>
        <w:rPr>
          <w:rFonts w:hint="eastAsia"/>
        </w:rPr>
        <w:t>A</w:t>
      </w:r>
      <w:r>
        <w:t>21）</w:t>
      </w:r>
    </w:p>
    <w:p w14:paraId="4AA59C96">
      <w:pPr>
        <w:pStyle w:val="45"/>
        <w:ind w:firstLine="360"/>
      </w:pPr>
      <w:r>
        <w:rPr>
          <w:rFonts w:hint="eastAsia"/>
        </w:rPr>
        <w:t>其中，</w:t>
      </w:r>
      <w:r>
        <w:rPr>
          <w:position w:val="-14"/>
        </w:rPr>
        <w:object>
          <v:shape id="_x0000_i1266" o:spt="75" type="#_x0000_t75" style="height:16.6pt;width:41.95pt;" o:ole="t" filled="f" o:preferrelative="t" stroked="f" coordsize="21600,21600">
            <v:path/>
            <v:fill on="f" focussize="0,0"/>
            <v:stroke on="f" joinstyle="miter"/>
            <v:imagedata r:id="rId466" o:title=""/>
            <o:lock v:ext="edit" aspectratio="t"/>
            <w10:wrap type="none"/>
            <w10:anchorlock/>
          </v:shape>
          <o:OLEObject Type="Embed" ProgID="Equation.DSMT4" ShapeID="_x0000_i1266" DrawAspect="Content" ObjectID="_1468075966" r:id="rId465">
            <o:LockedField>false</o:LockedField>
          </o:OLEObject>
        </w:object>
      </w:r>
      <w:r>
        <w:rPr>
          <w:rFonts w:hint="eastAsia"/>
        </w:rPr>
        <w:t>为光伏设备单位容量的年运维费用。</w:t>
      </w:r>
    </w:p>
    <w:p w14:paraId="4E74F05F">
      <w:pPr>
        <w:pStyle w:val="45"/>
        <w:ind w:firstLine="360"/>
      </w:pPr>
      <w:r>
        <w:rPr>
          <w:rFonts w:hint="eastAsia"/>
          <w:szCs w:val="18"/>
        </w:rPr>
        <w:t>将基站群微网光伏设备寿命周期成本折算至日均寿命成本</w:t>
      </w:r>
      <w:r>
        <w:rPr>
          <w:position w:val="-14"/>
          <w:szCs w:val="18"/>
        </w:rPr>
        <w:object>
          <v:shape id="_x0000_i1267" o:spt="75" type="#_x0000_t75" style="height:16.6pt;width:23.75pt;" o:ole="t" filled="f" o:preferrelative="t" stroked="f" coordsize="21600,21600">
            <v:path/>
            <v:fill on="f" focussize="0,0"/>
            <v:stroke on="f" joinstyle="miter"/>
            <v:imagedata r:id="rId468" o:title=""/>
            <o:lock v:ext="edit" aspectratio="t"/>
            <w10:wrap type="none"/>
            <w10:anchorlock/>
          </v:shape>
          <o:OLEObject Type="Embed" ProgID="Equation.DSMT4" ShapeID="_x0000_i1267" DrawAspect="Content" ObjectID="_1468075967" r:id="rId467">
            <o:LockedField>false</o:LockedField>
          </o:OLEObject>
        </w:object>
      </w:r>
      <w:r>
        <w:rPr>
          <w:rFonts w:hint="eastAsia"/>
          <w:szCs w:val="18"/>
        </w:rPr>
        <w:t>，暂不考虑折现率，可表示为式</w:t>
      </w:r>
      <w:r>
        <w:rPr>
          <w:rFonts w:hint="eastAsia"/>
          <w:iCs/>
          <w:szCs w:val="18"/>
        </w:rPr>
        <w:t>（A</w:t>
      </w:r>
      <w:r>
        <w:rPr>
          <w:iCs/>
          <w:szCs w:val="18"/>
        </w:rPr>
        <w:t>22</w:t>
      </w:r>
      <w:r>
        <w:rPr>
          <w:rFonts w:hint="eastAsia"/>
          <w:iCs/>
          <w:szCs w:val="18"/>
        </w:rPr>
        <w:t>）</w:t>
      </w:r>
      <w:r>
        <w:rPr>
          <w:rFonts w:hint="eastAsia"/>
        </w:rPr>
        <w:t>：</w:t>
      </w:r>
    </w:p>
    <w:p w14:paraId="77364A18">
      <w:pPr>
        <w:pStyle w:val="37"/>
        <w:textAlignment w:val="center"/>
      </w:pPr>
      <w:r>
        <w:rPr>
          <w:rStyle w:val="51"/>
        </w:rPr>
        <w:object>
          <v:shape id="_x0000_i1268" o:spt="75" type="#_x0000_t75" style="height:31.65pt;width:78.35pt;" o:ole="t" filled="f" o:preferrelative="t" stroked="f" coordsize="21600,21600">
            <v:path/>
            <v:fill on="f" focussize="0,0"/>
            <v:stroke on="f" joinstyle="miter"/>
            <v:imagedata r:id="rId470" o:title=""/>
            <o:lock v:ext="edit" aspectratio="t"/>
            <w10:wrap type="none"/>
            <w10:anchorlock/>
          </v:shape>
          <o:OLEObject Type="Embed" ProgID="Equation.DSMT4" ShapeID="_x0000_i1268" DrawAspect="Content" ObjectID="_1468075968" r:id="rId469">
            <o:LockedField>false</o:LockedField>
          </o:OLEObject>
        </w:object>
      </w:r>
      <w:r>
        <w:rPr>
          <w:rStyle w:val="51"/>
        </w:rPr>
        <w:t xml:space="preserve">         </w:t>
      </w:r>
      <w:r>
        <w:rPr>
          <w:rStyle w:val="51"/>
          <w:rFonts w:hint="eastAsia"/>
        </w:rPr>
        <w:t>（A</w:t>
      </w:r>
      <w:r>
        <w:rPr>
          <w:rStyle w:val="51"/>
        </w:rPr>
        <w:t>22</w:t>
      </w:r>
      <w:r>
        <w:rPr>
          <w:rFonts w:hint="eastAsia"/>
          <w:iCs/>
        </w:rPr>
        <w:t>）</w:t>
      </w:r>
    </w:p>
    <w:p w14:paraId="78C575E6">
      <w:pPr>
        <w:pStyle w:val="45"/>
        <w:numPr>
          <w:ilvl w:val="0"/>
          <w:numId w:val="3"/>
        </w:numPr>
        <w:ind w:firstLineChars="0"/>
        <w:textAlignment w:val="center"/>
        <w:rPr>
          <w:b/>
          <w:bCs/>
        </w:rPr>
      </w:pPr>
      <w:r>
        <w:rPr>
          <w:rFonts w:hint="eastAsia"/>
          <w:b/>
          <w:bCs/>
        </w:rPr>
        <w:t>售电收益</w:t>
      </w:r>
      <w:r>
        <w:rPr>
          <w:b/>
          <w:bCs/>
        </w:rPr>
        <w:object>
          <v:shape id="_x0000_i1269" o:spt="75" type="#_x0000_t75" style="height:15.8pt;width:27.7pt;" o:ole="t" filled="f" o:preferrelative="t" stroked="f" coordsize="21600,21600">
            <v:path/>
            <v:fill on="f" focussize="0,0"/>
            <v:stroke on="f" joinstyle="miter"/>
            <v:imagedata r:id="rId472" o:title=""/>
            <o:lock v:ext="edit" aspectratio="t"/>
            <w10:wrap type="none"/>
            <w10:anchorlock/>
          </v:shape>
          <o:OLEObject Type="Embed" ProgID="Equation.DSMT4" ShapeID="_x0000_i1269" DrawAspect="Content" ObjectID="_1468075969" r:id="rId471">
            <o:LockedField>false</o:LockedField>
          </o:OLEObject>
        </w:object>
      </w:r>
    </w:p>
    <w:p w14:paraId="4A48EA12">
      <w:pPr>
        <w:pStyle w:val="45"/>
        <w:ind w:firstLine="360"/>
      </w:pPr>
      <w:r>
        <w:rPr>
          <w:rFonts w:hint="eastAsia"/>
        </w:rPr>
        <w:t>对于基站群</w:t>
      </w:r>
      <w:r>
        <w:rPr>
          <w:position w:val="-6"/>
        </w:rPr>
        <w:object>
          <v:shape id="_x0000_i1270" o:spt="75" type="#_x0000_t75" style="height:10.3pt;width:8.7pt;" o:ole="t" filled="f" o:preferrelative="t" stroked="f" coordsize="21600,21600">
            <v:path/>
            <v:fill on="f" focussize="0,0"/>
            <v:stroke on="f" joinstyle="miter"/>
            <v:imagedata r:id="rId271" o:title=""/>
            <o:lock v:ext="edit" aspectratio="t"/>
            <w10:wrap type="none"/>
            <w10:anchorlock/>
          </v:shape>
          <o:OLEObject Type="Embed" ProgID="Equation.DSMT4" ShapeID="_x0000_i1270" DrawAspect="Content" ObjectID="_1468075970" r:id="rId473">
            <o:LockedField>false</o:LockedField>
          </o:OLEObject>
        </w:object>
      </w:r>
      <w:r>
        <w:rPr>
          <w:rFonts w:hint="eastAsia"/>
        </w:rPr>
        <w:t>，所在微网的光伏出力供给基站运行、基站储能充电后，若仍存在多余部分，可输送至电网，即“余量上网”，并可获取一定收益。目标日对应微网售电收益表示为式（A</w:t>
      </w:r>
      <w:r>
        <w:t>23</w:t>
      </w:r>
      <w:r>
        <w:rPr>
          <w:rFonts w:hint="eastAsia"/>
        </w:rPr>
        <w:t>）—式（</w:t>
      </w:r>
      <w:r>
        <w:t>A25</w:t>
      </w:r>
      <w:r>
        <w:rPr>
          <w:rFonts w:hint="eastAsia"/>
        </w:rPr>
        <w:t>）：</w:t>
      </w:r>
    </w:p>
    <w:p w14:paraId="6A489592">
      <w:pPr>
        <w:pStyle w:val="49"/>
        <w:textAlignment w:val="center"/>
      </w:pPr>
      <w:r>
        <w:object>
          <v:shape id="_x0000_i1271" o:spt="75" type="#_x0000_t75" style="height:33.25pt;width:110pt;" o:ole="t" filled="f" o:preferrelative="t" stroked="f" coordsize="21600,21600">
            <v:path/>
            <v:fill on="f" focussize="0,0"/>
            <v:stroke on="f" joinstyle="miter"/>
            <v:imagedata r:id="rId475" o:title=""/>
            <o:lock v:ext="edit" aspectratio="t"/>
            <w10:wrap type="none"/>
            <w10:anchorlock/>
          </v:shape>
          <o:OLEObject Type="Embed" ProgID="Equation.DSMT4" ShapeID="_x0000_i1271" DrawAspect="Content" ObjectID="_1468075971" r:id="rId474">
            <o:LockedField>false</o:LockedField>
          </o:OLEObject>
        </w:object>
      </w:r>
      <w:r>
        <w:t xml:space="preserve">   （</w:t>
      </w:r>
      <w:r>
        <w:rPr>
          <w:rFonts w:hint="eastAsia"/>
        </w:rPr>
        <w:t>A</w:t>
      </w:r>
      <w:r>
        <w:t>23）</w:t>
      </w:r>
    </w:p>
    <w:p w14:paraId="7D9EE47E">
      <w:pPr>
        <w:pStyle w:val="49"/>
        <w:textAlignment w:val="center"/>
      </w:pPr>
      <w:r>
        <w:object>
          <v:shape id="_x0000_i1272" o:spt="75" type="#_x0000_t75" style="height:42.75pt;width:180pt;" o:ole="t" filled="f" o:preferrelative="t" stroked="f" coordsize="21600,21600">
            <v:path/>
            <v:fill on="f" focussize="0,0"/>
            <v:stroke on="f" joinstyle="miter"/>
            <v:imagedata r:id="rId477" o:title=""/>
            <o:lock v:ext="edit" aspectratio="t"/>
            <w10:wrap type="none"/>
            <w10:anchorlock/>
          </v:shape>
          <o:OLEObject Type="Embed" ProgID="Equation.DSMT4" ShapeID="_x0000_i1272" DrawAspect="Content" ObjectID="_1468075972" r:id="rId476">
            <o:LockedField>false</o:LockedField>
          </o:OLEObject>
        </w:object>
      </w:r>
      <w:r>
        <w:t>（</w:t>
      </w:r>
      <w:r>
        <w:rPr>
          <w:rFonts w:hint="eastAsia"/>
        </w:rPr>
        <w:t>A</w:t>
      </w:r>
      <w:r>
        <w:t>24）</w:t>
      </w:r>
    </w:p>
    <w:p w14:paraId="53B0A989">
      <w:pPr>
        <w:pStyle w:val="49"/>
        <w:textAlignment w:val="center"/>
      </w:pPr>
      <w:r>
        <w:object>
          <v:shape id="_x0000_i1273" o:spt="75" type="#_x0000_t75" style="height:33.25pt;width:135.3pt;" o:ole="t" filled="f" o:preferrelative="t" stroked="f" coordsize="21600,21600">
            <v:path/>
            <v:fill on="f" focussize="0,0"/>
            <v:stroke on="f" joinstyle="miter"/>
            <v:imagedata r:id="rId479" o:title=""/>
            <o:lock v:ext="edit" aspectratio="t"/>
            <w10:wrap type="none"/>
            <w10:anchorlock/>
          </v:shape>
          <o:OLEObject Type="Embed" ProgID="Equation.DSMT4" ShapeID="_x0000_i1273" DrawAspect="Content" ObjectID="_1468075973" r:id="rId478">
            <o:LockedField>false</o:LockedField>
          </o:OLEObject>
        </w:object>
      </w:r>
      <w:r>
        <w:t xml:space="preserve"> （</w:t>
      </w:r>
      <w:r>
        <w:rPr>
          <w:rFonts w:hint="eastAsia"/>
        </w:rPr>
        <w:t>A</w:t>
      </w:r>
      <w:r>
        <w:t>25）</w:t>
      </w:r>
    </w:p>
    <w:p w14:paraId="1347B1F2">
      <w:pPr>
        <w:pStyle w:val="45"/>
        <w:ind w:firstLine="360"/>
      </w:pPr>
      <w:r>
        <w:rPr>
          <w:rFonts w:hint="eastAsia"/>
        </w:rPr>
        <w:t>其中，</w:t>
      </w:r>
      <w:r>
        <w:rPr>
          <w:position w:val="-12"/>
        </w:rPr>
        <w:object>
          <v:shape id="_x0000_i1274" o:spt="75" type="#_x0000_t75" style="height:15.8pt;width:41.15pt;" o:ole="t" filled="f" o:preferrelative="t" stroked="f" coordsize="21600,21600">
            <v:path/>
            <v:fill on="f" focussize="0,0"/>
            <v:stroke on="f" joinstyle="miter"/>
            <v:imagedata r:id="rId481" o:title=""/>
            <o:lock v:ext="edit" aspectratio="t"/>
            <w10:wrap type="none"/>
            <w10:anchorlock/>
          </v:shape>
          <o:OLEObject Type="Embed" ProgID="Equation.DSMT4" ShapeID="_x0000_i1274" DrawAspect="Content" ObjectID="_1468075974" r:id="rId480">
            <o:LockedField>false</o:LockedField>
          </o:OLEObject>
        </w:object>
      </w:r>
      <w:r>
        <w:rPr>
          <w:rFonts w:hint="eastAsia"/>
        </w:rPr>
        <w:t>表示</w:t>
      </w:r>
      <w:r>
        <w:rPr>
          <w:position w:val="-4"/>
        </w:rPr>
        <w:object>
          <v:shape id="_x0000_i1275" o:spt="75" type="#_x0000_t75" style="height:11.1pt;width:10.3pt;" o:ole="t" filled="f" o:preferrelative="t" stroked="f" coordsize="21600,21600">
            <v:path/>
            <v:fill on="f" focussize="0,0"/>
            <v:stroke on="f" joinstyle="miter"/>
            <v:imagedata r:id="rId483" o:title=""/>
            <o:lock v:ext="edit" aspectratio="t"/>
            <w10:wrap type="none"/>
            <w10:anchorlock/>
          </v:shape>
          <o:OLEObject Type="Embed" ProgID="Equation.DSMT4" ShapeID="_x0000_i1275" DrawAspect="Content" ObjectID="_1468075975" r:id="rId482">
            <o:LockedField>false</o:LockedField>
          </o:OLEObject>
        </w:object>
      </w:r>
      <w:r>
        <w:rPr>
          <w:rFonts w:hint="eastAsia"/>
        </w:rPr>
        <w:t>时刻基站群</w:t>
      </w:r>
      <w:r>
        <w:rPr>
          <w:position w:val="-6"/>
        </w:rPr>
        <w:object>
          <v:shape id="_x0000_i1276" o:spt="75" type="#_x0000_t75" style="height:10.3pt;width:8.7pt;" o:ole="t" filled="f" o:preferrelative="t" stroked="f" coordsize="21600,21600">
            <v:path/>
            <v:fill on="f" focussize="0,0"/>
            <v:stroke on="f" joinstyle="miter"/>
            <v:imagedata r:id="rId271" o:title=""/>
            <o:lock v:ext="edit" aspectratio="t"/>
            <w10:wrap type="none"/>
            <w10:anchorlock/>
          </v:shape>
          <o:OLEObject Type="Embed" ProgID="Equation.DSMT4" ShapeID="_x0000_i1276" DrawAspect="Content" ObjectID="_1468075976" r:id="rId484">
            <o:LockedField>false</o:LockedField>
          </o:OLEObject>
        </w:object>
      </w:r>
      <w:r>
        <w:rPr>
          <w:rFonts w:hint="eastAsia"/>
        </w:rPr>
        <w:t>光</w:t>
      </w:r>
      <w:r>
        <w:t>-</w:t>
      </w:r>
      <w:r>
        <w:rPr>
          <w:rFonts w:hint="eastAsia"/>
        </w:rPr>
        <w:t>储一体化微网光伏出力与基站负荷、储能充放电负荷的差额；</w:t>
      </w:r>
      <w:r>
        <w:rPr>
          <w:position w:val="-12"/>
        </w:rPr>
        <w:object>
          <v:shape id="_x0000_i1277" o:spt="75" type="#_x0000_t75" style="height:18.2pt;width:27.7pt;" o:ole="t" filled="f" o:preferrelative="t" stroked="f" coordsize="21600,21600">
            <v:path/>
            <v:fill on="f" focussize="0,0"/>
            <v:stroke on="f" joinstyle="miter"/>
            <v:imagedata r:id="rId486" o:title=""/>
            <o:lock v:ext="edit" aspectratio="t"/>
            <w10:wrap type="none"/>
            <w10:anchorlock/>
          </v:shape>
          <o:OLEObject Type="Embed" ProgID="Equation.DSMT4" ShapeID="_x0000_i1277" DrawAspect="Content" ObjectID="_1468075977" r:id="rId485">
            <o:LockedField>false</o:LockedField>
          </o:OLEObject>
        </w:object>
      </w:r>
      <w:r>
        <w:rPr>
          <w:rFonts w:hint="eastAsia"/>
        </w:rPr>
        <w:t>表示</w:t>
      </w:r>
      <w:r>
        <w:rPr>
          <w:position w:val="-6"/>
        </w:rPr>
        <w:object>
          <v:shape id="_x0000_i1278" o:spt="75" type="#_x0000_t75" style="height:11.1pt;width:7.1pt;" o:ole="t" filled="f" o:preferrelative="t" stroked="f" coordsize="21600,21600">
            <v:path/>
            <v:fill on="f" focussize="0,0"/>
            <v:stroke on="f" joinstyle="miter"/>
            <v:imagedata r:id="rId488" o:title=""/>
            <o:lock v:ext="edit" aspectratio="t"/>
            <w10:wrap type="none"/>
            <w10:anchorlock/>
          </v:shape>
          <o:OLEObject Type="Embed" ProgID="Equation.DSMT4" ShapeID="_x0000_i1278" DrawAspect="Content" ObjectID="_1468075978" r:id="rId487">
            <o:LockedField>false</o:LockedField>
          </o:OLEObject>
        </w:object>
      </w:r>
      <w:r>
        <w:rPr>
          <w:rFonts w:hint="eastAsia"/>
        </w:rPr>
        <w:t>小时对应光伏上网单价。</w:t>
      </w:r>
    </w:p>
    <w:p w14:paraId="0FC2D310">
      <w:pPr>
        <w:pStyle w:val="45"/>
        <w:ind w:firstLine="0" w:firstLineChars="0"/>
      </w:pPr>
    </w:p>
    <w:p w14:paraId="3841A641">
      <w:pPr>
        <w:pStyle w:val="44"/>
      </w:pPr>
      <w:r>
        <w:rPr>
          <w:rFonts w:hint="eastAsia"/>
        </w:rPr>
        <w:t>附录B</w:t>
      </w:r>
      <w:r>
        <w:t xml:space="preserve"> </w:t>
      </w:r>
      <w:r>
        <w:rPr>
          <w:rFonts w:hint="eastAsia"/>
        </w:rPr>
        <w:t>实验相关参数设置</w:t>
      </w:r>
    </w:p>
    <w:p w14:paraId="1E00229E">
      <w:pPr>
        <w:pStyle w:val="45"/>
        <w:numPr>
          <w:ilvl w:val="0"/>
          <w:numId w:val="4"/>
        </w:numPr>
        <w:ind w:firstLineChars="0"/>
        <w:rPr>
          <w:rFonts w:cs="Times New Roman"/>
          <w:b/>
          <w:bCs/>
          <w:szCs w:val="28"/>
        </w:rPr>
      </w:pPr>
      <w:r>
        <w:rPr>
          <w:b/>
          <w:bCs/>
        </w:rPr>
        <w:t>5G</w:t>
      </w:r>
      <w:r>
        <w:rPr>
          <w:rFonts w:hint="eastAsia"/>
          <w:b/>
          <w:bCs/>
        </w:rPr>
        <w:t>宏站储能设备参数</w:t>
      </w:r>
    </w:p>
    <w:p w14:paraId="62A077A2">
      <w:pPr>
        <w:pStyle w:val="45"/>
        <w:ind w:firstLine="360"/>
      </w:pPr>
      <w:r>
        <w:rPr>
          <w:rFonts w:hint="eastAsia"/>
        </w:rPr>
        <w:t>实验所用单个</w:t>
      </w:r>
      <w:r>
        <w:t>5G</w:t>
      </w:r>
      <w:r>
        <w:rPr>
          <w:rFonts w:hint="eastAsia"/>
        </w:rPr>
        <w:t>基站储能主要类型为磷酸铁锂储能系统，设备参数详见表B</w:t>
      </w:r>
      <w:r>
        <w:t>1</w:t>
      </w:r>
      <w:r>
        <w:rPr>
          <w:rFonts w:hint="eastAsia"/>
        </w:rPr>
        <w:t>。</w:t>
      </w:r>
    </w:p>
    <w:p w14:paraId="5D7987C5">
      <w:pPr>
        <w:pStyle w:val="7"/>
        <w:keepNext/>
      </w:pPr>
      <w:r>
        <w:rPr>
          <w:rFonts w:hint="eastAsia"/>
        </w:rPr>
        <w:t>表B</w:t>
      </w:r>
      <w:r>
        <w:t>1  5</w:t>
      </w:r>
      <w:r>
        <w:rPr>
          <w:rFonts w:hint="eastAsia"/>
        </w:rPr>
        <w:t>G基站储能设备参数</w:t>
      </w:r>
    </w:p>
    <w:p w14:paraId="6440DB19">
      <w:pPr>
        <w:pStyle w:val="40"/>
      </w:pPr>
      <w:r>
        <w:rPr>
          <w:rFonts w:hint="eastAsia"/>
        </w:rPr>
        <w:t>T</w:t>
      </w:r>
      <w:r>
        <w:t>ab</w:t>
      </w:r>
      <w:r>
        <w:rPr>
          <w:rFonts w:hint="eastAsia"/>
        </w:rPr>
        <w:t>.</w:t>
      </w:r>
      <w:r>
        <w:t>B1  Energy Storage System Parameters of 5G Base Stations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210"/>
      </w:tblGrid>
      <w:tr w14:paraId="6E88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thinThickSmallGap" w:color="auto" w:sz="12" w:space="0"/>
              <w:left w:val="nil"/>
              <w:bottom w:val="single" w:color="auto" w:sz="6" w:space="0"/>
              <w:right w:val="nil"/>
            </w:tcBorders>
            <w:vAlign w:val="center"/>
          </w:tcPr>
          <w:p w14:paraId="411A60F0">
            <w:pPr>
              <w:pStyle w:val="38"/>
              <w:rPr>
                <w:rFonts w:asciiTheme="minorHAnsi" w:hAnsiTheme="minorHAnsi" w:eastAsiaTheme="minorEastAsia"/>
                <w:b/>
                <w:bCs w:val="0"/>
                <w:szCs w:val="21"/>
              </w:rPr>
            </w:pPr>
            <w:r>
              <w:rPr>
                <w:rFonts w:hint="eastAsia" w:asciiTheme="minorHAnsi" w:hAnsiTheme="minorHAnsi" w:eastAsiaTheme="minorEastAsia"/>
                <w:b/>
                <w:bCs w:val="0"/>
                <w:szCs w:val="21"/>
              </w:rPr>
              <w:t>设备参数</w:t>
            </w:r>
          </w:p>
        </w:tc>
        <w:tc>
          <w:tcPr>
            <w:tcW w:w="1210" w:type="dxa"/>
            <w:tcBorders>
              <w:top w:val="thinThickSmallGap" w:color="auto" w:sz="12" w:space="0"/>
              <w:left w:val="nil"/>
              <w:bottom w:val="single" w:color="auto" w:sz="6" w:space="0"/>
              <w:right w:val="nil"/>
            </w:tcBorders>
            <w:vAlign w:val="center"/>
          </w:tcPr>
          <w:p w14:paraId="2C059DEC">
            <w:pPr>
              <w:pStyle w:val="38"/>
              <w:rPr>
                <w:rFonts w:asciiTheme="minorHAnsi" w:hAnsiTheme="minorHAnsi" w:eastAsiaTheme="minorEastAsia"/>
                <w:b/>
                <w:bCs w:val="0"/>
                <w:szCs w:val="21"/>
              </w:rPr>
            </w:pPr>
            <w:r>
              <w:rPr>
                <w:rFonts w:hint="eastAsia" w:asciiTheme="minorHAnsi" w:hAnsiTheme="minorHAnsi" w:eastAsiaTheme="minorEastAsia"/>
                <w:b/>
                <w:bCs w:val="0"/>
                <w:szCs w:val="21"/>
              </w:rPr>
              <w:t>数值</w:t>
            </w:r>
          </w:p>
        </w:tc>
      </w:tr>
      <w:tr w14:paraId="0D62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single" w:color="auto" w:sz="6" w:space="0"/>
              <w:left w:val="nil"/>
              <w:bottom w:val="nil"/>
              <w:right w:val="nil"/>
            </w:tcBorders>
            <w:vAlign w:val="center"/>
          </w:tcPr>
          <w:p w14:paraId="79143C3F">
            <w:pPr>
              <w:pStyle w:val="38"/>
              <w:rPr>
                <w:rFonts w:asciiTheme="minorHAnsi" w:hAnsiTheme="minorHAnsi" w:eastAsiaTheme="minorEastAsia"/>
                <w:szCs w:val="21"/>
              </w:rPr>
            </w:pPr>
            <w:r>
              <w:rPr>
                <w:rFonts w:hint="eastAsia" w:asciiTheme="minorHAnsi" w:hAnsiTheme="minorHAnsi" w:eastAsiaTheme="minorEastAsia"/>
                <w:szCs w:val="21"/>
              </w:rPr>
              <w:t>储能额定容量</w:t>
            </w:r>
            <w:r>
              <w:rPr>
                <w:rFonts w:ascii="Times New Roman" w:hAnsi="Times New Roman" w:eastAsia="宋体"/>
                <w:position w:val="-10"/>
                <w:szCs w:val="20"/>
              </w:rPr>
              <w:object>
                <v:shape id="_x0000_i1279" o:spt="75" type="#_x0000_t75" style="height:15.05pt;width:14.25pt;" o:ole="t" filled="f" o:preferrelative="t" stroked="f" coordsize="21600,21600">
                  <v:path/>
                  <v:fill on="f" focussize="0,0"/>
                  <v:stroke on="f" joinstyle="miter"/>
                  <v:imagedata r:id="rId490" o:title=""/>
                  <o:lock v:ext="edit" aspectratio="t"/>
                  <w10:wrap type="none"/>
                  <w10:anchorlock/>
                </v:shape>
                <o:OLEObject Type="Embed" ProgID="Equation.DSMT4" ShapeID="_x0000_i1279" DrawAspect="Content" ObjectID="_1468075979" r:id="rId489">
                  <o:LockedField>false</o:LockedField>
                </o:OLEObject>
              </w:object>
            </w:r>
            <w:r>
              <w:rPr>
                <w:rFonts w:asciiTheme="minorHAnsi" w:hAnsiTheme="minorHAnsi" w:eastAsiaTheme="minorEastAsia"/>
                <w:szCs w:val="21"/>
              </w:rPr>
              <w:t>/kW</w:t>
            </w:r>
            <w:r>
              <w:rPr>
                <w:rFonts w:hint="eastAsia" w:asciiTheme="minorHAnsi" w:hAnsiTheme="minorHAnsi" w:eastAsiaTheme="minorEastAsia"/>
                <w:szCs w:val="21"/>
              </w:rPr>
              <w:t>·</w:t>
            </w:r>
            <w:r>
              <w:rPr>
                <w:rFonts w:asciiTheme="minorHAnsi" w:hAnsiTheme="minorHAnsi" w:eastAsiaTheme="minorEastAsia"/>
                <w:szCs w:val="21"/>
              </w:rPr>
              <w:t>h</w:t>
            </w:r>
          </w:p>
        </w:tc>
        <w:tc>
          <w:tcPr>
            <w:tcW w:w="1210" w:type="dxa"/>
            <w:tcBorders>
              <w:top w:val="single" w:color="auto" w:sz="6" w:space="0"/>
              <w:left w:val="nil"/>
              <w:bottom w:val="nil"/>
              <w:right w:val="nil"/>
            </w:tcBorders>
            <w:vAlign w:val="center"/>
          </w:tcPr>
          <w:p w14:paraId="1858452F">
            <w:pPr>
              <w:pStyle w:val="38"/>
              <w:rPr>
                <w:rFonts w:asciiTheme="minorHAnsi" w:hAnsiTheme="minorHAnsi" w:eastAsiaTheme="minorEastAsia"/>
                <w:szCs w:val="21"/>
              </w:rPr>
            </w:pPr>
            <w:r>
              <w:rPr>
                <w:rFonts w:asciiTheme="minorHAnsi" w:hAnsiTheme="minorHAnsi" w:eastAsiaTheme="minorEastAsia"/>
                <w:szCs w:val="21"/>
              </w:rPr>
              <w:t>21.4</w:t>
            </w:r>
          </w:p>
        </w:tc>
      </w:tr>
      <w:tr w14:paraId="2679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nil"/>
              <w:left w:val="nil"/>
              <w:bottom w:val="nil"/>
              <w:right w:val="nil"/>
            </w:tcBorders>
            <w:vAlign w:val="center"/>
          </w:tcPr>
          <w:p w14:paraId="25170AFF">
            <w:pPr>
              <w:pStyle w:val="38"/>
              <w:rPr>
                <w:rFonts w:asciiTheme="minorHAnsi" w:hAnsiTheme="minorHAnsi" w:eastAsiaTheme="minorEastAsia"/>
                <w:szCs w:val="21"/>
              </w:rPr>
            </w:pPr>
            <w:r>
              <w:rPr>
                <w:rFonts w:hint="eastAsia" w:asciiTheme="minorHAnsi" w:hAnsiTheme="minorHAnsi" w:eastAsiaTheme="minorEastAsia"/>
                <w:szCs w:val="21"/>
              </w:rPr>
              <w:t>储能最大充电功率限制值</w:t>
            </w:r>
            <w:r>
              <w:rPr>
                <w:rFonts w:ascii="Times New Roman" w:hAnsi="Times New Roman" w:eastAsia="宋体"/>
                <w:position w:val="-10"/>
                <w:szCs w:val="20"/>
              </w:rPr>
              <w:object>
                <v:shape id="_x0000_i1280" o:spt="75" type="#_x0000_t75" style="height:15.05pt;width:14.25pt;" o:ole="t" filled="f" o:preferrelative="t" stroked="f" coordsize="21600,21600">
                  <v:path/>
                  <v:fill on="f" focussize="0,0"/>
                  <v:stroke on="f" joinstyle="miter"/>
                  <v:imagedata r:id="rId492" o:title=""/>
                  <o:lock v:ext="edit" aspectratio="t"/>
                  <w10:wrap type="none"/>
                  <w10:anchorlock/>
                </v:shape>
                <o:OLEObject Type="Embed" ProgID="Equation.DSMT4" ShapeID="_x0000_i1280" DrawAspect="Content" ObjectID="_1468075980" r:id="rId491">
                  <o:LockedField>false</o:LockedField>
                </o:OLEObject>
              </w:object>
            </w:r>
            <w:r>
              <w:rPr>
                <w:rFonts w:asciiTheme="minorHAnsi" w:hAnsiTheme="minorHAnsi" w:eastAsiaTheme="minorEastAsia"/>
                <w:szCs w:val="21"/>
              </w:rPr>
              <w:t>/kW</w:t>
            </w:r>
          </w:p>
        </w:tc>
        <w:tc>
          <w:tcPr>
            <w:tcW w:w="1210" w:type="dxa"/>
            <w:tcBorders>
              <w:top w:val="nil"/>
              <w:left w:val="nil"/>
              <w:bottom w:val="nil"/>
              <w:right w:val="nil"/>
            </w:tcBorders>
            <w:vAlign w:val="center"/>
          </w:tcPr>
          <w:p w14:paraId="000DA4D8">
            <w:pPr>
              <w:pStyle w:val="38"/>
              <w:rPr>
                <w:rFonts w:asciiTheme="minorHAnsi" w:hAnsiTheme="minorHAnsi" w:eastAsiaTheme="minorEastAsia"/>
                <w:szCs w:val="21"/>
              </w:rPr>
            </w:pPr>
            <w:r>
              <w:rPr>
                <w:rFonts w:asciiTheme="minorHAnsi" w:hAnsiTheme="minorHAnsi" w:eastAsiaTheme="minorEastAsia"/>
                <w:szCs w:val="21"/>
              </w:rPr>
              <w:t>5</w:t>
            </w:r>
          </w:p>
        </w:tc>
      </w:tr>
      <w:tr w14:paraId="7644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nil"/>
              <w:left w:val="nil"/>
              <w:bottom w:val="nil"/>
              <w:right w:val="nil"/>
            </w:tcBorders>
            <w:vAlign w:val="center"/>
          </w:tcPr>
          <w:p w14:paraId="22507891">
            <w:pPr>
              <w:pStyle w:val="38"/>
              <w:rPr>
                <w:rFonts w:asciiTheme="minorHAnsi" w:hAnsiTheme="minorHAnsi" w:eastAsiaTheme="minorEastAsia"/>
                <w:szCs w:val="21"/>
              </w:rPr>
            </w:pPr>
            <w:r>
              <w:rPr>
                <w:rFonts w:hint="eastAsia" w:asciiTheme="minorHAnsi" w:hAnsiTheme="minorHAnsi" w:eastAsiaTheme="minorEastAsia"/>
                <w:szCs w:val="21"/>
              </w:rPr>
              <w:t>储能最大放电功率限制值</w:t>
            </w:r>
            <w:r>
              <w:rPr>
                <w:rFonts w:ascii="Times New Roman" w:hAnsi="Times New Roman" w:eastAsia="宋体"/>
                <w:position w:val="-10"/>
                <w:szCs w:val="20"/>
              </w:rPr>
              <w:object>
                <v:shape id="_x0000_i1281" o:spt="75" type="#_x0000_t75" style="height:15.05pt;width:14.25pt;" o:ole="t" filled="f" o:preferrelative="t" stroked="f" coordsize="21600,21600">
                  <v:path/>
                  <v:fill on="f" focussize="0,0"/>
                  <v:stroke on="f" joinstyle="miter"/>
                  <v:imagedata r:id="rId494" o:title=""/>
                  <o:lock v:ext="edit" aspectratio="t"/>
                  <w10:wrap type="none"/>
                  <w10:anchorlock/>
                </v:shape>
                <o:OLEObject Type="Embed" ProgID="Equation.DSMT4" ShapeID="_x0000_i1281" DrawAspect="Content" ObjectID="_1468075981" r:id="rId493">
                  <o:LockedField>false</o:LockedField>
                </o:OLEObject>
              </w:object>
            </w:r>
            <w:r>
              <w:rPr>
                <w:rFonts w:asciiTheme="minorHAnsi" w:hAnsiTheme="minorHAnsi" w:eastAsiaTheme="minorEastAsia"/>
                <w:szCs w:val="21"/>
              </w:rPr>
              <w:t>/kW</w:t>
            </w:r>
          </w:p>
        </w:tc>
        <w:tc>
          <w:tcPr>
            <w:tcW w:w="1210" w:type="dxa"/>
            <w:tcBorders>
              <w:top w:val="nil"/>
              <w:left w:val="nil"/>
              <w:bottom w:val="nil"/>
              <w:right w:val="nil"/>
            </w:tcBorders>
            <w:vAlign w:val="center"/>
          </w:tcPr>
          <w:p w14:paraId="042E10B8">
            <w:pPr>
              <w:pStyle w:val="38"/>
              <w:rPr>
                <w:rFonts w:asciiTheme="minorHAnsi" w:hAnsiTheme="minorHAnsi" w:eastAsiaTheme="minorEastAsia"/>
                <w:szCs w:val="21"/>
              </w:rPr>
            </w:pPr>
            <w:r>
              <w:rPr>
                <w:rFonts w:asciiTheme="minorHAnsi" w:hAnsiTheme="minorHAnsi" w:eastAsiaTheme="minorEastAsia"/>
                <w:szCs w:val="21"/>
              </w:rPr>
              <w:t>5</w:t>
            </w:r>
          </w:p>
        </w:tc>
      </w:tr>
      <w:tr w14:paraId="355D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nil"/>
              <w:left w:val="nil"/>
              <w:bottom w:val="nil"/>
              <w:right w:val="nil"/>
            </w:tcBorders>
            <w:vAlign w:val="center"/>
          </w:tcPr>
          <w:p w14:paraId="2F637F14">
            <w:pPr>
              <w:pStyle w:val="38"/>
              <w:rPr>
                <w:rFonts w:asciiTheme="minorHAnsi" w:hAnsiTheme="minorHAnsi" w:eastAsiaTheme="minorEastAsia"/>
                <w:szCs w:val="21"/>
              </w:rPr>
            </w:pPr>
            <w:r>
              <w:rPr>
                <w:rFonts w:hint="eastAsia" w:asciiTheme="minorHAnsi" w:hAnsiTheme="minorHAnsi" w:eastAsiaTheme="minorEastAsia"/>
                <w:szCs w:val="21"/>
              </w:rPr>
              <w:t>储能充电效率</w:t>
            </w:r>
            <w:r>
              <w:rPr>
                <w:rFonts w:ascii="Times New Roman" w:hAnsi="Times New Roman" w:eastAsia="宋体"/>
                <w:position w:val="-10"/>
                <w:szCs w:val="20"/>
              </w:rPr>
              <w:object>
                <v:shape id="_x0000_i1282" o:spt="75" type="#_x0000_t75" style="height:15.05pt;width:22.15pt;" o:ole="t" filled="f" o:preferrelative="t" stroked="f" coordsize="21600,21600">
                  <v:path/>
                  <v:fill on="f" focussize="0,0"/>
                  <v:stroke on="f" joinstyle="miter"/>
                  <v:imagedata r:id="rId496" o:title=""/>
                  <o:lock v:ext="edit" aspectratio="t"/>
                  <w10:wrap type="none"/>
                  <w10:anchorlock/>
                </v:shape>
                <o:OLEObject Type="Embed" ProgID="Equation.DSMT4" ShapeID="_x0000_i1282" DrawAspect="Content" ObjectID="_1468075982" r:id="rId495">
                  <o:LockedField>false</o:LockedField>
                </o:OLEObject>
              </w:object>
            </w:r>
          </w:p>
        </w:tc>
        <w:tc>
          <w:tcPr>
            <w:tcW w:w="1210" w:type="dxa"/>
            <w:tcBorders>
              <w:top w:val="nil"/>
              <w:left w:val="nil"/>
              <w:bottom w:val="nil"/>
              <w:right w:val="nil"/>
            </w:tcBorders>
            <w:vAlign w:val="center"/>
          </w:tcPr>
          <w:p w14:paraId="170EFF1B">
            <w:pPr>
              <w:pStyle w:val="38"/>
              <w:rPr>
                <w:rFonts w:asciiTheme="minorHAnsi" w:hAnsiTheme="minorHAnsi" w:eastAsiaTheme="minorEastAsia"/>
                <w:szCs w:val="21"/>
              </w:rPr>
            </w:pPr>
            <w:r>
              <w:rPr>
                <w:rFonts w:asciiTheme="minorHAnsi" w:hAnsiTheme="minorHAnsi" w:eastAsiaTheme="minorEastAsia"/>
                <w:szCs w:val="21"/>
              </w:rPr>
              <w:t>0.95</w:t>
            </w:r>
          </w:p>
        </w:tc>
      </w:tr>
      <w:tr w14:paraId="1D00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nil"/>
              <w:left w:val="nil"/>
              <w:bottom w:val="nil"/>
              <w:right w:val="nil"/>
            </w:tcBorders>
            <w:vAlign w:val="center"/>
          </w:tcPr>
          <w:p w14:paraId="5ADDF8B3">
            <w:pPr>
              <w:pStyle w:val="38"/>
              <w:rPr>
                <w:rFonts w:asciiTheme="minorHAnsi" w:hAnsiTheme="minorHAnsi" w:eastAsiaTheme="minorEastAsia"/>
                <w:szCs w:val="21"/>
              </w:rPr>
            </w:pPr>
            <w:r>
              <w:rPr>
                <w:rFonts w:hint="eastAsia" w:asciiTheme="minorHAnsi" w:hAnsiTheme="minorHAnsi" w:eastAsiaTheme="minorEastAsia"/>
                <w:szCs w:val="21"/>
              </w:rPr>
              <w:t>储能放电效率</w:t>
            </w:r>
            <w:r>
              <w:rPr>
                <w:rFonts w:ascii="Times New Roman" w:hAnsi="Times New Roman" w:eastAsia="宋体"/>
                <w:position w:val="-10"/>
                <w:szCs w:val="20"/>
              </w:rPr>
              <w:object>
                <v:shape id="_x0000_i1283" o:spt="75" type="#_x0000_t75" style="height:15.05pt;width:16.6pt;" o:ole="t" filled="f" o:preferrelative="t" stroked="f" coordsize="21600,21600">
                  <v:path/>
                  <v:fill on="f" focussize="0,0"/>
                  <v:stroke on="f" joinstyle="miter"/>
                  <v:imagedata r:id="rId498" o:title=""/>
                  <o:lock v:ext="edit" aspectratio="t"/>
                  <w10:wrap type="none"/>
                  <w10:anchorlock/>
                </v:shape>
                <o:OLEObject Type="Embed" ProgID="Equation.DSMT4" ShapeID="_x0000_i1283" DrawAspect="Content" ObjectID="_1468075983" r:id="rId497">
                  <o:LockedField>false</o:LockedField>
                </o:OLEObject>
              </w:object>
            </w:r>
          </w:p>
        </w:tc>
        <w:tc>
          <w:tcPr>
            <w:tcW w:w="1210" w:type="dxa"/>
            <w:tcBorders>
              <w:top w:val="nil"/>
              <w:left w:val="nil"/>
              <w:bottom w:val="nil"/>
              <w:right w:val="nil"/>
            </w:tcBorders>
            <w:vAlign w:val="center"/>
          </w:tcPr>
          <w:p w14:paraId="109AC83E">
            <w:pPr>
              <w:pStyle w:val="38"/>
              <w:rPr>
                <w:rFonts w:asciiTheme="minorHAnsi" w:hAnsiTheme="minorHAnsi" w:eastAsiaTheme="minorEastAsia"/>
                <w:szCs w:val="21"/>
              </w:rPr>
            </w:pPr>
            <w:r>
              <w:rPr>
                <w:rFonts w:asciiTheme="minorHAnsi" w:hAnsiTheme="minorHAnsi" w:eastAsiaTheme="minorEastAsia"/>
                <w:szCs w:val="21"/>
              </w:rPr>
              <w:t>0.95</w:t>
            </w:r>
          </w:p>
        </w:tc>
      </w:tr>
      <w:tr w14:paraId="78EA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nil"/>
              <w:left w:val="nil"/>
              <w:bottom w:val="nil"/>
              <w:right w:val="nil"/>
            </w:tcBorders>
            <w:vAlign w:val="center"/>
          </w:tcPr>
          <w:p w14:paraId="3CB3A242">
            <w:pPr>
              <w:pStyle w:val="38"/>
              <w:rPr>
                <w:rFonts w:asciiTheme="minorHAnsi" w:hAnsiTheme="minorHAnsi" w:eastAsiaTheme="minorEastAsia"/>
                <w:szCs w:val="21"/>
              </w:rPr>
            </w:pPr>
            <w:r>
              <w:rPr>
                <w:rFonts w:hint="eastAsia" w:asciiTheme="minorHAnsi" w:hAnsiTheme="minorHAnsi" w:eastAsiaTheme="minorEastAsia"/>
                <w:szCs w:val="21"/>
              </w:rPr>
              <w:t>储能</w:t>
            </w:r>
            <w:r>
              <w:rPr>
                <w:rFonts w:asciiTheme="minorHAnsi" w:hAnsiTheme="minorHAnsi" w:eastAsiaTheme="minorEastAsia"/>
                <w:szCs w:val="21"/>
              </w:rPr>
              <w:t>SOC</w:t>
            </w:r>
            <w:r>
              <w:rPr>
                <w:rFonts w:hint="eastAsia" w:asciiTheme="minorHAnsi" w:hAnsiTheme="minorHAnsi" w:eastAsiaTheme="minorEastAsia"/>
                <w:szCs w:val="21"/>
              </w:rPr>
              <w:t>最小限制值</w:t>
            </w:r>
            <w:r>
              <w:rPr>
                <w:rFonts w:ascii="Times New Roman" w:hAnsi="Times New Roman" w:eastAsia="宋体"/>
                <w:position w:val="-10"/>
                <w:szCs w:val="20"/>
              </w:rPr>
              <w:object>
                <v:shape id="_x0000_i1284" o:spt="75" type="#_x0000_t75" style="height:15.05pt;width:34pt;" o:ole="t" filled="f" o:preferrelative="t" stroked="f" coordsize="21600,21600">
                  <v:path/>
                  <v:fill on="f" focussize="0,0"/>
                  <v:stroke on="f" joinstyle="miter"/>
                  <v:imagedata r:id="rId500" o:title=""/>
                  <o:lock v:ext="edit" aspectratio="t"/>
                  <w10:wrap type="none"/>
                  <w10:anchorlock/>
                </v:shape>
                <o:OLEObject Type="Embed" ProgID="Equation.DSMT4" ShapeID="_x0000_i1284" DrawAspect="Content" ObjectID="_1468075984" r:id="rId499">
                  <o:LockedField>false</o:LockedField>
                </o:OLEObject>
              </w:object>
            </w:r>
          </w:p>
        </w:tc>
        <w:tc>
          <w:tcPr>
            <w:tcW w:w="1210" w:type="dxa"/>
            <w:tcBorders>
              <w:top w:val="nil"/>
              <w:left w:val="nil"/>
              <w:bottom w:val="nil"/>
              <w:right w:val="nil"/>
            </w:tcBorders>
            <w:vAlign w:val="center"/>
          </w:tcPr>
          <w:p w14:paraId="52649D0F">
            <w:pPr>
              <w:pStyle w:val="38"/>
              <w:rPr>
                <w:rFonts w:asciiTheme="minorHAnsi" w:hAnsiTheme="minorHAnsi" w:eastAsiaTheme="minorEastAsia"/>
                <w:szCs w:val="21"/>
              </w:rPr>
            </w:pPr>
            <w:r>
              <w:rPr>
                <w:rFonts w:asciiTheme="minorHAnsi" w:hAnsiTheme="minorHAnsi" w:eastAsiaTheme="minorEastAsia"/>
                <w:szCs w:val="21"/>
              </w:rPr>
              <w:t>0.1</w:t>
            </w:r>
          </w:p>
        </w:tc>
      </w:tr>
      <w:tr w14:paraId="28271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nil"/>
              <w:left w:val="nil"/>
              <w:bottom w:val="nil"/>
              <w:right w:val="nil"/>
            </w:tcBorders>
            <w:vAlign w:val="center"/>
          </w:tcPr>
          <w:p w14:paraId="4C150151">
            <w:pPr>
              <w:pStyle w:val="38"/>
              <w:rPr>
                <w:rFonts w:asciiTheme="minorHAnsi" w:hAnsiTheme="minorHAnsi" w:eastAsiaTheme="minorEastAsia"/>
                <w:szCs w:val="21"/>
              </w:rPr>
            </w:pPr>
            <w:r>
              <w:rPr>
                <w:rFonts w:hint="eastAsia" w:asciiTheme="minorHAnsi" w:hAnsiTheme="minorHAnsi" w:eastAsiaTheme="minorEastAsia"/>
                <w:szCs w:val="21"/>
              </w:rPr>
              <w:t>储能</w:t>
            </w:r>
            <w:r>
              <w:rPr>
                <w:rFonts w:asciiTheme="minorHAnsi" w:hAnsiTheme="minorHAnsi" w:eastAsiaTheme="minorEastAsia"/>
                <w:szCs w:val="21"/>
              </w:rPr>
              <w:t>SOC</w:t>
            </w:r>
            <w:r>
              <w:rPr>
                <w:rFonts w:hint="eastAsia" w:asciiTheme="minorHAnsi" w:hAnsiTheme="minorHAnsi" w:eastAsiaTheme="minorEastAsia"/>
                <w:szCs w:val="21"/>
              </w:rPr>
              <w:t>最大限制值</w:t>
            </w:r>
            <w:r>
              <w:rPr>
                <w:rFonts w:ascii="Times New Roman" w:hAnsi="Times New Roman" w:eastAsia="宋体"/>
                <w:position w:val="-10"/>
                <w:szCs w:val="20"/>
              </w:rPr>
              <w:object>
                <v:shape id="_x0000_i1285" o:spt="75" type="#_x0000_t75" style="height:15.05pt;width:34.8pt;" o:ole="t" filled="f" o:preferrelative="t" stroked="f" coordsize="21600,21600">
                  <v:path/>
                  <v:fill on="f" focussize="0,0"/>
                  <v:stroke on="f" joinstyle="miter"/>
                  <v:imagedata r:id="rId502" o:title=""/>
                  <o:lock v:ext="edit" aspectratio="t"/>
                  <w10:wrap type="none"/>
                  <w10:anchorlock/>
                </v:shape>
                <o:OLEObject Type="Embed" ProgID="Equation.DSMT4" ShapeID="_x0000_i1285" DrawAspect="Content" ObjectID="_1468075985" r:id="rId501">
                  <o:LockedField>false</o:LockedField>
                </o:OLEObject>
              </w:object>
            </w:r>
          </w:p>
        </w:tc>
        <w:tc>
          <w:tcPr>
            <w:tcW w:w="1210" w:type="dxa"/>
            <w:tcBorders>
              <w:top w:val="nil"/>
              <w:left w:val="nil"/>
              <w:bottom w:val="nil"/>
              <w:right w:val="nil"/>
            </w:tcBorders>
            <w:vAlign w:val="center"/>
          </w:tcPr>
          <w:p w14:paraId="5CE068F3">
            <w:pPr>
              <w:pStyle w:val="38"/>
              <w:rPr>
                <w:rFonts w:asciiTheme="minorHAnsi" w:hAnsiTheme="minorHAnsi" w:eastAsiaTheme="minorEastAsia"/>
                <w:szCs w:val="21"/>
              </w:rPr>
            </w:pPr>
            <w:r>
              <w:rPr>
                <w:rFonts w:asciiTheme="minorHAnsi" w:hAnsiTheme="minorHAnsi" w:eastAsiaTheme="minorEastAsia"/>
                <w:szCs w:val="21"/>
              </w:rPr>
              <w:t>0.95</w:t>
            </w:r>
          </w:p>
        </w:tc>
      </w:tr>
      <w:tr w14:paraId="15744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nil"/>
              <w:left w:val="nil"/>
              <w:bottom w:val="nil"/>
              <w:right w:val="nil"/>
            </w:tcBorders>
            <w:vAlign w:val="center"/>
          </w:tcPr>
          <w:p w14:paraId="7F44B2D5">
            <w:pPr>
              <w:pStyle w:val="38"/>
              <w:rPr>
                <w:rFonts w:asciiTheme="minorHAnsi" w:hAnsiTheme="minorHAnsi" w:eastAsiaTheme="minorEastAsia"/>
                <w:szCs w:val="21"/>
              </w:rPr>
            </w:pPr>
            <w:r>
              <w:rPr>
                <w:rFonts w:hint="eastAsia" w:asciiTheme="minorHAnsi" w:hAnsiTheme="minorHAnsi" w:eastAsiaTheme="minorEastAsia"/>
                <w:szCs w:val="21"/>
              </w:rPr>
              <w:t>储能优化周期结束终态</w:t>
            </w:r>
            <w:r>
              <w:rPr>
                <w:rFonts w:asciiTheme="minorHAnsi" w:hAnsiTheme="minorHAnsi" w:eastAsiaTheme="minorEastAsia"/>
                <w:szCs w:val="21"/>
              </w:rPr>
              <w:t>SOC</w:t>
            </w:r>
            <w:r>
              <w:rPr>
                <w:rFonts w:hint="eastAsia" w:asciiTheme="minorHAnsi" w:hAnsiTheme="minorHAnsi" w:eastAsiaTheme="minorEastAsia"/>
                <w:szCs w:val="21"/>
              </w:rPr>
              <w:t>下限</w:t>
            </w:r>
            <w:r>
              <w:rPr>
                <w:rFonts w:ascii="Times New Roman" w:hAnsi="Times New Roman" w:eastAsia="宋体"/>
                <w:position w:val="-10"/>
                <w:szCs w:val="20"/>
              </w:rPr>
              <w:object>
                <v:shape id="_x0000_i1286" o:spt="75" type="#_x0000_t75" style="height:15.05pt;width:34pt;" o:ole="t" filled="f" o:preferrelative="t" stroked="f" coordsize="21600,21600">
                  <v:path/>
                  <v:fill on="f" focussize="0,0"/>
                  <v:stroke on="f" joinstyle="miter"/>
                  <v:imagedata r:id="rId504" o:title=""/>
                  <o:lock v:ext="edit" aspectratio="t"/>
                  <w10:wrap type="none"/>
                  <w10:anchorlock/>
                </v:shape>
                <o:OLEObject Type="Embed" ProgID="Equation.DSMT4" ShapeID="_x0000_i1286" DrawAspect="Content" ObjectID="_1468075986" r:id="rId503">
                  <o:LockedField>false</o:LockedField>
                </o:OLEObject>
              </w:object>
            </w:r>
          </w:p>
        </w:tc>
        <w:tc>
          <w:tcPr>
            <w:tcW w:w="1210" w:type="dxa"/>
            <w:tcBorders>
              <w:top w:val="nil"/>
              <w:left w:val="nil"/>
              <w:bottom w:val="nil"/>
              <w:right w:val="nil"/>
            </w:tcBorders>
            <w:vAlign w:val="center"/>
          </w:tcPr>
          <w:p w14:paraId="098D86AD">
            <w:pPr>
              <w:pStyle w:val="38"/>
              <w:rPr>
                <w:rFonts w:asciiTheme="minorHAnsi" w:hAnsiTheme="minorHAnsi" w:eastAsiaTheme="minorEastAsia"/>
                <w:szCs w:val="21"/>
              </w:rPr>
            </w:pPr>
            <w:r>
              <w:rPr>
                <w:rFonts w:asciiTheme="minorHAnsi" w:hAnsiTheme="minorHAnsi" w:eastAsiaTheme="minorEastAsia"/>
                <w:szCs w:val="21"/>
              </w:rPr>
              <w:t>0.2</w:t>
            </w:r>
          </w:p>
        </w:tc>
      </w:tr>
      <w:tr w14:paraId="3232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402" w:type="dxa"/>
            <w:tcBorders>
              <w:top w:val="nil"/>
              <w:left w:val="nil"/>
              <w:bottom w:val="thickThinSmallGap" w:color="auto" w:sz="12" w:space="0"/>
              <w:right w:val="nil"/>
            </w:tcBorders>
            <w:vAlign w:val="center"/>
          </w:tcPr>
          <w:p w14:paraId="27DCAF9F">
            <w:pPr>
              <w:pStyle w:val="38"/>
              <w:rPr>
                <w:rFonts w:asciiTheme="minorHAnsi" w:hAnsiTheme="minorHAnsi" w:eastAsiaTheme="minorEastAsia"/>
                <w:szCs w:val="21"/>
              </w:rPr>
            </w:pPr>
            <w:r>
              <w:rPr>
                <w:rFonts w:hint="eastAsia" w:asciiTheme="minorHAnsi" w:hAnsiTheme="minorHAnsi" w:eastAsiaTheme="minorEastAsia"/>
                <w:szCs w:val="21"/>
              </w:rPr>
              <w:t>储能优化周期起始</w:t>
            </w:r>
            <w:r>
              <w:rPr>
                <w:rFonts w:asciiTheme="minorHAnsi" w:hAnsiTheme="minorHAnsi" w:eastAsiaTheme="minorEastAsia"/>
                <w:szCs w:val="21"/>
              </w:rPr>
              <w:t>SOC</w:t>
            </w:r>
            <w:r>
              <w:rPr>
                <w:rFonts w:hint="eastAsia" w:asciiTheme="minorHAnsi" w:hAnsiTheme="minorHAnsi" w:eastAsiaTheme="minorEastAsia"/>
                <w:szCs w:val="21"/>
              </w:rPr>
              <w:t>值</w:t>
            </w:r>
            <w:r>
              <w:rPr>
                <w:rFonts w:ascii="Times New Roman" w:hAnsi="Times New Roman" w:eastAsia="宋体"/>
                <w:position w:val="-10"/>
                <w:szCs w:val="20"/>
              </w:rPr>
              <w:object>
                <v:shape id="_x0000_i1287" o:spt="75" type="#_x0000_t75" style="height:15.05pt;width:26.1pt;" o:ole="t" filled="f" o:preferrelative="t" stroked="f" coordsize="21600,21600">
                  <v:path/>
                  <v:fill on="f" focussize="0,0"/>
                  <v:stroke on="f" joinstyle="miter"/>
                  <v:imagedata r:id="rId506" o:title=""/>
                  <o:lock v:ext="edit" aspectratio="t"/>
                  <w10:wrap type="none"/>
                  <w10:anchorlock/>
                </v:shape>
                <o:OLEObject Type="Embed" ProgID="Equation.DSMT4" ShapeID="_x0000_i1287" DrawAspect="Content" ObjectID="_1468075987" r:id="rId505">
                  <o:LockedField>false</o:LockedField>
                </o:OLEObject>
              </w:object>
            </w:r>
          </w:p>
        </w:tc>
        <w:tc>
          <w:tcPr>
            <w:tcW w:w="1210" w:type="dxa"/>
            <w:tcBorders>
              <w:top w:val="nil"/>
              <w:left w:val="nil"/>
              <w:bottom w:val="thickThinSmallGap" w:color="auto" w:sz="12" w:space="0"/>
              <w:right w:val="nil"/>
            </w:tcBorders>
            <w:vAlign w:val="center"/>
          </w:tcPr>
          <w:p w14:paraId="584A3729">
            <w:pPr>
              <w:pStyle w:val="38"/>
              <w:rPr>
                <w:rFonts w:asciiTheme="minorHAnsi" w:hAnsiTheme="minorHAnsi" w:eastAsiaTheme="minorEastAsia"/>
                <w:szCs w:val="21"/>
              </w:rPr>
            </w:pPr>
            <w:r>
              <w:rPr>
                <w:rFonts w:asciiTheme="minorHAnsi" w:hAnsiTheme="minorHAnsi" w:eastAsiaTheme="minorEastAsia"/>
                <w:szCs w:val="21"/>
              </w:rPr>
              <w:t>0.2</w:t>
            </w:r>
          </w:p>
        </w:tc>
      </w:tr>
    </w:tbl>
    <w:p w14:paraId="6977550F">
      <w:pPr>
        <w:pStyle w:val="45"/>
        <w:numPr>
          <w:ilvl w:val="0"/>
          <w:numId w:val="4"/>
        </w:numPr>
        <w:ind w:firstLineChars="0"/>
        <w:rPr>
          <w:b/>
          <w:bCs/>
        </w:rPr>
      </w:pPr>
      <w:r>
        <w:rPr>
          <w:b/>
          <w:bCs/>
        </w:rPr>
        <w:t>5G</w:t>
      </w:r>
      <w:r>
        <w:rPr>
          <w:rFonts w:hint="eastAsia"/>
          <w:b/>
          <w:bCs/>
        </w:rPr>
        <w:t>宏站储能设备度电成本</w:t>
      </w:r>
    </w:p>
    <w:p w14:paraId="220701EF">
      <w:pPr>
        <w:pStyle w:val="45"/>
        <w:ind w:firstLine="360"/>
      </w:pPr>
      <w:r>
        <w:rPr>
          <w:rFonts w:hint="eastAsia"/>
        </w:rPr>
        <w:t>计算储能设备度电成本，主要系统价格相关参数如表B</w:t>
      </w:r>
      <w:r>
        <w:t>2</w:t>
      </w:r>
      <w:r>
        <w:rPr>
          <w:rFonts w:hint="eastAsia"/>
        </w:rPr>
        <w:t>所示。</w:t>
      </w:r>
    </w:p>
    <w:p w14:paraId="01E1ED5E">
      <w:pPr>
        <w:pStyle w:val="7"/>
      </w:pPr>
      <w:bookmarkStart w:id="2" w:name="_Ref191580407"/>
      <w:bookmarkStart w:id="3" w:name="_Toc192494141"/>
      <w:r>
        <w:rPr>
          <w:rFonts w:hint="eastAsia"/>
        </w:rPr>
        <w:t>表</w:t>
      </w:r>
      <w:bookmarkEnd w:id="2"/>
      <w:r>
        <w:t xml:space="preserve">B2 </w:t>
      </w:r>
      <w:r>
        <w:rPr>
          <w:rFonts w:hint="eastAsia"/>
        </w:rPr>
        <w:t xml:space="preserve"> </w:t>
      </w:r>
      <w:r>
        <w:t>5G</w:t>
      </w:r>
      <w:r>
        <w:rPr>
          <w:rFonts w:hint="eastAsia"/>
        </w:rPr>
        <w:t>宏站储能设备系统价格相关参数</w:t>
      </w:r>
      <w:bookmarkEnd w:id="3"/>
    </w:p>
    <w:p w14:paraId="71213D73">
      <w:pPr>
        <w:pStyle w:val="40"/>
      </w:pPr>
      <w:r>
        <w:rPr>
          <w:rFonts w:hint="eastAsia"/>
        </w:rPr>
        <w:t>Tab</w:t>
      </w:r>
      <w:r>
        <w:t>.B2  Price-related parameters of energy storage systems for 5G macro base stations</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4"/>
        <w:gridCol w:w="1615"/>
      </w:tblGrid>
      <w:tr w14:paraId="39105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tcBorders>
              <w:top w:val="thinThickSmallGap" w:color="auto" w:sz="12" w:space="0"/>
              <w:left w:val="nil"/>
              <w:bottom w:val="single" w:color="auto" w:sz="6" w:space="0"/>
              <w:right w:val="nil"/>
            </w:tcBorders>
            <w:vAlign w:val="center"/>
          </w:tcPr>
          <w:p w14:paraId="535BE3D2">
            <w:pPr>
              <w:pStyle w:val="38"/>
              <w:rPr>
                <w:rFonts w:asciiTheme="minorHAnsi" w:hAnsiTheme="minorHAnsi" w:eastAsiaTheme="minorEastAsia"/>
                <w:b/>
                <w:bCs w:val="0"/>
                <w:szCs w:val="21"/>
              </w:rPr>
            </w:pPr>
            <w:r>
              <w:rPr>
                <w:rFonts w:hint="eastAsia" w:asciiTheme="minorHAnsi" w:hAnsiTheme="minorHAnsi" w:eastAsiaTheme="minorEastAsia"/>
                <w:b/>
                <w:bCs w:val="0"/>
                <w:szCs w:val="21"/>
              </w:rPr>
              <w:t>价格参数</w:t>
            </w:r>
          </w:p>
        </w:tc>
        <w:tc>
          <w:tcPr>
            <w:tcW w:w="1655" w:type="pct"/>
            <w:tcBorders>
              <w:top w:val="thinThickSmallGap" w:color="auto" w:sz="12" w:space="0"/>
              <w:left w:val="nil"/>
              <w:bottom w:val="single" w:color="auto" w:sz="6" w:space="0"/>
              <w:right w:val="nil"/>
            </w:tcBorders>
            <w:vAlign w:val="center"/>
          </w:tcPr>
          <w:p w14:paraId="073FE3BC">
            <w:pPr>
              <w:pStyle w:val="38"/>
              <w:rPr>
                <w:rFonts w:asciiTheme="minorHAnsi" w:hAnsiTheme="minorHAnsi" w:eastAsiaTheme="minorEastAsia"/>
                <w:b/>
                <w:bCs w:val="0"/>
                <w:szCs w:val="21"/>
              </w:rPr>
            </w:pPr>
            <w:r>
              <w:rPr>
                <w:rFonts w:hint="eastAsia" w:asciiTheme="minorHAnsi" w:hAnsiTheme="minorHAnsi" w:eastAsiaTheme="minorEastAsia"/>
                <w:b/>
                <w:bCs w:val="0"/>
                <w:szCs w:val="21"/>
              </w:rPr>
              <w:t>数值</w:t>
            </w:r>
          </w:p>
        </w:tc>
      </w:tr>
      <w:tr w14:paraId="27829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tcBorders>
              <w:top w:val="single" w:color="auto" w:sz="6" w:space="0"/>
              <w:left w:val="nil"/>
              <w:bottom w:val="nil"/>
              <w:right w:val="nil"/>
            </w:tcBorders>
            <w:vAlign w:val="center"/>
          </w:tcPr>
          <w:p w14:paraId="421D2444">
            <w:pPr>
              <w:pStyle w:val="38"/>
              <w:rPr>
                <w:rFonts w:asciiTheme="minorHAnsi" w:hAnsiTheme="minorHAnsi" w:eastAsiaTheme="minorEastAsia"/>
                <w:szCs w:val="21"/>
              </w:rPr>
            </w:pPr>
            <w:r>
              <w:rPr>
                <w:rFonts w:hint="eastAsia" w:asciiTheme="minorHAnsi" w:hAnsiTheme="minorHAnsi" w:eastAsiaTheme="minorEastAsia"/>
                <w:szCs w:val="21"/>
              </w:rPr>
              <w:t>储能系统总初装成本</w:t>
            </w:r>
            <w:r>
              <w:rPr>
                <w:rFonts w:ascii="Times New Roman" w:hAnsi="Times New Roman" w:eastAsia="宋体"/>
                <w:position w:val="-12"/>
                <w:szCs w:val="20"/>
              </w:rPr>
              <w:object>
                <v:shape id="_x0000_i1288" o:spt="75" type="#_x0000_t75" style="height:15.8pt;width:31.65pt;" o:ole="t" filled="f" o:preferrelative="t" stroked="f" coordsize="21600,21600">
                  <v:path/>
                  <v:fill on="f" focussize="0,0"/>
                  <v:stroke on="f" joinstyle="miter"/>
                  <v:imagedata r:id="rId508" o:title=""/>
                  <o:lock v:ext="edit" aspectratio="t"/>
                  <w10:wrap type="none"/>
                  <w10:anchorlock/>
                </v:shape>
                <o:OLEObject Type="Embed" ProgID="Equation.DSMT4" ShapeID="_x0000_i1288" DrawAspect="Content" ObjectID="_1468075988" r:id="rId507">
                  <o:LockedField>false</o:LockedField>
                </o:OLEObject>
              </w:object>
            </w:r>
            <w:r>
              <w:rPr>
                <w:rFonts w:asciiTheme="minorHAnsi" w:hAnsiTheme="minorHAnsi" w:eastAsiaTheme="minorEastAsia"/>
                <w:szCs w:val="21"/>
              </w:rPr>
              <w:t>/</w:t>
            </w:r>
            <w:r>
              <w:rPr>
                <w:rFonts w:hint="eastAsia" w:asciiTheme="minorHAnsi" w:hAnsiTheme="minorHAnsi" w:eastAsiaTheme="minorEastAsia"/>
                <w:szCs w:val="21"/>
              </w:rPr>
              <w:t>元</w:t>
            </w:r>
          </w:p>
        </w:tc>
        <w:tc>
          <w:tcPr>
            <w:tcW w:w="1655" w:type="pct"/>
            <w:tcBorders>
              <w:top w:val="single" w:color="auto" w:sz="6" w:space="0"/>
              <w:left w:val="nil"/>
              <w:bottom w:val="nil"/>
              <w:right w:val="nil"/>
            </w:tcBorders>
            <w:vAlign w:val="center"/>
          </w:tcPr>
          <w:p w14:paraId="730525A8">
            <w:pPr>
              <w:pStyle w:val="38"/>
              <w:rPr>
                <w:rFonts w:asciiTheme="minorHAnsi" w:hAnsiTheme="minorHAnsi" w:eastAsiaTheme="minorEastAsia"/>
                <w:szCs w:val="21"/>
              </w:rPr>
            </w:pPr>
            <w:r>
              <w:rPr>
                <w:rFonts w:asciiTheme="minorHAnsi" w:hAnsiTheme="minorHAnsi" w:eastAsiaTheme="minorEastAsia"/>
                <w:szCs w:val="21"/>
              </w:rPr>
              <w:t>11770</w:t>
            </w:r>
          </w:p>
        </w:tc>
      </w:tr>
      <w:tr w14:paraId="19A28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vAlign w:val="center"/>
          </w:tcPr>
          <w:p w14:paraId="593C72B2">
            <w:pPr>
              <w:pStyle w:val="38"/>
              <w:rPr>
                <w:rFonts w:asciiTheme="minorHAnsi" w:hAnsiTheme="minorHAnsi" w:eastAsiaTheme="minorEastAsia"/>
                <w:szCs w:val="21"/>
              </w:rPr>
            </w:pPr>
            <w:r>
              <w:rPr>
                <w:rFonts w:hint="eastAsia" w:asciiTheme="minorHAnsi" w:hAnsiTheme="minorHAnsi" w:eastAsiaTheme="minorEastAsia"/>
                <w:szCs w:val="21"/>
              </w:rPr>
              <w:t>年运维成本</w:t>
            </w:r>
            <w:r>
              <w:rPr>
                <w:rFonts w:ascii="Times New Roman" w:hAnsi="Times New Roman" w:eastAsia="宋体"/>
                <w:position w:val="-12"/>
                <w:szCs w:val="20"/>
              </w:rPr>
              <w:object>
                <v:shape id="_x0000_i1289" o:spt="75" type="#_x0000_t75" style="height:15.8pt;width:33.25pt;" o:ole="t" filled="f" o:preferrelative="t" stroked="f" coordsize="21600,21600">
                  <v:path/>
                  <v:fill on="f" focussize="0,0"/>
                  <v:stroke on="f" joinstyle="miter"/>
                  <v:imagedata r:id="rId510" o:title=""/>
                  <o:lock v:ext="edit" aspectratio="t"/>
                  <w10:wrap type="none"/>
                  <w10:anchorlock/>
                </v:shape>
                <o:OLEObject Type="Embed" ProgID="Equation.DSMT4" ShapeID="_x0000_i1289" DrawAspect="Content" ObjectID="_1468075989" r:id="rId509">
                  <o:LockedField>false</o:LockedField>
                </o:OLEObject>
              </w:object>
            </w:r>
            <w:r>
              <w:rPr>
                <w:rFonts w:asciiTheme="minorHAnsi" w:hAnsiTheme="minorHAnsi" w:eastAsiaTheme="minorEastAsia"/>
                <w:szCs w:val="21"/>
              </w:rPr>
              <w:t>/</w:t>
            </w:r>
            <w:r>
              <w:rPr>
                <w:rFonts w:hint="eastAsia" w:asciiTheme="minorHAnsi" w:hAnsiTheme="minorHAnsi" w:eastAsiaTheme="minorEastAsia"/>
                <w:szCs w:val="21"/>
              </w:rPr>
              <w:t>（元</w:t>
            </w:r>
            <w:r>
              <w:rPr>
                <w:rFonts w:asciiTheme="minorHAnsi" w:hAnsiTheme="minorHAnsi" w:eastAsiaTheme="minorEastAsia"/>
                <w:szCs w:val="21"/>
              </w:rPr>
              <w:t>/</w:t>
            </w:r>
            <w:r>
              <w:rPr>
                <w:rFonts w:hint="eastAsia" w:asciiTheme="minorHAnsi" w:hAnsiTheme="minorHAnsi" w:eastAsiaTheme="minorEastAsia"/>
                <w:szCs w:val="21"/>
              </w:rPr>
              <w:t>年）</w:t>
            </w:r>
          </w:p>
        </w:tc>
        <w:tc>
          <w:tcPr>
            <w:tcW w:w="1655" w:type="pct"/>
            <w:vAlign w:val="center"/>
          </w:tcPr>
          <w:p w14:paraId="7F090F72">
            <w:pPr>
              <w:pStyle w:val="38"/>
              <w:rPr>
                <w:rFonts w:asciiTheme="minorHAnsi" w:hAnsiTheme="minorHAnsi" w:eastAsiaTheme="minorEastAsia"/>
                <w:szCs w:val="21"/>
              </w:rPr>
            </w:pPr>
            <w:r>
              <w:rPr>
                <w:rFonts w:ascii="Times New Roman" w:hAnsi="Times New Roman" w:eastAsia="宋体"/>
                <w:position w:val="-12"/>
                <w:szCs w:val="20"/>
              </w:rPr>
              <w:object>
                <v:shape id="_x0000_i1290" o:spt="75" type="#_x0000_t75" style="height:15.8pt;width:57.75pt;" o:ole="t" filled="f" o:preferrelative="t" stroked="f" coordsize="21600,21600">
                  <v:path/>
                  <v:fill on="f" focussize="0,0"/>
                  <v:stroke on="f" joinstyle="miter"/>
                  <v:imagedata r:id="rId512" o:title=""/>
                  <o:lock v:ext="edit" aspectratio="t"/>
                  <w10:wrap type="none"/>
                  <w10:anchorlock/>
                </v:shape>
                <o:OLEObject Type="Embed" ProgID="Equation.DSMT4" ShapeID="_x0000_i1290" DrawAspect="Content" ObjectID="_1468075990" r:id="rId511">
                  <o:LockedField>false</o:LockedField>
                </o:OLEObject>
              </w:object>
            </w:r>
          </w:p>
        </w:tc>
      </w:tr>
      <w:tr w14:paraId="77C66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vAlign w:val="center"/>
          </w:tcPr>
          <w:p w14:paraId="0A407415">
            <w:pPr>
              <w:pStyle w:val="38"/>
              <w:rPr>
                <w:rFonts w:asciiTheme="minorHAnsi" w:hAnsiTheme="minorHAnsi" w:eastAsiaTheme="minorEastAsia"/>
                <w:szCs w:val="21"/>
              </w:rPr>
            </w:pPr>
            <w:r>
              <w:rPr>
                <w:rFonts w:hint="eastAsia" w:asciiTheme="minorHAnsi" w:hAnsiTheme="minorHAnsi" w:eastAsiaTheme="minorEastAsia"/>
                <w:szCs w:val="21"/>
              </w:rPr>
              <w:t>理论使用寿命周期年限</w:t>
            </w:r>
            <w:r>
              <w:rPr>
                <w:rFonts w:asciiTheme="minorHAnsi" w:hAnsiTheme="minorHAnsi" w:eastAsiaTheme="minorEastAsia"/>
                <w:szCs w:val="21"/>
              </w:rPr>
              <w:t>/</w:t>
            </w:r>
            <w:r>
              <w:rPr>
                <w:rFonts w:hint="eastAsia" w:asciiTheme="minorHAnsi" w:hAnsiTheme="minorHAnsi" w:eastAsiaTheme="minorEastAsia"/>
                <w:szCs w:val="21"/>
              </w:rPr>
              <w:t>年</w:t>
            </w:r>
          </w:p>
        </w:tc>
        <w:tc>
          <w:tcPr>
            <w:tcW w:w="1655" w:type="pct"/>
            <w:vAlign w:val="center"/>
          </w:tcPr>
          <w:p w14:paraId="65B1F9BB">
            <w:pPr>
              <w:pStyle w:val="38"/>
              <w:rPr>
                <w:rFonts w:asciiTheme="minorHAnsi" w:hAnsiTheme="minorHAnsi" w:eastAsiaTheme="minorEastAsia"/>
                <w:szCs w:val="21"/>
              </w:rPr>
            </w:pPr>
            <w:r>
              <w:rPr>
                <w:rFonts w:asciiTheme="minorHAnsi" w:hAnsiTheme="minorHAnsi" w:eastAsiaTheme="minorEastAsia"/>
                <w:szCs w:val="21"/>
              </w:rPr>
              <w:t>8</w:t>
            </w:r>
          </w:p>
        </w:tc>
      </w:tr>
      <w:tr w14:paraId="5213F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vAlign w:val="center"/>
          </w:tcPr>
          <w:p w14:paraId="123598FF">
            <w:pPr>
              <w:pStyle w:val="38"/>
              <w:rPr>
                <w:rFonts w:asciiTheme="minorHAnsi" w:hAnsiTheme="minorHAnsi" w:eastAsiaTheme="minorEastAsia"/>
                <w:szCs w:val="21"/>
              </w:rPr>
            </w:pPr>
            <w:r>
              <w:rPr>
                <w:rFonts w:hint="eastAsia" w:asciiTheme="minorHAnsi" w:hAnsiTheme="minorHAnsi" w:eastAsiaTheme="minorEastAsia"/>
                <w:szCs w:val="21"/>
              </w:rPr>
              <w:t>设备回收系数</w:t>
            </w:r>
            <w:r>
              <w:rPr>
                <w:rFonts w:ascii="Times New Roman" w:hAnsi="Times New Roman" w:eastAsia="宋体"/>
                <w:position w:val="-6"/>
                <w:szCs w:val="20"/>
              </w:rPr>
              <w:object>
                <v:shape id="_x0000_i1291" o:spt="75" type="#_x0000_t75" style="height:11.85pt;width:10.3pt;" o:ole="t" filled="f" o:preferrelative="t" stroked="f" coordsize="21600,21600">
                  <v:path/>
                  <v:fill on="f" focussize="0,0"/>
                  <v:stroke on="f" joinstyle="miter"/>
                  <v:imagedata r:id="rId514" o:title=""/>
                  <o:lock v:ext="edit" aspectratio="t"/>
                  <w10:wrap type="none"/>
                  <w10:anchorlock/>
                </v:shape>
                <o:OLEObject Type="Embed" ProgID="Equation.DSMT4" ShapeID="_x0000_i1291" DrawAspect="Content" ObjectID="_1468075991" r:id="rId513">
                  <o:LockedField>false</o:LockedField>
                </o:OLEObject>
              </w:object>
            </w:r>
          </w:p>
        </w:tc>
        <w:tc>
          <w:tcPr>
            <w:tcW w:w="1655" w:type="pct"/>
            <w:vAlign w:val="center"/>
          </w:tcPr>
          <w:p w14:paraId="2D3B2C01">
            <w:pPr>
              <w:pStyle w:val="38"/>
              <w:rPr>
                <w:rFonts w:asciiTheme="minorHAnsi" w:hAnsiTheme="minorHAnsi" w:eastAsiaTheme="minorEastAsia"/>
                <w:szCs w:val="21"/>
              </w:rPr>
            </w:pPr>
            <w:r>
              <w:rPr>
                <w:rFonts w:asciiTheme="minorHAnsi" w:hAnsiTheme="minorHAnsi" w:eastAsiaTheme="minorEastAsia"/>
                <w:szCs w:val="21"/>
              </w:rPr>
              <w:t>0.1</w:t>
            </w:r>
          </w:p>
        </w:tc>
      </w:tr>
      <w:tr w14:paraId="4D63E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vAlign w:val="center"/>
          </w:tcPr>
          <w:p w14:paraId="62635836">
            <w:pPr>
              <w:pStyle w:val="38"/>
              <w:rPr>
                <w:rFonts w:asciiTheme="minorHAnsi" w:hAnsiTheme="minorHAnsi" w:eastAsiaTheme="minorEastAsia"/>
                <w:szCs w:val="21"/>
              </w:rPr>
            </w:pPr>
            <w:r>
              <w:rPr>
                <w:rFonts w:hint="eastAsia" w:asciiTheme="minorHAnsi" w:hAnsiTheme="minorHAnsi" w:eastAsiaTheme="minorEastAsia"/>
                <w:szCs w:val="21"/>
              </w:rPr>
              <w:t>储能全寿命周期循环次数</w:t>
            </w:r>
            <w:r>
              <w:rPr>
                <w:rFonts w:ascii="Times New Roman" w:hAnsi="Times New Roman" w:eastAsia="宋体"/>
                <w:position w:val="-6"/>
                <w:szCs w:val="20"/>
              </w:rPr>
              <w:object>
                <v:shape id="_x0000_i1292" o:spt="75" type="#_x0000_t75" style="height:12.65pt;width:8.7pt;" o:ole="t" filled="f" o:preferrelative="t" stroked="f" coordsize="21600,21600">
                  <v:path/>
                  <v:fill on="f" focussize="0,0"/>
                  <v:stroke on="f" joinstyle="miter"/>
                  <v:imagedata r:id="rId516" o:title=""/>
                  <o:lock v:ext="edit" aspectratio="t"/>
                  <w10:wrap type="none"/>
                  <w10:anchorlock/>
                </v:shape>
                <o:OLEObject Type="Embed" ProgID="Equation.DSMT4" ShapeID="_x0000_i1292" DrawAspect="Content" ObjectID="_1468075992" r:id="rId515">
                  <o:LockedField>false</o:LockedField>
                </o:OLEObject>
              </w:object>
            </w:r>
          </w:p>
        </w:tc>
        <w:tc>
          <w:tcPr>
            <w:tcW w:w="1655" w:type="pct"/>
            <w:vAlign w:val="center"/>
          </w:tcPr>
          <w:p w14:paraId="183BE8EF">
            <w:pPr>
              <w:pStyle w:val="38"/>
              <w:rPr>
                <w:rFonts w:asciiTheme="minorHAnsi" w:hAnsiTheme="minorHAnsi" w:eastAsiaTheme="minorEastAsia"/>
                <w:szCs w:val="21"/>
              </w:rPr>
            </w:pPr>
            <w:r>
              <w:rPr>
                <w:rFonts w:asciiTheme="minorHAnsi" w:hAnsiTheme="minorHAnsi" w:eastAsiaTheme="minorEastAsia"/>
                <w:szCs w:val="21"/>
              </w:rPr>
              <w:t>3000</w:t>
            </w:r>
          </w:p>
        </w:tc>
      </w:tr>
      <w:tr w14:paraId="36E61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vAlign w:val="center"/>
          </w:tcPr>
          <w:p w14:paraId="0B985582">
            <w:pPr>
              <w:pStyle w:val="38"/>
              <w:rPr>
                <w:rFonts w:asciiTheme="minorHAnsi" w:hAnsiTheme="minorHAnsi" w:eastAsiaTheme="minorEastAsia"/>
                <w:szCs w:val="21"/>
              </w:rPr>
            </w:pPr>
            <w:r>
              <w:rPr>
                <w:rFonts w:hint="eastAsia" w:asciiTheme="minorHAnsi" w:hAnsiTheme="minorHAnsi" w:eastAsiaTheme="minorEastAsia"/>
                <w:szCs w:val="21"/>
              </w:rPr>
              <w:t>储能设备放电深度</w:t>
            </w:r>
            <w:r>
              <w:rPr>
                <w:rFonts w:ascii="Times New Roman" w:hAnsi="Times New Roman" w:eastAsia="宋体"/>
                <w:position w:val="-6"/>
                <w:szCs w:val="20"/>
              </w:rPr>
              <w:object>
                <v:shape id="_x0000_i1293" o:spt="75" type="#_x0000_t75" style="height:11.85pt;width:26.1pt;" o:ole="t" filled="f" o:preferrelative="t" stroked="f" coordsize="21600,21600">
                  <v:path/>
                  <v:fill on="f" focussize="0,0"/>
                  <v:stroke on="f" joinstyle="miter"/>
                  <v:imagedata r:id="rId518" o:title=""/>
                  <o:lock v:ext="edit" aspectratio="t"/>
                  <w10:wrap type="none"/>
                  <w10:anchorlock/>
                </v:shape>
                <o:OLEObject Type="Embed" ProgID="Equation.DSMT4" ShapeID="_x0000_i1293" DrawAspect="Content" ObjectID="_1468075993" r:id="rId517">
                  <o:LockedField>false</o:LockedField>
                </o:OLEObject>
              </w:object>
            </w:r>
          </w:p>
        </w:tc>
        <w:tc>
          <w:tcPr>
            <w:tcW w:w="1655" w:type="pct"/>
            <w:vAlign w:val="center"/>
          </w:tcPr>
          <w:p w14:paraId="6E150177">
            <w:pPr>
              <w:pStyle w:val="38"/>
              <w:rPr>
                <w:rFonts w:asciiTheme="minorHAnsi" w:hAnsiTheme="minorHAnsi" w:eastAsiaTheme="minorEastAsia"/>
                <w:szCs w:val="21"/>
              </w:rPr>
            </w:pPr>
            <w:r>
              <w:rPr>
                <w:rFonts w:asciiTheme="minorHAnsi" w:hAnsiTheme="minorHAnsi" w:eastAsiaTheme="minorEastAsia"/>
                <w:szCs w:val="21"/>
              </w:rPr>
              <w:t>0.8</w:t>
            </w:r>
          </w:p>
        </w:tc>
      </w:tr>
      <w:tr w14:paraId="3DF7B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vAlign w:val="center"/>
          </w:tcPr>
          <w:p w14:paraId="33FF2DFA">
            <w:pPr>
              <w:pStyle w:val="38"/>
              <w:rPr>
                <w:rFonts w:asciiTheme="minorHAnsi" w:hAnsiTheme="minorHAnsi" w:eastAsiaTheme="minorEastAsia"/>
                <w:szCs w:val="21"/>
              </w:rPr>
            </w:pPr>
            <w:r>
              <w:rPr>
                <w:rFonts w:hint="eastAsia" w:asciiTheme="minorHAnsi" w:hAnsiTheme="minorHAnsi" w:eastAsiaTheme="minorEastAsia"/>
                <w:szCs w:val="21"/>
              </w:rPr>
              <w:t>储能设备能量效率</w:t>
            </w:r>
            <w:r>
              <w:rPr>
                <w:rFonts w:ascii="Times New Roman" w:hAnsi="Times New Roman" w:eastAsia="宋体"/>
                <w:position w:val="-6"/>
                <w:szCs w:val="20"/>
              </w:rPr>
              <w:object>
                <v:shape id="_x0000_i1294" o:spt="75" type="#_x0000_t75" style="height:10.3pt;width:11.1pt;" o:ole="t" filled="f" o:preferrelative="t" stroked="f" coordsize="21600,21600">
                  <v:path/>
                  <v:fill on="f" focussize="0,0"/>
                  <v:stroke on="f" joinstyle="miter"/>
                  <v:imagedata r:id="rId429" o:title=""/>
                  <o:lock v:ext="edit" aspectratio="t"/>
                  <w10:wrap type="none"/>
                  <w10:anchorlock/>
                </v:shape>
                <o:OLEObject Type="Embed" ProgID="Equation.DSMT4" ShapeID="_x0000_i1294" DrawAspect="Content" ObjectID="_1468075994" r:id="rId519">
                  <o:LockedField>false</o:LockedField>
                </o:OLEObject>
              </w:object>
            </w:r>
          </w:p>
        </w:tc>
        <w:tc>
          <w:tcPr>
            <w:tcW w:w="1655" w:type="pct"/>
            <w:vAlign w:val="center"/>
          </w:tcPr>
          <w:p w14:paraId="5F93A397">
            <w:pPr>
              <w:pStyle w:val="38"/>
              <w:rPr>
                <w:rFonts w:asciiTheme="minorHAnsi" w:hAnsiTheme="minorHAnsi" w:eastAsiaTheme="minorEastAsia"/>
                <w:szCs w:val="21"/>
              </w:rPr>
            </w:pPr>
            <w:r>
              <w:rPr>
                <w:rFonts w:asciiTheme="minorHAnsi" w:hAnsiTheme="minorHAnsi" w:eastAsiaTheme="minorEastAsia"/>
                <w:szCs w:val="21"/>
              </w:rPr>
              <w:t>0.95</w:t>
            </w:r>
          </w:p>
        </w:tc>
      </w:tr>
      <w:tr w14:paraId="59E0A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jc w:val="center"/>
        </w:trPr>
        <w:tc>
          <w:tcPr>
            <w:tcW w:w="3345" w:type="pct"/>
            <w:tcBorders>
              <w:top w:val="nil"/>
              <w:left w:val="nil"/>
              <w:bottom w:val="thickThinSmallGap" w:color="auto" w:sz="12" w:space="0"/>
              <w:right w:val="nil"/>
            </w:tcBorders>
            <w:vAlign w:val="center"/>
          </w:tcPr>
          <w:p w14:paraId="62D6066B">
            <w:pPr>
              <w:pStyle w:val="38"/>
              <w:rPr>
                <w:rFonts w:asciiTheme="minorHAnsi" w:hAnsiTheme="minorHAnsi" w:eastAsiaTheme="minorEastAsia"/>
                <w:szCs w:val="21"/>
              </w:rPr>
            </w:pPr>
            <w:r>
              <w:rPr>
                <w:rFonts w:hint="eastAsia" w:asciiTheme="minorHAnsi" w:hAnsiTheme="minorHAnsi" w:eastAsiaTheme="minorEastAsia"/>
                <w:szCs w:val="21"/>
              </w:rPr>
              <w:t>储能电池全生命周期循环等效容量保持率</w:t>
            </w:r>
            <w:r>
              <w:rPr>
                <w:rFonts w:ascii="Times New Roman" w:hAnsi="Times New Roman" w:eastAsia="宋体"/>
                <w:position w:val="-6"/>
                <w:szCs w:val="20"/>
              </w:rPr>
              <w:object>
                <v:shape id="_x0000_i1295" o:spt="75" type="#_x0000_t75" style="height:10.3pt;width:8.7pt;" o:ole="t" filled="f" o:preferrelative="t" stroked="f" coordsize="21600,21600">
                  <v:path/>
                  <v:fill on="f" focussize="0,0"/>
                  <v:stroke on="f" joinstyle="miter"/>
                  <v:imagedata r:id="rId431" o:title=""/>
                  <o:lock v:ext="edit" aspectratio="t"/>
                  <w10:wrap type="none"/>
                  <w10:anchorlock/>
                </v:shape>
                <o:OLEObject Type="Embed" ProgID="Equation.DSMT4" ShapeID="_x0000_i1295" DrawAspect="Content" ObjectID="_1468075995" r:id="rId520">
                  <o:LockedField>false</o:LockedField>
                </o:OLEObject>
              </w:object>
            </w:r>
          </w:p>
        </w:tc>
        <w:tc>
          <w:tcPr>
            <w:tcW w:w="1655" w:type="pct"/>
            <w:tcBorders>
              <w:top w:val="nil"/>
              <w:left w:val="nil"/>
              <w:bottom w:val="thickThinSmallGap" w:color="auto" w:sz="12" w:space="0"/>
              <w:right w:val="nil"/>
            </w:tcBorders>
            <w:vAlign w:val="center"/>
          </w:tcPr>
          <w:p w14:paraId="47C1337A">
            <w:pPr>
              <w:pStyle w:val="38"/>
              <w:rPr>
                <w:rFonts w:asciiTheme="minorHAnsi" w:hAnsiTheme="minorHAnsi" w:eastAsiaTheme="minorEastAsia"/>
                <w:szCs w:val="21"/>
              </w:rPr>
            </w:pPr>
            <w:r>
              <w:rPr>
                <w:rFonts w:asciiTheme="minorHAnsi" w:hAnsiTheme="minorHAnsi" w:eastAsiaTheme="minorEastAsia"/>
                <w:szCs w:val="21"/>
              </w:rPr>
              <w:t>0.9</w:t>
            </w:r>
          </w:p>
        </w:tc>
      </w:tr>
    </w:tbl>
    <w:p w14:paraId="5A541D3D">
      <w:pPr>
        <w:pStyle w:val="45"/>
        <w:ind w:firstLine="360"/>
      </w:pPr>
      <w:r>
        <w:rPr>
          <w:rFonts w:hint="eastAsia"/>
        </w:rPr>
        <w:t>因储能设备供应商提供全套设备回收服务，因此本案例以设备回收系数与总初装成本的乘积作为储能系统回收总残值，即</w:t>
      </w:r>
      <w:r>
        <w:t>1177</w:t>
      </w:r>
      <w:r>
        <w:rPr>
          <w:rFonts w:hint="eastAsia"/>
        </w:rPr>
        <w:t>元。经计算可得，所选</w:t>
      </w:r>
      <w:r>
        <w:t>5G</w:t>
      </w:r>
      <w:r>
        <w:rPr>
          <w:rFonts w:hint="eastAsia"/>
        </w:rPr>
        <w:t>基站储能设备度电成本约为</w:t>
      </w:r>
      <w:r>
        <w:t>0.455653</w:t>
      </w:r>
      <w:r>
        <w:rPr>
          <w:rFonts w:hint="eastAsia"/>
        </w:rPr>
        <w:t>元</w:t>
      </w:r>
      <w:r>
        <w:t>/kW</w:t>
      </w:r>
      <w:r>
        <w:rPr>
          <w:rFonts w:hint="eastAsia"/>
        </w:rPr>
        <w:t>·</w:t>
      </w:r>
      <w:r>
        <w:t>h</w:t>
      </w:r>
      <w:r>
        <w:rPr>
          <w:rFonts w:hint="eastAsia"/>
        </w:rPr>
        <w:t>。</w:t>
      </w:r>
    </w:p>
    <w:p w14:paraId="67F2887F">
      <w:pPr>
        <w:pStyle w:val="45"/>
        <w:numPr>
          <w:ilvl w:val="0"/>
          <w:numId w:val="4"/>
        </w:numPr>
        <w:ind w:firstLineChars="0"/>
        <w:rPr>
          <w:b/>
          <w:bCs/>
        </w:rPr>
      </w:pPr>
      <w:r>
        <w:rPr>
          <w:b/>
          <w:bCs/>
        </w:rPr>
        <w:t>5G</w:t>
      </w:r>
      <w:r>
        <w:rPr>
          <w:rFonts w:hint="eastAsia"/>
          <w:b/>
          <w:bCs/>
        </w:rPr>
        <w:t>宏站储能最小备用容量</w:t>
      </w:r>
    </w:p>
    <w:p w14:paraId="5E6B5A15">
      <w:pPr>
        <w:pStyle w:val="45"/>
        <w:ind w:firstLine="360"/>
      </w:pPr>
      <w:r>
        <w:rPr>
          <w:rFonts w:hint="eastAsia"/>
        </w:rPr>
        <w:t>根据国家能源局和中国电力企业联合会发布的所选</w:t>
      </w:r>
      <w:r>
        <w:t>5G</w:t>
      </w:r>
      <w:r>
        <w:rPr>
          <w:rFonts w:hint="eastAsia"/>
        </w:rPr>
        <w:t>基站属地停电情况统计报告，湖北省武汉市城网用户平均供电可靠率高于</w:t>
      </w:r>
      <w:r>
        <w:t>99.99%</w:t>
      </w:r>
      <w:r>
        <w:rPr>
          <w:rFonts w:hint="eastAsia"/>
        </w:rPr>
        <w:t>，对应系统平均停电时间为</w:t>
      </w:r>
      <w:r>
        <w:t>0.876</w:t>
      </w:r>
      <w:r>
        <w:rPr>
          <w:rFonts w:hint="eastAsia"/>
        </w:rPr>
        <w:t>小时</w:t>
      </w:r>
      <w:r>
        <w:t>/</w:t>
      </w:r>
      <w:r>
        <w:rPr>
          <w:rFonts w:hint="eastAsia"/>
        </w:rPr>
        <w:t>户。为使得分析结果更具可行性，研究分析设定市电断供时间为</w:t>
      </w:r>
      <w:r>
        <w:t>2</w:t>
      </w:r>
      <w:r>
        <w:rPr>
          <w:rFonts w:hint="eastAsia"/>
        </w:rPr>
        <w:t>小时，即要求备电时间</w:t>
      </w:r>
      <w:r>
        <w:rPr>
          <w:position w:val="-4"/>
        </w:rPr>
        <w:object>
          <v:shape id="_x0000_i1296" o:spt="75" type="#_x0000_t75" style="height:14.25pt;width:19pt;" o:ole="t" filled="f" o:preferrelative="t" stroked="f" coordsize="21600,21600">
            <v:path/>
            <v:fill on="f" focussize="0,0"/>
            <v:stroke on="f" joinstyle="miter"/>
            <v:imagedata r:id="rId522" o:title=""/>
            <o:lock v:ext="edit" aspectratio="t"/>
            <w10:wrap type="none"/>
            <w10:anchorlock/>
          </v:shape>
          <o:OLEObject Type="Embed" ProgID="Equation.DSMT4" ShapeID="_x0000_i1296" DrawAspect="Content" ObjectID="_1468075996" r:id="rId521">
            <o:LockedField>false</o:LockedField>
          </o:OLEObject>
        </w:object>
      </w:r>
      <w:r>
        <w:rPr>
          <w:rFonts w:hint="eastAsia"/>
        </w:rPr>
        <w:t>设置为</w:t>
      </w:r>
      <w:r>
        <w:t>2</w:t>
      </w:r>
      <w:r>
        <w:rPr>
          <w:rFonts w:hint="eastAsia"/>
        </w:rPr>
        <w:t>小时，且目标日仅发生一次市电断供事故，最小备用容量即为目标日优化周期内预测所得连续两小时负荷的最大值对应的电量之和。为进一步提升电力系统韧性他稳性，考虑突发事件发生后的电力系统韧性恢复阶段需要依赖可靠的通信保障，因此由于电力系统抢修、人员安全通信保障等所带来的通信需求增加将直接传导至基站负荷变化。初步考虑在目标日优化周日内，断电第</w:t>
      </w:r>
      <w:r>
        <w:t>1</w:t>
      </w:r>
      <w:r>
        <w:rPr>
          <w:rFonts w:hint="eastAsia"/>
        </w:rPr>
        <w:t>小时基站负荷最大值基础上提高</w:t>
      </w:r>
      <w:r>
        <w:t>25%</w:t>
      </w:r>
      <w:r>
        <w:rPr>
          <w:rFonts w:hint="eastAsia"/>
        </w:rPr>
        <w:t>负荷需求，第</w:t>
      </w:r>
      <w:r>
        <w:t>2</w:t>
      </w:r>
      <w:r>
        <w:rPr>
          <w:rFonts w:hint="eastAsia"/>
        </w:rPr>
        <w:t>小时通信需求恢复正常，负荷变化函数</w:t>
      </w:r>
      <w:r>
        <w:rPr>
          <w:position w:val="-10"/>
        </w:rPr>
        <w:object>
          <v:shape id="_x0000_i1297" o:spt="75" type="#_x0000_t75" style="height:15.05pt;width:22.15pt;" o:ole="t" filled="f" o:preferrelative="t" stroked="f" coordsize="21600,21600">
            <v:path/>
            <v:fill on="f" focussize="0,0"/>
            <v:stroke on="f" joinstyle="miter"/>
            <v:imagedata r:id="rId524" o:title=""/>
            <o:lock v:ext="edit" aspectratio="t"/>
            <w10:wrap type="none"/>
            <w10:anchorlock/>
          </v:shape>
          <o:OLEObject Type="Embed" ProgID="Equation.DSMT4" ShapeID="_x0000_i1297" DrawAspect="Content" ObjectID="_1468075997" r:id="rId523">
            <o:LockedField>false</o:LockedField>
          </o:OLEObject>
        </w:object>
      </w:r>
      <w:r>
        <w:rPr>
          <w:rFonts w:hint="eastAsia"/>
        </w:rPr>
        <w:t>表示如式</w:t>
      </w:r>
      <w:r>
        <w:rPr>
          <w:rFonts w:hint="eastAsia"/>
          <w:iCs/>
        </w:rPr>
        <w:t>（B</w:t>
      </w:r>
      <w:r>
        <w:rPr>
          <w:iCs/>
        </w:rPr>
        <w:t>1</w:t>
      </w:r>
      <w:r>
        <w:rPr>
          <w:rFonts w:hint="eastAsia"/>
          <w:iCs/>
        </w:rPr>
        <w:t>）</w:t>
      </w:r>
      <w:r>
        <w:rPr>
          <w:rFonts w:hint="eastAsia"/>
        </w:rPr>
        <w:t>：</w:t>
      </w:r>
    </w:p>
    <w:p w14:paraId="576BD1B0">
      <w:pPr>
        <w:pStyle w:val="37"/>
      </w:pPr>
      <w:r>
        <w:rPr>
          <w:position w:val="-30"/>
        </w:rPr>
        <w:object>
          <v:shape id="_x0000_i1298" o:spt="75" type="#_x0000_t75" style="height:34.8pt;width:113.95pt;" o:ole="t" filled="f" o:preferrelative="t" stroked="f" coordsize="21600,21600">
            <v:path/>
            <v:fill on="f" focussize="0,0"/>
            <v:stroke on="f" joinstyle="miter"/>
            <v:imagedata r:id="rId526" o:title=""/>
            <o:lock v:ext="edit" aspectratio="t"/>
            <w10:wrap type="none"/>
            <w10:anchorlock/>
          </v:shape>
          <o:OLEObject Type="Embed" ProgID="Equation.DSMT4" ShapeID="_x0000_i1298" DrawAspect="Content" ObjectID="_1468075998" r:id="rId525">
            <o:LockedField>false</o:LockedField>
          </o:OLEObject>
        </w:object>
      </w:r>
      <w:r>
        <w:t xml:space="preserve">     </w:t>
      </w:r>
      <w:r>
        <w:rPr>
          <w:rFonts w:hint="eastAsia"/>
        </w:rPr>
        <w:t>（B</w:t>
      </w:r>
      <w:r>
        <w:t>1</w:t>
      </w:r>
      <w:r>
        <w:rPr>
          <w:rFonts w:hint="eastAsia"/>
        </w:rPr>
        <w:t>）</w:t>
      </w:r>
    </w:p>
    <w:p w14:paraId="5E5822A7">
      <w:pPr>
        <w:ind w:firstLine="400"/>
      </w:pPr>
      <w:r>
        <w:rPr>
          <w:rFonts w:hint="eastAsia"/>
        </w:rPr>
        <w:t>最小备用容量计算公式为式</w:t>
      </w:r>
      <w:r>
        <w:rPr>
          <w:rFonts w:hint="eastAsia"/>
          <w:iCs/>
        </w:rPr>
        <w:t>（B</w:t>
      </w:r>
      <w:r>
        <w:rPr>
          <w:iCs/>
        </w:rPr>
        <w:t>2</w:t>
      </w:r>
      <w:r>
        <w:rPr>
          <w:rFonts w:hint="eastAsia"/>
          <w:iCs/>
        </w:rPr>
        <w:t>）</w:t>
      </w:r>
      <w:r>
        <w:rPr>
          <w:rFonts w:hint="eastAsia"/>
        </w:rPr>
        <w:t>：</w:t>
      </w:r>
    </w:p>
    <w:p w14:paraId="76365913">
      <w:pPr>
        <w:pStyle w:val="37"/>
      </w:pPr>
      <w:r>
        <w:rPr>
          <w:position w:val="-58"/>
        </w:rPr>
        <w:object>
          <v:shape id="_x0000_i1299" o:spt="75" type="#_x0000_t75" style="height:63.3pt;width:143.2pt;" o:ole="t" filled="f" o:preferrelative="t" stroked="f" coordsize="21600,21600">
            <v:path/>
            <v:fill on="f" focussize="0,0"/>
            <v:stroke on="f" joinstyle="miter"/>
            <v:imagedata r:id="rId528" o:title=""/>
            <o:lock v:ext="edit" aspectratio="t"/>
            <w10:wrap type="none"/>
            <w10:anchorlock/>
          </v:shape>
          <o:OLEObject Type="Embed" ProgID="Equation.DSMT4" ShapeID="_x0000_i1299" DrawAspect="Content" ObjectID="_1468075999" r:id="rId527">
            <o:LockedField>false</o:LockedField>
          </o:OLEObject>
        </w:object>
      </w:r>
      <w:r>
        <w:t xml:space="preserve">   </w:t>
      </w:r>
      <w:r>
        <w:rPr>
          <w:rFonts w:hint="eastAsia"/>
        </w:rPr>
        <w:t>（B</w:t>
      </w:r>
      <w:r>
        <w:t>2</w:t>
      </w:r>
      <w:r>
        <w:rPr>
          <w:rFonts w:hint="eastAsia"/>
        </w:rPr>
        <w:t>）</w:t>
      </w:r>
    </w:p>
    <w:p w14:paraId="1E042A23">
      <w:pPr>
        <w:pStyle w:val="45"/>
        <w:ind w:firstLine="360"/>
      </w:pPr>
      <w:r>
        <w:rPr>
          <w:rFonts w:hint="eastAsia"/>
        </w:rPr>
        <w:t>考虑到基站储能初始</w:t>
      </w:r>
      <w:r>
        <w:t>SOC</w:t>
      </w:r>
      <w:r>
        <w:rPr>
          <w:rFonts w:hint="eastAsia"/>
        </w:rPr>
        <w:t>对应的电量仅有</w:t>
      </w:r>
      <w:r>
        <w:t>4.28kW</w:t>
      </w:r>
      <w:r>
        <w:rPr>
          <w:rFonts w:hint="eastAsia"/>
        </w:rPr>
        <w:t>·</w:t>
      </w:r>
      <w:r>
        <w:t>h</w:t>
      </w:r>
      <w:r>
        <w:rPr>
          <w:rFonts w:hint="eastAsia"/>
        </w:rPr>
        <w:t>，与最小备用容量差距较大，因此特设定优化周期内，第</w:t>
      </w:r>
      <w:r>
        <w:t>1</w:t>
      </w:r>
      <w:r>
        <w:rPr>
          <w:rFonts w:hint="eastAsia"/>
        </w:rPr>
        <w:t>小时备用电量仅需高于第</w:t>
      </w:r>
      <w:r>
        <w:t>2</w:t>
      </w:r>
      <w:r>
        <w:rPr>
          <w:rFonts w:hint="eastAsia"/>
        </w:rPr>
        <w:t>、</w:t>
      </w:r>
      <w:r>
        <w:t>3</w:t>
      </w:r>
      <w:r>
        <w:rPr>
          <w:rFonts w:hint="eastAsia"/>
        </w:rPr>
        <w:t>小时基站运行负荷所需备用电量，第</w:t>
      </w:r>
      <w:r>
        <w:t>2</w:t>
      </w:r>
      <w:r>
        <w:rPr>
          <w:rFonts w:hint="eastAsia"/>
        </w:rPr>
        <w:t>小时备用电量仅需高于第</w:t>
      </w:r>
      <w:r>
        <w:t>3</w:t>
      </w:r>
      <w:r>
        <w:rPr>
          <w:rFonts w:hint="eastAsia"/>
        </w:rPr>
        <w:t>、</w:t>
      </w:r>
      <w:r>
        <w:t>4</w:t>
      </w:r>
      <w:r>
        <w:rPr>
          <w:rFonts w:hint="eastAsia"/>
        </w:rPr>
        <w:t>小时基站运行负荷所需备用电量或优化周期最小备用容量。</w:t>
      </w:r>
    </w:p>
    <w:p w14:paraId="4AF309EC">
      <w:pPr>
        <w:ind w:firstLine="400"/>
      </w:pPr>
    </w:p>
    <w:p w14:paraId="0B40A0F1">
      <w:pPr>
        <w:pStyle w:val="44"/>
      </w:pPr>
      <w:r>
        <w:rPr>
          <w:rFonts w:hint="eastAsia"/>
        </w:rPr>
        <w:t>参考文献</w:t>
      </w:r>
    </w:p>
    <w:p w14:paraId="3777A4FD">
      <w:pPr>
        <w:pStyle w:val="47"/>
        <w:numPr>
          <w:ilvl w:val="0"/>
          <w:numId w:val="5"/>
        </w:numPr>
      </w:pPr>
      <w:r>
        <w:t>Ruan Guangchun, Qiu Dawei, S. Sivaranjani, et al. Data-driven energy management of virtual power plants: A review[J]. Advances in Applied Energy, 2024, 14: 100170.</w:t>
      </w:r>
    </w:p>
    <w:p w14:paraId="04016038">
      <w:pPr>
        <w:pStyle w:val="47"/>
        <w:numPr>
          <w:ilvl w:val="0"/>
          <w:numId w:val="5"/>
        </w:numPr>
      </w:pPr>
      <w:r>
        <w:t>Liu Xin, Lin Xueshan, Qiu Haifeng, et al. Optimal aggregation and disaggregation for coordinated operation of virtual power plant with distribution network operator[J]. Applied Energy. 2024, 376: 124142.</w:t>
      </w:r>
    </w:p>
    <w:p w14:paraId="43D503CF">
      <w:pPr>
        <w:pStyle w:val="47"/>
        <w:numPr>
          <w:ilvl w:val="0"/>
          <w:numId w:val="5"/>
        </w:numPr>
      </w:pPr>
      <w:r>
        <w:rPr>
          <w:rFonts w:hint="eastAsia"/>
        </w:rPr>
        <w:t>中华人民共和国中央人民政府.2024年通信业统计公报[EB/OL].[2025-02-22].</w:t>
      </w:r>
    </w:p>
    <w:p w14:paraId="5DFFF044">
      <w:pPr>
        <w:pStyle w:val="47"/>
        <w:ind w:left="420"/>
      </w:pPr>
      <w:r>
        <w:t>The State Council of the People’s Republic of China. 2024 statistical bulletin of the telecommunications industry[EB/OL].[2025-02-22].https://www.gov.cn/lianbo/bumen/202501/content_7003010.htm.</w:t>
      </w:r>
    </w:p>
    <w:p w14:paraId="3EB15943">
      <w:pPr>
        <w:pStyle w:val="47"/>
        <w:numPr>
          <w:ilvl w:val="0"/>
          <w:numId w:val="5"/>
        </w:numPr>
      </w:pPr>
      <w:r>
        <w:rPr>
          <w:rFonts w:hint="eastAsia"/>
        </w:rPr>
        <w:t>毕皓淳, 祁琪, 刘向军, 等. 计及5G基站运行协同的分布式储能优化配置方法[J]. 电工技术学报, 2024, 39(21): 6819-6833.</w:t>
      </w:r>
    </w:p>
    <w:p w14:paraId="34BA4325">
      <w:pPr>
        <w:pStyle w:val="47"/>
        <w:ind w:left="420"/>
      </w:pPr>
      <w:r>
        <w:t>Bi Haochun, Qi Qi, Liu Xiangjjun, et al. An Optimal Configuration Method for Distributed Energy Storage Considering Coordinated Operation of 5G Base Station[J]. Transactions of China Electrotechnical Society, 2024, 39(21): 6819-6833.</w:t>
      </w:r>
    </w:p>
    <w:p w14:paraId="68AEBA2E">
      <w:pPr>
        <w:pStyle w:val="47"/>
        <w:numPr>
          <w:ilvl w:val="0"/>
          <w:numId w:val="5"/>
        </w:numPr>
      </w:pPr>
      <w:r>
        <w:t>Hui Hongxun, Ding Yi, Shi Qingxin, et al. 5G network-based internet of things for demand response in smart grid: A survey on application potential[J]. Applied Energy, 2020, 257: 113972.</w:t>
      </w:r>
    </w:p>
    <w:p w14:paraId="12296B74">
      <w:pPr>
        <w:pStyle w:val="47"/>
        <w:numPr>
          <w:ilvl w:val="0"/>
          <w:numId w:val="5"/>
        </w:numPr>
      </w:pPr>
      <w:r>
        <w:t>Yong Pei, Zhang Ning, Hou Qingchun, et al. Evaluating the dispatchable capacity of base station backup batteries in distribution networks[J]. IEEE Transactions on Smart Grid, 2021, 12(5): 3966-3979.</w:t>
      </w:r>
    </w:p>
    <w:p w14:paraId="5A0BF477">
      <w:pPr>
        <w:pStyle w:val="47"/>
        <w:numPr>
          <w:ilvl w:val="0"/>
          <w:numId w:val="5"/>
        </w:numPr>
      </w:pPr>
      <w:r>
        <w:t>Hu Shuyan, Chen Xiaojing, Ni Wei, et al. Modeling and analysis of energy harvesting and smart grid-powered wireless communication networks: A contemporary survey[J]. IEEE Transactions on Green Communications and Networking, 2020, 4(2): 461-496.</w:t>
      </w:r>
    </w:p>
    <w:p w14:paraId="17AE6355">
      <w:pPr>
        <w:pStyle w:val="47"/>
        <w:numPr>
          <w:ilvl w:val="0"/>
          <w:numId w:val="5"/>
        </w:numPr>
      </w:pPr>
      <w:r>
        <w:rPr>
          <w:rFonts w:hint="eastAsia"/>
        </w:rPr>
        <w:t>李金雨, 宋福龙, 马俊杰, 等. 基于5G基站可调度潜力与配电网集群划分的储能选址定容方法[J]. 电力系统自动化, 2023, 47(18): 151-160.</w:t>
      </w:r>
    </w:p>
    <w:p w14:paraId="18256F26">
      <w:pPr>
        <w:pStyle w:val="47"/>
        <w:ind w:left="420"/>
      </w:pPr>
      <w:r>
        <w:t>Li Jinyu, Song Fulong, Ma Junjie, et al. Siting and Sizing Method for Energy Storage Based on Dispatchable Potential of 5G Base Station and Cluster Partition of Distribution Network[J]. Automation of Electric Power Systems, 2023, 47(18): 151-160.</w:t>
      </w:r>
    </w:p>
    <w:p w14:paraId="6F25D247">
      <w:pPr>
        <w:pStyle w:val="47"/>
        <w:numPr>
          <w:ilvl w:val="0"/>
          <w:numId w:val="5"/>
        </w:numPr>
      </w:pPr>
      <w:r>
        <w:rPr>
          <w:rFonts w:hint="eastAsia"/>
        </w:rPr>
        <w:t>孙通, 张沈习, 曹毅, 等. 计及5G基站可调特性的配电网分布式光伏准入容量鲁棒优化[J/OL].中国电力, 2025, 58(2): 140-146.</w:t>
      </w:r>
    </w:p>
    <w:p w14:paraId="1900E6F4">
      <w:pPr>
        <w:pStyle w:val="47"/>
        <w:ind w:left="420"/>
      </w:pPr>
      <w:r>
        <w:t>Sun Tong, Zhang Shenxi, Cao Yi, et al. Robust Optimization of Hosting Capacity of Distributed Photovoltaics in Distribution Network Considering Adjustable Characteristics of 5G Base Station[J]. Electric Power, 2025, 58(2): 140-146.</w:t>
      </w:r>
    </w:p>
    <w:p w14:paraId="52A8ED8A">
      <w:pPr>
        <w:pStyle w:val="47"/>
        <w:numPr>
          <w:ilvl w:val="0"/>
          <w:numId w:val="5"/>
        </w:numPr>
      </w:pPr>
      <w:r>
        <w:rPr>
          <w:rFonts w:hint="eastAsia"/>
        </w:rPr>
        <w:t>陈玮林, 张沈习, 曹毅, 等. 考虑5G基站可调度潜力的主动配电网扩展规划[J/OL].南方电网技术, https://link.cnki.net/urlid/44.1643.tk.20240730.0850.002</w:t>
      </w:r>
    </w:p>
    <w:p w14:paraId="35ADAB3D">
      <w:pPr>
        <w:pStyle w:val="47"/>
        <w:ind w:left="420"/>
      </w:pPr>
      <w:r>
        <w:t>Chen Weilin, Zhang Shenxi, Cao Yi, et al. Active Distribution Network Expansion Planning Considering the Dispatchable Potential of 5G Base Station[J/OL]. Southern Power System Technology. https://link.cnki.net/urlid/44.1643.tk.20240730.0850.002</w:t>
      </w:r>
    </w:p>
    <w:p w14:paraId="628F1069">
      <w:pPr>
        <w:pStyle w:val="47"/>
        <w:numPr>
          <w:ilvl w:val="0"/>
          <w:numId w:val="5"/>
        </w:numPr>
      </w:pPr>
      <w:r>
        <w:rPr>
          <w:rFonts w:hint="eastAsia"/>
        </w:rPr>
        <w:t>张禄澳, 范一芳, 王宇轩, 等. 光储式5G通信基站集群灵活性聚合与协同调度策略[J].电力系统保护与控制, 2024, 52(02): 101-110.</w:t>
      </w:r>
    </w:p>
    <w:p w14:paraId="25757067">
      <w:pPr>
        <w:pStyle w:val="47"/>
        <w:ind w:left="420"/>
      </w:pPr>
      <w:r>
        <w:t>Zhang Luao, Fan Yifang, Wang Yuxuan, et al. Flexible aggregation and coordinated scheduling strategy for renewable powered 5G communication base station clusters[J]. Power System Protection and Control, 2024, 52(02): 101-110.</w:t>
      </w:r>
    </w:p>
    <w:p w14:paraId="2565D43F">
      <w:pPr>
        <w:pStyle w:val="47"/>
        <w:numPr>
          <w:ilvl w:val="0"/>
          <w:numId w:val="5"/>
        </w:numPr>
      </w:pPr>
      <w:r>
        <w:rPr>
          <w:rFonts w:hint="eastAsia"/>
        </w:rPr>
        <w:t>麻秀范, 刘子豪, 王颖, 等. 考虑通信负载迁移及储能动态备电的5G基站光伏消纳能力研究[J]. 电工技术学报, 2023, 38(21): 5832-5845+5922.</w:t>
      </w:r>
    </w:p>
    <w:p w14:paraId="4E8C2A89">
      <w:pPr>
        <w:pStyle w:val="47"/>
        <w:ind w:left="420"/>
      </w:pPr>
      <w:r>
        <w:t>Ma Xiufan, Liu Zihao, Wang Ying, et al. Research on Photovoltaic Absorption Capacity of 5G Base Station Considering Communication Load Migration and Energy Storage Dynamic Backup[J]. Transactions of China Electrotechnical Society, 2023, 38(21): 5832-5845+5922.</w:t>
      </w:r>
    </w:p>
    <w:p w14:paraId="7248A5B4">
      <w:pPr>
        <w:pStyle w:val="47"/>
        <w:numPr>
          <w:ilvl w:val="0"/>
          <w:numId w:val="5"/>
        </w:numPr>
      </w:pPr>
      <w:r>
        <w:rPr>
          <w:rFonts w:hint="eastAsia"/>
        </w:rPr>
        <w:t>李昆, 方家琨, 艾小猛, 等. 考虑通信与配套设备协调优化的大规模5G宏基站网络能量管理模型[J]. 中国电机工程学报, 2023, 43(14): 5391-5404.</w:t>
      </w:r>
    </w:p>
    <w:p w14:paraId="6809E5B8">
      <w:pPr>
        <w:pStyle w:val="47"/>
        <w:ind w:left="420"/>
      </w:pPr>
      <w:r>
        <w:t>Li Kun, Fang Jiakun, Ai Xiaomeng, et al. Energy Management Model of Large-scale 5G Macro Base Station Network Considering the Coordinated Optimization of Communication Equipment and Standard Equipment[J]. Proceedings of the CSEE, 2023, 43(14): 5391-5404.</w:t>
      </w:r>
    </w:p>
    <w:p w14:paraId="5EBEC372">
      <w:pPr>
        <w:pStyle w:val="47"/>
        <w:numPr>
          <w:ilvl w:val="0"/>
          <w:numId w:val="5"/>
        </w:numPr>
      </w:pPr>
      <w:r>
        <w:rPr>
          <w:rFonts w:hint="eastAsia"/>
        </w:rPr>
        <w:t>陈实, 郭正伟, 周步祥, 等. 考虑5G基站储能可调度容量的有源配电网协同优化调度方法[J]. 电网技术, 2023, 47(12): 5225-5241.</w:t>
      </w:r>
    </w:p>
    <w:p w14:paraId="575CD311">
      <w:pPr>
        <w:pStyle w:val="47"/>
        <w:ind w:left="420"/>
      </w:pPr>
      <w:r>
        <w:t>Chen Shi, Guo Zhengwei, Zhou Buxiang, et al. Coordinated Optimization Scheduling for Active Distribution Networks Considering Schedulable Capacity of Energy Storage for 5G Base Stations[J]. Power System Technology, 2023, 47(12): 5225-5241.</w:t>
      </w:r>
    </w:p>
    <w:p w14:paraId="1F1A072C">
      <w:pPr>
        <w:pStyle w:val="47"/>
        <w:numPr>
          <w:ilvl w:val="0"/>
          <w:numId w:val="5"/>
        </w:numPr>
      </w:pPr>
      <w:r>
        <w:t>Wang Xiaowei, Kang Qiankun, Gao Jie et al. Distribution network restoration supply method considers 5G base station energy storage participation[J]. Energy, 2024, 289: 129825.</w:t>
      </w:r>
    </w:p>
    <w:p w14:paraId="4491EE36">
      <w:pPr>
        <w:pStyle w:val="47"/>
        <w:numPr>
          <w:ilvl w:val="0"/>
          <w:numId w:val="5"/>
        </w:numPr>
      </w:pPr>
      <w:r>
        <w:t>Zhou Yiyao, Wang Qianggang, Zou Yao, et al. Voltage profile optimization of active distribution networks considering dispatchable capacity of 5G base station backup batteries[J]. Journal of Modern Power Systems and Clean Energy, 2023, 11(6): 1842-1856.</w:t>
      </w:r>
    </w:p>
    <w:p w14:paraId="2D6C758B">
      <w:pPr>
        <w:pStyle w:val="47"/>
        <w:numPr>
          <w:ilvl w:val="0"/>
          <w:numId w:val="5"/>
        </w:numPr>
      </w:pPr>
      <w:r>
        <w:rPr>
          <w:rFonts w:hint="eastAsia"/>
        </w:rPr>
        <w:t>尹喜阳, 王忠钰, 刘乙召, 等. 面向配电网削峰填谷的5G基站储能调控方法[J]. 电网与清洁能源, 2024, 40(08): 97-102.</w:t>
      </w:r>
    </w:p>
    <w:p w14:paraId="34E62CDD">
      <w:pPr>
        <w:pStyle w:val="47"/>
        <w:ind w:left="420"/>
      </w:pPr>
      <w:r>
        <w:t>Yin Xiyang, Wang Zhongyu, Liu Yizhao, et al. Energy Storage Dispatch of 5G Base Station Energy Storage for Peak Shaving and Valley Filling of Distribution Networks[J]. Power System and Clean Energy, 2024, 40(08): 97-102.</w:t>
      </w:r>
    </w:p>
    <w:p w14:paraId="7D53EC2E">
      <w:pPr>
        <w:pStyle w:val="47"/>
        <w:numPr>
          <w:ilvl w:val="0"/>
          <w:numId w:val="5"/>
        </w:numPr>
      </w:pPr>
      <w:r>
        <w:t>Zhang S, Liu N, Han J. Optimization of Energy Storage Resources in 5G Base Stations Considering Operation Reliability[C]//2023 IEEE 18th Conference on Industrial Electronics and Applications (ICIEA). IEEE, 2023: 596-602.</w:t>
      </w:r>
    </w:p>
    <w:p w14:paraId="17988F02">
      <w:pPr>
        <w:pStyle w:val="47"/>
        <w:numPr>
          <w:ilvl w:val="0"/>
          <w:numId w:val="5"/>
        </w:numPr>
      </w:pPr>
      <w:r>
        <w:rPr>
          <w:rFonts w:hint="eastAsia"/>
        </w:rPr>
        <w:t>麻秀范, 张乐萱, 于琨澎, 等. 考虑5G基站备用储能优化调控的配电网重构双层优化方法[J]. 电工技术学报, 2024, 39(16): 5028-5041.</w:t>
      </w:r>
    </w:p>
    <w:p w14:paraId="52B30196">
      <w:pPr>
        <w:pStyle w:val="47"/>
        <w:ind w:left="420"/>
      </w:pPr>
      <w:r>
        <w:t>Ma Xiufan, Zhang Lexuan, Yu Kunpeng, et al. A Two-Layer Optimization Approach for Distribution Network Reconfiguration Considering Optimal Regulation of 5G Base Station Backup Energy Storage[J]. Transactions of China Electrotechnical Society, 2024, 39(16): 5028-5041.</w:t>
      </w:r>
    </w:p>
    <w:p w14:paraId="3850CABC">
      <w:pPr>
        <w:pStyle w:val="47"/>
        <w:numPr>
          <w:ilvl w:val="0"/>
          <w:numId w:val="5"/>
        </w:numPr>
      </w:pPr>
      <w:r>
        <w:t>Li Congfei, Liu Jiayi, Ding Tian, et al. Aggregated regulation and coordinated scheduling of PV-storage integrated 5G base stations considering PV-load uncertainty[J]. International Journal of Electrical Power &amp; Energy Systems, 2024, 162: 110306.</w:t>
      </w:r>
    </w:p>
    <w:p w14:paraId="0E7E4FB6">
      <w:pPr>
        <w:pStyle w:val="47"/>
        <w:numPr>
          <w:ilvl w:val="0"/>
          <w:numId w:val="5"/>
        </w:numPr>
      </w:pPr>
      <w:r>
        <w:rPr>
          <w:rFonts w:hint="eastAsia"/>
        </w:rPr>
        <w:t>于昌平,王琦,吴舒坦,等.考虑负荷时空迁移的5G基站与配电网协同优化运行[J/OL].电力自动化设备, 2024, 44(12): 195-203.</w:t>
      </w:r>
    </w:p>
    <w:p w14:paraId="1EC4C28D">
      <w:pPr>
        <w:pStyle w:val="47"/>
        <w:ind w:left="420"/>
      </w:pPr>
      <w:r>
        <w:t>Yu Changping, Wang Qi, Wu Shutan, et al. Collaborative optimal operation of 5G base station and distribution network based on load spatial and temporal migration[J/OL]. Electric Power Automation Equipment, 2024, 44(12): 195-203.</w:t>
      </w:r>
    </w:p>
    <w:p w14:paraId="7D684EFF">
      <w:pPr>
        <w:pStyle w:val="47"/>
        <w:numPr>
          <w:ilvl w:val="0"/>
          <w:numId w:val="5"/>
        </w:numPr>
      </w:pPr>
      <w:r>
        <w:rPr>
          <w:rFonts w:hint="eastAsia"/>
        </w:rPr>
        <w:t>王圻卉,李正烁.基于隐私安全学习优化的5G基站技术型虚拟电厂分布式指令追踪方法[J/OL]. 中国电机工程学报. https://link.cnki.net/urlid/11.2107.TM.20250515.1329.006.</w:t>
      </w:r>
    </w:p>
    <w:p w14:paraId="25AB7A2F">
      <w:pPr>
        <w:pStyle w:val="47"/>
        <w:ind w:left="420"/>
      </w:pPr>
      <w:r>
        <w:t>Wang Qihui, Li Zhengshuo. A Distributed Grid Command Disaggregation Method for Technical Virtual Power Plants of 5G Base Stations Based on Privacy-security-ensured Learning to Optimization[J/OL]. Proceedings of the CSEE. https://link.cnki.net/urlid/11.2107.TM.20250515.1329.006.</w:t>
      </w:r>
    </w:p>
    <w:p w14:paraId="3E7B2621">
      <w:pPr>
        <w:pStyle w:val="47"/>
        <w:numPr>
          <w:ilvl w:val="0"/>
          <w:numId w:val="5"/>
        </w:numPr>
      </w:pPr>
      <w:r>
        <w:t>Yu Yang, Liu Guangyi, Zhu Wendong, et al. Good consumer or bad consumer: Economic information revealed from demand profiles[J]. IEEE Transactions on Smart Grid, 2018, 9(3): 2347-2358.</w:t>
      </w:r>
    </w:p>
    <w:p w14:paraId="15729DA7">
      <w:pPr>
        <w:pStyle w:val="47"/>
        <w:numPr>
          <w:ilvl w:val="0"/>
          <w:numId w:val="5"/>
        </w:numPr>
      </w:pPr>
      <w:r>
        <w:rPr>
          <w:rFonts w:hint="eastAsia"/>
        </w:rPr>
        <w:t>李君卫, 余洋, 蒋衍君, 等. 面向电网调峰的负荷友好性评价[J]. 电力系统自动化, 2023, 47(20): 115-124.</w:t>
      </w:r>
    </w:p>
    <w:p w14:paraId="0AAD5104">
      <w:pPr>
        <w:pStyle w:val="47"/>
        <w:ind w:left="420"/>
      </w:pPr>
      <w:r>
        <w:t>Li Junwei, Yu Yang, Jiang Yanjun, et al. Load Friendliness Evaluation for Peak Regulation of Power Grid[J]. Automation of Electric Power Systems, 2023, 47(20): 115-124.</w:t>
      </w:r>
    </w:p>
    <w:p w14:paraId="4A2C6A03">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eastAsia="黑体" w:cs="Times New Roman"/>
          <w:color w:val="000000"/>
          <w:kern w:val="20"/>
          <w:sz w:val="15"/>
          <w:szCs w:val="15"/>
          <w:u w:val="single"/>
        </w:rPr>
      </w:pPr>
      <w:r>
        <w:rPr>
          <w:rFonts w:eastAsia="黑体"/>
          <w:color w:val="000000"/>
          <w:sz w:val="15"/>
          <w:szCs w:val="15"/>
          <w:u w:val="single"/>
        </w:rPr>
        <w:t xml:space="preserve">                         </w:t>
      </w:r>
    </w:p>
    <w:p w14:paraId="24EBC185">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eastAsia="黑体"/>
          <w:color w:val="000000"/>
          <w:sz w:val="15"/>
          <w:szCs w:val="15"/>
        </w:rPr>
      </w:pPr>
      <w:r>
        <w:rPr>
          <w:rFonts w:hint="eastAsia" w:ascii="黑体" w:hAnsi="黑体" w:eastAsia="黑体"/>
          <w:color w:val="000000"/>
          <w:sz w:val="15"/>
          <w:szCs w:val="15"/>
        </w:rPr>
        <w:t>作者简介</w:t>
      </w:r>
    </w:p>
    <w:p w14:paraId="036BC949">
      <w:pPr>
        <w:keepNext w:val="0"/>
        <w:keepLines w:val="0"/>
        <w:pageBreakBefore w:val="0"/>
        <w:widowControl w:val="0"/>
        <w:kinsoku/>
        <w:wordWrap/>
        <w:overflowPunct/>
        <w:topLinePunct w:val="0"/>
        <w:autoSpaceDE/>
        <w:autoSpaceDN/>
        <w:bidi w:val="0"/>
        <w:adjustRightInd/>
        <w:ind w:left="30" w:firstLine="0" w:firstLineChars="0"/>
        <w:textAlignment w:val="auto"/>
        <w:rPr>
          <w:rFonts w:hint="eastAsia" w:ascii="宋体" w:hAnsi="宋体"/>
          <w:sz w:val="15"/>
          <w:szCs w:val="15"/>
          <w:lang w:val="en-US" w:eastAsia="zh-CN"/>
        </w:rPr>
      </w:pPr>
      <w:r>
        <w:rPr>
          <w:rFonts w:hint="eastAsia" w:eastAsia="楷体_GB2312" w:cs="Times New Roman"/>
          <w:spacing w:val="6"/>
          <w:kern w:val="20"/>
          <w:sz w:val="15"/>
          <w:szCs w:val="24"/>
          <w:lang w:val="en-US" w:eastAsia="zh-CN"/>
        </w:rPr>
        <w:t>杨</w:t>
      </w:r>
      <w:r>
        <w:rPr>
          <w:rFonts w:hint="eastAsia" w:eastAsia="楷体_GB2312" w:cs="Times New Roman"/>
          <w:spacing w:val="6"/>
          <w:kern w:val="20"/>
          <w:sz w:val="15"/>
          <w:szCs w:val="24"/>
        </w:rPr>
        <w:t xml:space="preserve">  </w:t>
      </w:r>
      <w:r>
        <w:rPr>
          <w:rFonts w:hint="eastAsia" w:eastAsia="楷体_GB2312" w:cs="Times New Roman"/>
          <w:spacing w:val="6"/>
          <w:kern w:val="20"/>
          <w:sz w:val="15"/>
          <w:szCs w:val="24"/>
          <w:lang w:val="en-US" w:eastAsia="zh-CN"/>
        </w:rPr>
        <w:t>铮</w:t>
      </w:r>
      <w:r>
        <w:rPr>
          <w:rFonts w:ascii="楷体_GB2312" w:hAnsi="楷体_GB2312"/>
          <w:sz w:val="15"/>
          <w:szCs w:val="15"/>
        </w:rPr>
        <w:t xml:space="preserve">  </w:t>
      </w:r>
      <w:r>
        <w:rPr>
          <w:rFonts w:ascii="宋体" w:hAnsi="宋体"/>
          <w:sz w:val="15"/>
          <w:szCs w:val="15"/>
        </w:rPr>
        <w:t>男，</w:t>
      </w:r>
      <w:r>
        <w:rPr>
          <w:rFonts w:hint="eastAsia"/>
          <w:sz w:val="15"/>
          <w:szCs w:val="15"/>
        </w:rPr>
        <w:t>19</w:t>
      </w:r>
      <w:r>
        <w:rPr>
          <w:rFonts w:hint="eastAsia"/>
          <w:sz w:val="15"/>
          <w:szCs w:val="15"/>
          <w:lang w:val="en-US" w:eastAsia="zh-CN"/>
        </w:rPr>
        <w:t>94</w:t>
      </w:r>
      <w:r>
        <w:rPr>
          <w:rFonts w:hint="eastAsia" w:ascii="宋体" w:hAnsi="宋体"/>
          <w:sz w:val="15"/>
          <w:szCs w:val="15"/>
        </w:rPr>
        <w:t>年生，</w:t>
      </w:r>
      <w:r>
        <w:rPr>
          <w:rFonts w:hint="eastAsia" w:ascii="宋体" w:hAnsi="宋体"/>
          <w:sz w:val="15"/>
          <w:szCs w:val="15"/>
          <w:lang w:val="en-US" w:eastAsia="zh-CN"/>
        </w:rPr>
        <w:t>硕士，</w:t>
      </w:r>
      <w:r>
        <w:rPr>
          <w:rFonts w:hint="eastAsia" w:hAnsi="宋体" w:cs="Times New Roman"/>
          <w:spacing w:val="6"/>
          <w:kern w:val="20"/>
          <w:sz w:val="15"/>
          <w:szCs w:val="24"/>
          <w:lang w:val="en-US" w:eastAsia="zh-CN"/>
        </w:rPr>
        <w:t>工程师，电网调度运行控制和电力市场</w:t>
      </w:r>
      <w:r>
        <w:rPr>
          <w:rFonts w:hint="eastAsia" w:ascii="宋体" w:hAnsi="宋体"/>
          <w:sz w:val="15"/>
          <w:szCs w:val="15"/>
          <w:lang w:val="en-US" w:eastAsia="zh-CN"/>
        </w:rPr>
        <w:t>。</w:t>
      </w:r>
    </w:p>
    <w:p w14:paraId="5915B150">
      <w:pPr>
        <w:snapToGrid/>
        <w:ind w:left="30" w:firstLine="0" w:firstLineChars="0"/>
        <w:rPr>
          <w:rFonts w:hint="eastAsia" w:eastAsia="楷体_GB2312" w:cs="Times New Roman"/>
          <w:spacing w:val="6"/>
          <w:kern w:val="20"/>
          <w:sz w:val="15"/>
          <w:szCs w:val="24"/>
        </w:rPr>
      </w:pPr>
      <w:r>
        <w:rPr>
          <w:rFonts w:hint="eastAsia" w:eastAsia="楷体_GB2312" w:cs="Times New Roman"/>
          <w:spacing w:val="6"/>
          <w:kern w:val="20"/>
          <w:sz w:val="15"/>
          <w:szCs w:val="24"/>
          <w:lang w:val="en-US" w:eastAsia="zh-CN"/>
        </w:rPr>
        <w:t>E-</w:t>
      </w:r>
      <w:r>
        <w:rPr>
          <w:rFonts w:hint="eastAsia" w:eastAsia="楷体_GB2312" w:cs="Times New Roman"/>
          <w:spacing w:val="6"/>
          <w:kern w:val="20"/>
          <w:sz w:val="15"/>
          <w:szCs w:val="24"/>
        </w:rPr>
        <w:t>mail：</w:t>
      </w:r>
      <w:r>
        <w:rPr>
          <w:rFonts w:hint="eastAsia" w:eastAsia="楷体_GB2312" w:cs="Times New Roman"/>
          <w:spacing w:val="6"/>
          <w:kern w:val="20"/>
          <w:sz w:val="15"/>
          <w:szCs w:val="24"/>
        </w:rPr>
        <w:fldChar w:fldCharType="begin"/>
      </w:r>
      <w:r>
        <w:rPr>
          <w:rFonts w:hint="eastAsia" w:eastAsia="楷体_GB2312" w:cs="Times New Roman"/>
          <w:spacing w:val="6"/>
          <w:kern w:val="20"/>
          <w:sz w:val="15"/>
          <w:szCs w:val="24"/>
        </w:rPr>
        <w:instrText xml:space="preserve"> HYPERLINK "mailto:ytz1994@hotmail.com" </w:instrText>
      </w:r>
      <w:r>
        <w:rPr>
          <w:rFonts w:hint="eastAsia" w:eastAsia="楷体_GB2312" w:cs="Times New Roman"/>
          <w:spacing w:val="6"/>
          <w:kern w:val="20"/>
          <w:sz w:val="15"/>
          <w:szCs w:val="24"/>
        </w:rPr>
        <w:fldChar w:fldCharType="separate"/>
      </w:r>
      <w:r>
        <w:rPr>
          <w:rFonts w:hint="eastAsia" w:eastAsia="楷体_GB2312" w:cs="Times New Roman"/>
          <w:spacing w:val="6"/>
          <w:kern w:val="20"/>
          <w:sz w:val="15"/>
          <w:szCs w:val="24"/>
        </w:rPr>
        <w:t>ytz1994@hotmail.com</w:t>
      </w:r>
      <w:r>
        <w:rPr>
          <w:rFonts w:hint="eastAsia" w:eastAsia="楷体_GB2312" w:cs="Times New Roman"/>
          <w:spacing w:val="6"/>
          <w:kern w:val="20"/>
          <w:sz w:val="15"/>
          <w:szCs w:val="24"/>
        </w:rPr>
        <w:fldChar w:fldCharType="end"/>
      </w:r>
      <w:r>
        <w:rPr>
          <w:rFonts w:hint="eastAsia" w:eastAsia="楷体_GB2312" w:cs="Times New Roman"/>
          <w:spacing w:val="6"/>
          <w:kern w:val="20"/>
          <w:sz w:val="15"/>
          <w:szCs w:val="24"/>
        </w:rPr>
        <w:t>（通信作者）</w:t>
      </w:r>
    </w:p>
    <w:p w14:paraId="365EAB43">
      <w:pPr>
        <w:keepNext w:val="0"/>
        <w:keepLines w:val="0"/>
        <w:pageBreakBefore w:val="0"/>
        <w:widowControl w:val="0"/>
        <w:numPr>
          <w:ilvl w:val="0"/>
          <w:numId w:val="0"/>
        </w:numPr>
        <w:kinsoku/>
        <w:wordWrap/>
        <w:overflowPunct/>
        <w:topLinePunct w:val="0"/>
        <w:autoSpaceDE/>
        <w:autoSpaceDN/>
        <w:bidi w:val="0"/>
        <w:adjustRightInd/>
        <w:snapToGrid/>
        <w:ind w:left="30" w:leftChars="0"/>
        <w:textAlignment w:val="auto"/>
        <w:rPr>
          <w:rFonts w:hint="eastAsia" w:hAnsi="宋体" w:cs="Times New Roman"/>
          <w:spacing w:val="6"/>
          <w:kern w:val="20"/>
          <w:sz w:val="15"/>
          <w:szCs w:val="24"/>
          <w:lang w:val="en-US" w:eastAsia="zh-CN"/>
        </w:rPr>
      </w:pPr>
      <w:r>
        <w:rPr>
          <w:rFonts w:hint="eastAsia" w:eastAsia="楷体_GB2312" w:cs="Times New Roman"/>
          <w:spacing w:val="6"/>
          <w:kern w:val="20"/>
          <w:sz w:val="15"/>
          <w:szCs w:val="24"/>
        </w:rPr>
        <w:t>黄海煜</w:t>
      </w:r>
      <w:r>
        <w:rPr>
          <w:rFonts w:hint="eastAsia" w:eastAsia="楷体_GB2312" w:cs="Times New Roman"/>
          <w:spacing w:val="6"/>
          <w:kern w:val="20"/>
          <w:sz w:val="15"/>
          <w:szCs w:val="24"/>
          <w:lang w:val="en-US" w:eastAsia="zh-CN"/>
        </w:rPr>
        <w:t xml:space="preserve">  </w:t>
      </w:r>
      <w:r>
        <w:rPr>
          <w:rFonts w:hint="eastAsia" w:ascii="宋体" w:hAnsi="宋体"/>
          <w:sz w:val="15"/>
          <w:szCs w:val="15"/>
          <w:lang w:val="en-US" w:eastAsia="zh-CN"/>
        </w:rPr>
        <w:t>男，</w:t>
      </w:r>
      <w:r>
        <w:rPr>
          <w:rFonts w:hint="eastAsia" w:hAnsi="宋体" w:cs="Times New Roman"/>
          <w:spacing w:val="6"/>
          <w:kern w:val="20"/>
          <w:sz w:val="15"/>
          <w:szCs w:val="24"/>
          <w:lang w:val="en-US" w:eastAsia="zh-CN"/>
        </w:rPr>
        <w:t>1983年生，硕士，高级工程师，研究方向为电网调度运行控制和电力市场。</w:t>
      </w:r>
    </w:p>
    <w:p w14:paraId="4EA07D43">
      <w:pPr>
        <w:keepNext w:val="0"/>
        <w:keepLines w:val="0"/>
        <w:pageBreakBefore w:val="0"/>
        <w:widowControl w:val="0"/>
        <w:numPr>
          <w:ilvl w:val="0"/>
          <w:numId w:val="0"/>
        </w:numPr>
        <w:kinsoku/>
        <w:wordWrap/>
        <w:overflowPunct/>
        <w:topLinePunct w:val="0"/>
        <w:autoSpaceDE/>
        <w:autoSpaceDN/>
        <w:bidi w:val="0"/>
        <w:adjustRightInd/>
        <w:snapToGrid/>
        <w:ind w:left="30" w:leftChars="0"/>
        <w:textAlignment w:val="auto"/>
        <w:rPr>
          <w:rFonts w:hint="default" w:hAnsi="宋体" w:cs="Times New Roman"/>
          <w:spacing w:val="6"/>
          <w:kern w:val="20"/>
          <w:sz w:val="15"/>
          <w:szCs w:val="24"/>
          <w:lang w:val="en-US" w:eastAsia="zh-CN"/>
        </w:rPr>
      </w:pPr>
      <w:r>
        <w:rPr>
          <w:rFonts w:hint="default" w:hAnsi="宋体" w:cs="Times New Roman"/>
          <w:spacing w:val="6"/>
          <w:kern w:val="20"/>
          <w:sz w:val="15"/>
          <w:szCs w:val="24"/>
          <w:lang w:val="en-US" w:eastAsia="zh-CN"/>
        </w:rPr>
        <w:t>E-mail：huanghy@cc.sgcc.com.cn</w:t>
      </w:r>
    </w:p>
    <w:p w14:paraId="304021F4">
      <w:pPr>
        <w:keepNext w:val="0"/>
        <w:keepLines w:val="0"/>
        <w:pageBreakBefore w:val="0"/>
        <w:widowControl w:val="0"/>
        <w:numPr>
          <w:ilvl w:val="0"/>
          <w:numId w:val="0"/>
        </w:numPr>
        <w:kinsoku/>
        <w:wordWrap/>
        <w:overflowPunct/>
        <w:topLinePunct w:val="0"/>
        <w:autoSpaceDE/>
        <w:autoSpaceDN/>
        <w:bidi w:val="0"/>
        <w:adjustRightInd/>
        <w:snapToGrid/>
        <w:ind w:left="30" w:leftChars="0"/>
        <w:textAlignment w:val="auto"/>
        <w:rPr>
          <w:rFonts w:hint="eastAsia" w:eastAsia="楷体_GB2312" w:cs="Times New Roman"/>
          <w:spacing w:val="6"/>
          <w:kern w:val="20"/>
          <w:sz w:val="15"/>
          <w:szCs w:val="24"/>
          <w:lang w:val="en-US" w:eastAsia="zh-CN"/>
        </w:rPr>
      </w:pPr>
      <w:r>
        <w:rPr>
          <w:rFonts w:hint="eastAsia" w:eastAsia="楷体_GB2312" w:cs="Times New Roman"/>
          <w:spacing w:val="6"/>
          <w:kern w:val="20"/>
          <w:sz w:val="15"/>
          <w:szCs w:val="24"/>
        </w:rPr>
        <w:t>夏</w:t>
      </w:r>
      <w:r>
        <w:rPr>
          <w:rFonts w:hint="eastAsia" w:eastAsia="楷体_GB2312" w:cs="Times New Roman"/>
          <w:spacing w:val="6"/>
          <w:kern w:val="20"/>
          <w:sz w:val="15"/>
          <w:szCs w:val="24"/>
          <w:lang w:val="en-US" w:eastAsia="zh-CN"/>
        </w:rPr>
        <w:t>少连</w:t>
      </w:r>
      <w:r>
        <w:rPr>
          <w:rFonts w:hint="eastAsia" w:eastAsia="楷体_GB2312" w:cs="Times New Roman"/>
          <w:spacing w:val="6"/>
          <w:kern w:val="20"/>
          <w:sz w:val="15"/>
          <w:szCs w:val="24"/>
        </w:rPr>
        <w:t xml:space="preserve">  </w:t>
      </w:r>
      <w:r>
        <w:rPr>
          <w:rFonts w:hint="eastAsia" w:hAnsi="宋体" w:cs="Times New Roman"/>
          <w:spacing w:val="6"/>
          <w:kern w:val="20"/>
          <w:sz w:val="15"/>
          <w:szCs w:val="24"/>
          <w:lang w:val="en-US" w:eastAsia="zh-CN"/>
        </w:rPr>
        <w:t>男，1967年生，硕士，高级工程师，研究方向为电网调度运行控制和电力市场。</w:t>
      </w:r>
    </w:p>
    <w:p w14:paraId="276369F4">
      <w:pPr>
        <w:keepNext w:val="0"/>
        <w:keepLines w:val="0"/>
        <w:pageBreakBefore w:val="0"/>
        <w:widowControl w:val="0"/>
        <w:numPr>
          <w:ilvl w:val="0"/>
          <w:numId w:val="0"/>
        </w:numPr>
        <w:kinsoku/>
        <w:wordWrap/>
        <w:overflowPunct/>
        <w:topLinePunct w:val="0"/>
        <w:autoSpaceDE/>
        <w:autoSpaceDN/>
        <w:bidi w:val="0"/>
        <w:adjustRightInd/>
        <w:snapToGrid/>
        <w:ind w:left="30" w:leftChars="0"/>
        <w:textAlignment w:val="auto"/>
        <w:rPr>
          <w:rFonts w:hint="default" w:hAnsi="宋体" w:cs="Times New Roman"/>
          <w:spacing w:val="6"/>
          <w:kern w:val="20"/>
          <w:sz w:val="15"/>
          <w:szCs w:val="24"/>
          <w:lang w:val="en-US" w:eastAsia="zh-CN"/>
        </w:rPr>
      </w:pPr>
      <w:r>
        <w:rPr>
          <w:rFonts w:hint="eastAsia" w:hAnsi="宋体" w:cs="Times New Roman"/>
          <w:spacing w:val="6"/>
          <w:kern w:val="20"/>
          <w:sz w:val="15"/>
          <w:szCs w:val="24"/>
          <w:lang w:val="en-US" w:eastAsia="zh-CN"/>
        </w:rPr>
        <w:t>E-mail</w:t>
      </w:r>
      <w:r>
        <w:rPr>
          <w:rFonts w:hint="default" w:hAnsi="宋体" w:cs="Times New Roman"/>
          <w:spacing w:val="6"/>
          <w:kern w:val="20"/>
          <w:sz w:val="15"/>
          <w:szCs w:val="24"/>
          <w:lang w:val="en-US" w:eastAsia="zh-CN"/>
        </w:rPr>
        <w:t>：</w:t>
      </w:r>
      <w:r>
        <w:rPr>
          <w:rFonts w:hint="eastAsia" w:hAnsi="宋体" w:cs="Times New Roman"/>
          <w:spacing w:val="6"/>
          <w:kern w:val="20"/>
          <w:sz w:val="15"/>
          <w:szCs w:val="24"/>
          <w:lang w:val="en-US" w:eastAsia="zh-CN"/>
        </w:rPr>
        <w:t>xiasl@cc.sgcc.com.cn</w:t>
      </w:r>
    </w:p>
    <w:p w14:paraId="4A865405">
      <w:pPr>
        <w:keepNext w:val="0"/>
        <w:keepLines w:val="0"/>
        <w:pageBreakBefore w:val="0"/>
        <w:widowControl w:val="0"/>
        <w:numPr>
          <w:ilvl w:val="0"/>
          <w:numId w:val="0"/>
        </w:numPr>
        <w:kinsoku/>
        <w:wordWrap/>
        <w:overflowPunct/>
        <w:topLinePunct w:val="0"/>
        <w:autoSpaceDE/>
        <w:autoSpaceDN/>
        <w:bidi w:val="0"/>
        <w:adjustRightInd/>
        <w:snapToGrid/>
        <w:ind w:left="30" w:leftChars="0"/>
        <w:textAlignment w:val="auto"/>
        <w:rPr>
          <w:rFonts w:hint="eastAsia" w:eastAsia="楷体_GB2312" w:cs="Times New Roman"/>
          <w:spacing w:val="6"/>
          <w:kern w:val="20"/>
          <w:sz w:val="15"/>
          <w:szCs w:val="24"/>
          <w:lang w:val="en-US" w:eastAsia="zh-CN"/>
        </w:rPr>
      </w:pPr>
      <w:r>
        <w:rPr>
          <w:rFonts w:hint="eastAsia" w:eastAsia="楷体_GB2312" w:cs="Times New Roman"/>
          <w:spacing w:val="6"/>
          <w:kern w:val="20"/>
          <w:sz w:val="15"/>
          <w:szCs w:val="24"/>
          <w:lang w:val="en-US" w:eastAsia="zh-CN"/>
        </w:rPr>
        <w:t xml:space="preserve">熊华强  </w:t>
      </w:r>
      <w:r>
        <w:rPr>
          <w:rFonts w:hint="eastAsia" w:hAnsi="宋体" w:cs="Times New Roman"/>
          <w:spacing w:val="6"/>
          <w:kern w:val="20"/>
          <w:sz w:val="15"/>
          <w:szCs w:val="24"/>
          <w:lang w:val="en-US" w:eastAsia="zh-CN"/>
        </w:rPr>
        <w:t>男，1975年生，学士，高级工程师，研究方向为电网调度运行控制和电力市场。</w:t>
      </w:r>
    </w:p>
    <w:p w14:paraId="131FB2DC">
      <w:pPr>
        <w:keepNext w:val="0"/>
        <w:keepLines w:val="0"/>
        <w:pageBreakBefore w:val="0"/>
        <w:widowControl w:val="0"/>
        <w:numPr>
          <w:ilvl w:val="0"/>
          <w:numId w:val="0"/>
        </w:numPr>
        <w:kinsoku/>
        <w:wordWrap/>
        <w:overflowPunct/>
        <w:topLinePunct w:val="0"/>
        <w:autoSpaceDE/>
        <w:autoSpaceDN/>
        <w:bidi w:val="0"/>
        <w:adjustRightInd/>
        <w:snapToGrid/>
        <w:ind w:left="30" w:leftChars="0"/>
        <w:textAlignment w:val="auto"/>
        <w:rPr>
          <w:rFonts w:hint="eastAsia" w:hAnsi="宋体" w:cs="Times New Roman"/>
          <w:spacing w:val="6"/>
          <w:kern w:val="20"/>
          <w:sz w:val="15"/>
          <w:szCs w:val="24"/>
          <w:lang w:val="en-US" w:eastAsia="zh-CN"/>
        </w:rPr>
      </w:pPr>
      <w:r>
        <w:rPr>
          <w:rFonts w:hint="eastAsia" w:hAnsi="宋体" w:cs="Times New Roman"/>
          <w:spacing w:val="6"/>
          <w:kern w:val="20"/>
          <w:sz w:val="15"/>
          <w:szCs w:val="24"/>
          <w:lang w:val="en-US" w:eastAsia="zh-CN"/>
        </w:rPr>
        <w:t>E-mail：xionghq@cc.sgcc.com.cn</w:t>
      </w:r>
    </w:p>
    <w:p w14:paraId="7E6BF5F1">
      <w:pPr>
        <w:keepNext w:val="0"/>
        <w:keepLines w:val="0"/>
        <w:pageBreakBefore w:val="0"/>
        <w:widowControl w:val="0"/>
        <w:numPr>
          <w:ilvl w:val="0"/>
          <w:numId w:val="0"/>
        </w:numPr>
        <w:kinsoku/>
        <w:wordWrap/>
        <w:overflowPunct/>
        <w:topLinePunct w:val="0"/>
        <w:autoSpaceDE/>
        <w:autoSpaceDN/>
        <w:bidi w:val="0"/>
        <w:adjustRightInd/>
        <w:textAlignment w:val="auto"/>
        <w:rPr>
          <w:rFonts w:hint="default" w:hAnsi="宋体" w:cs="Times New Roman"/>
          <w:spacing w:val="6"/>
          <w:kern w:val="20"/>
          <w:sz w:val="15"/>
          <w:szCs w:val="24"/>
          <w:lang w:val="en-US" w:eastAsia="zh-CN"/>
        </w:rPr>
      </w:pPr>
    </w:p>
    <w:p w14:paraId="1F40D386">
      <w:pPr>
        <w:ind w:firstLine="400"/>
        <w:sectPr>
          <w:endnotePr>
            <w:numFmt w:val="decimal"/>
          </w:endnotePr>
          <w:type w:val="continuous"/>
          <w:pgSz w:w="11906" w:h="16838"/>
          <w:pgMar w:top="1474" w:right="1077" w:bottom="851" w:left="1077" w:header="851" w:footer="992" w:gutter="0"/>
          <w:cols w:space="425" w:num="2"/>
          <w:docGrid w:type="linesAndChars" w:linePitch="312" w:charSpace="0"/>
        </w:sectPr>
      </w:pPr>
    </w:p>
    <w:p w14:paraId="14FF8A35">
      <w:pPr>
        <w:ind w:firstLine="400"/>
      </w:pPr>
    </w:p>
    <w:sectPr>
      <w:endnotePr>
        <w:numFmt w:val="decimal"/>
      </w:endnotePr>
      <w:type w:val="continuous"/>
      <w:pgSz w:w="11906" w:h="16838"/>
      <w:pgMar w:top="1474" w:right="1077" w:bottom="851" w:left="1077" w:header="851" w:footer="992" w:gutter="0"/>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00"/>
      </w:pPr>
      <w:r>
        <w:separator/>
      </w:r>
    </w:p>
  </w:endnote>
  <w:endnote w:type="continuationSeparator" w:id="1">
    <w:p>
      <w:pPr>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A908EBF-D6B6-4D1A-BE8E-465B0DBEE69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96F332F0-9C4B-49E8-88C2-D0DC9A123DE6}"/>
  </w:font>
  <w:font w:name="仿宋_GB2312">
    <w:altName w:val="仿宋"/>
    <w:panose1 w:val="00000000000000000000"/>
    <w:charset w:val="86"/>
    <w:family w:val="modern"/>
    <w:pitch w:val="default"/>
    <w:sig w:usb0="00000000" w:usb1="00000000" w:usb2="00000010" w:usb3="00000000" w:csb0="00040000" w:csb1="00000000"/>
    <w:embedRegular r:id="rId3" w:fontKey="{94309CBB-774D-408C-AA7B-30FAD793FF3E}"/>
  </w:font>
  <w:font w:name="仿宋">
    <w:panose1 w:val="02010609060101010101"/>
    <w:charset w:val="86"/>
    <w:family w:val="auto"/>
    <w:pitch w:val="default"/>
    <w:sig w:usb0="800002BF" w:usb1="38CF7CFA" w:usb2="00000016" w:usb3="00000000" w:csb0="00040001" w:csb1="00000000"/>
  </w:font>
  <w:font w:name="方正楷体_GB2312">
    <w:panose1 w:val="02000000000000000000"/>
    <w:charset w:val="86"/>
    <w:family w:val="auto"/>
    <w:pitch w:val="default"/>
    <w:sig w:usb0="A00002BF" w:usb1="184F6CFA" w:usb2="00000012" w:usb3="00000000" w:csb0="00040001" w:csb1="00000000"/>
    <w:embedRegular r:id="rId4" w:fontKey="{84D8BCA9-4B5C-4975-B77F-C697962C9607}"/>
  </w:font>
  <w:font w:name="Segoe UI">
    <w:panose1 w:val="020B0502040204020203"/>
    <w:charset w:val="00"/>
    <w:family w:val="swiss"/>
    <w:pitch w:val="default"/>
    <w:sig w:usb0="E4002EFF" w:usb1="C000E47F" w:usb2="00000009" w:usb3="00000000" w:csb0="200001FF" w:csb1="00000000"/>
    <w:embedRegular r:id="rId5" w:fontKey="{1077638D-AFDB-498A-8789-93E68144CB4A}"/>
  </w:font>
  <w:font w:name="楷体_GB2312">
    <w:altName w:val="楷体"/>
    <w:panose1 w:val="00000000000000000000"/>
    <w:charset w:val="00"/>
    <w:family w:val="auto"/>
    <w:pitch w:val="default"/>
    <w:sig w:usb0="00000000" w:usb1="00000000" w:usb2="00000000" w:usb3="00000000" w:csb0="00000000" w:csb1="00000000"/>
    <w:embedRegular r:id="rId6" w:fontKey="{3A31186D-3B76-42EE-85F4-A0BA49A9061C}"/>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936A3">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5061C">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420B0">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00"/>
      </w:pPr>
      <w:r>
        <w:separator/>
      </w:r>
    </w:p>
  </w:footnote>
  <w:footnote w:type="continuationSeparator" w:id="1">
    <w:p>
      <w:pPr>
        <w:ind w:firstLine="4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732B8">
    <w:pPr>
      <w:pStyle w:val="11"/>
    </w:pPr>
    <w:r>
      <w:rPr>
        <w:rFonts w:hint="eastAsia"/>
        <w:sz w:val="24"/>
        <w:szCs w:val="24"/>
      </w:rPr>
      <w:t>第十八届中国电工技术学会学术年会</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A97A8">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E05DC">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F4562"/>
    <w:multiLevelType w:val="multilevel"/>
    <w:tmpl w:val="13AF4562"/>
    <w:lvl w:ilvl="0" w:tentative="0">
      <w:start w:val="1"/>
      <w:numFmt w:val="decimal"/>
      <w:suff w:val="space"/>
      <w:lvlText w:val="（%1）"/>
      <w:lvlJc w:val="left"/>
      <w:pPr>
        <w:ind w:left="781" w:hanging="781"/>
      </w:pPr>
      <w:rPr>
        <w:rFonts w:hint="eastAsia"/>
      </w:rPr>
    </w:lvl>
    <w:lvl w:ilvl="1" w:tentative="0">
      <w:start w:val="1"/>
      <w:numFmt w:val="lowerLetter"/>
      <w:lvlText w:val="%2)"/>
      <w:lvlJc w:val="left"/>
      <w:pPr>
        <w:ind w:left="1201" w:hanging="420"/>
      </w:pPr>
    </w:lvl>
    <w:lvl w:ilvl="2" w:tentative="0">
      <w:start w:val="1"/>
      <w:numFmt w:val="lowerRoman"/>
      <w:lvlText w:val="%3."/>
      <w:lvlJc w:val="right"/>
      <w:pPr>
        <w:ind w:left="1621" w:hanging="420"/>
      </w:pPr>
    </w:lvl>
    <w:lvl w:ilvl="3" w:tentative="0">
      <w:start w:val="1"/>
      <w:numFmt w:val="decimal"/>
      <w:lvlText w:val="%4."/>
      <w:lvlJc w:val="left"/>
      <w:pPr>
        <w:ind w:left="2041" w:hanging="420"/>
      </w:pPr>
    </w:lvl>
    <w:lvl w:ilvl="4" w:tentative="0">
      <w:start w:val="1"/>
      <w:numFmt w:val="lowerLetter"/>
      <w:lvlText w:val="%5)"/>
      <w:lvlJc w:val="left"/>
      <w:pPr>
        <w:ind w:left="2461" w:hanging="420"/>
      </w:pPr>
    </w:lvl>
    <w:lvl w:ilvl="5" w:tentative="0">
      <w:start w:val="1"/>
      <w:numFmt w:val="lowerRoman"/>
      <w:lvlText w:val="%6."/>
      <w:lvlJc w:val="right"/>
      <w:pPr>
        <w:ind w:left="2881" w:hanging="420"/>
      </w:pPr>
    </w:lvl>
    <w:lvl w:ilvl="6" w:tentative="0">
      <w:start w:val="1"/>
      <w:numFmt w:val="decimal"/>
      <w:lvlText w:val="%7."/>
      <w:lvlJc w:val="left"/>
      <w:pPr>
        <w:ind w:left="3301" w:hanging="420"/>
      </w:pPr>
    </w:lvl>
    <w:lvl w:ilvl="7" w:tentative="0">
      <w:start w:val="1"/>
      <w:numFmt w:val="lowerLetter"/>
      <w:lvlText w:val="%8)"/>
      <w:lvlJc w:val="left"/>
      <w:pPr>
        <w:ind w:left="3721" w:hanging="420"/>
      </w:pPr>
    </w:lvl>
    <w:lvl w:ilvl="8" w:tentative="0">
      <w:start w:val="1"/>
      <w:numFmt w:val="lowerRoman"/>
      <w:lvlText w:val="%9."/>
      <w:lvlJc w:val="right"/>
      <w:pPr>
        <w:ind w:left="4141" w:hanging="420"/>
      </w:pPr>
    </w:lvl>
  </w:abstractNum>
  <w:abstractNum w:abstractNumId="1">
    <w:nsid w:val="1C582279"/>
    <w:multiLevelType w:val="multilevel"/>
    <w:tmpl w:val="1C58227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F325832"/>
    <w:multiLevelType w:val="singleLevel"/>
    <w:tmpl w:val="3F325832"/>
    <w:lvl w:ilvl="0" w:tentative="0">
      <w:start w:val="1"/>
      <w:numFmt w:val="decimal"/>
      <w:suff w:val="space"/>
      <w:lvlText w:val="(%1."/>
      <w:lvlJc w:val="left"/>
    </w:lvl>
  </w:abstractNum>
  <w:abstractNum w:abstractNumId="3">
    <w:nsid w:val="4670091D"/>
    <w:multiLevelType w:val="multilevel"/>
    <w:tmpl w:val="4670091D"/>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201" w:hanging="420"/>
      </w:pPr>
    </w:lvl>
    <w:lvl w:ilvl="2" w:tentative="0">
      <w:start w:val="1"/>
      <w:numFmt w:val="lowerRoman"/>
      <w:lvlText w:val="%3."/>
      <w:lvlJc w:val="right"/>
      <w:pPr>
        <w:ind w:left="1621" w:hanging="420"/>
      </w:pPr>
    </w:lvl>
    <w:lvl w:ilvl="3" w:tentative="0">
      <w:start w:val="1"/>
      <w:numFmt w:val="decimal"/>
      <w:lvlText w:val="%4."/>
      <w:lvlJc w:val="left"/>
      <w:pPr>
        <w:ind w:left="2041" w:hanging="420"/>
      </w:pPr>
    </w:lvl>
    <w:lvl w:ilvl="4" w:tentative="0">
      <w:start w:val="1"/>
      <w:numFmt w:val="lowerLetter"/>
      <w:lvlText w:val="%5)"/>
      <w:lvlJc w:val="left"/>
      <w:pPr>
        <w:ind w:left="2461" w:hanging="420"/>
      </w:pPr>
    </w:lvl>
    <w:lvl w:ilvl="5" w:tentative="0">
      <w:start w:val="1"/>
      <w:numFmt w:val="lowerRoman"/>
      <w:lvlText w:val="%6."/>
      <w:lvlJc w:val="right"/>
      <w:pPr>
        <w:ind w:left="2881" w:hanging="420"/>
      </w:pPr>
    </w:lvl>
    <w:lvl w:ilvl="6" w:tentative="0">
      <w:start w:val="1"/>
      <w:numFmt w:val="decimal"/>
      <w:lvlText w:val="%7."/>
      <w:lvlJc w:val="left"/>
      <w:pPr>
        <w:ind w:left="3301" w:hanging="420"/>
      </w:pPr>
    </w:lvl>
    <w:lvl w:ilvl="7" w:tentative="0">
      <w:start w:val="1"/>
      <w:numFmt w:val="lowerLetter"/>
      <w:lvlText w:val="%8)"/>
      <w:lvlJc w:val="left"/>
      <w:pPr>
        <w:ind w:left="3721" w:hanging="420"/>
      </w:pPr>
    </w:lvl>
    <w:lvl w:ilvl="8" w:tentative="0">
      <w:start w:val="1"/>
      <w:numFmt w:val="lowerRoman"/>
      <w:lvlText w:val="%9."/>
      <w:lvlJc w:val="right"/>
      <w:pPr>
        <w:ind w:left="4141" w:hanging="420"/>
      </w:pPr>
    </w:lvl>
  </w:abstractNum>
  <w:abstractNum w:abstractNumId="4">
    <w:nsid w:val="479C00DD"/>
    <w:multiLevelType w:val="multilevel"/>
    <w:tmpl w:val="479C00DD"/>
    <w:lvl w:ilvl="0" w:tentative="0">
      <w:start w:val="1"/>
      <w:numFmt w:val="decimal"/>
      <w:lvlText w:val="%1"/>
      <w:lvlJc w:val="center"/>
      <w:pPr>
        <w:ind w:left="0" w:firstLine="0"/>
      </w:pPr>
      <w:rPr>
        <w:rFonts w:hint="eastAsia"/>
      </w:rPr>
    </w:lvl>
    <w:lvl w:ilvl="1" w:tentative="0">
      <w:start w:val="0"/>
      <w:numFmt w:val="decimal"/>
      <w:pStyle w:val="3"/>
      <w:lvlText w:val="%2"/>
      <w:lvlJc w:val="left"/>
      <w:pPr>
        <w:ind w:left="0" w:firstLine="0"/>
      </w:pPr>
      <w:rPr>
        <w:rFonts w:hint="eastAsia"/>
      </w:rPr>
    </w:lvl>
    <w:lvl w:ilvl="2" w:tentative="0">
      <w:start w:val="1"/>
      <w:numFmt w:val="decimal"/>
      <w:pStyle w:val="4"/>
      <w:lvlText w:val="%2.%3"/>
      <w:lvlJc w:val="left"/>
      <w:pPr>
        <w:ind w:left="0" w:firstLine="0"/>
      </w:pPr>
      <w:rPr>
        <w:rFonts w:hint="eastAsia"/>
      </w:rPr>
    </w:lvl>
    <w:lvl w:ilvl="3" w:tentative="0">
      <w:start w:val="1"/>
      <w:numFmt w:val="decimal"/>
      <w:pStyle w:val="5"/>
      <w:lvlText w:val="%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797"/>
    <w:rsid w:val="000158CE"/>
    <w:rsid w:val="000204A6"/>
    <w:rsid w:val="00020F7B"/>
    <w:rsid w:val="00034EBC"/>
    <w:rsid w:val="00081329"/>
    <w:rsid w:val="0008716C"/>
    <w:rsid w:val="00087D67"/>
    <w:rsid w:val="000A0878"/>
    <w:rsid w:val="000A1434"/>
    <w:rsid w:val="000C023A"/>
    <w:rsid w:val="000C4806"/>
    <w:rsid w:val="000D13C3"/>
    <w:rsid w:val="000E54CB"/>
    <w:rsid w:val="000F520E"/>
    <w:rsid w:val="00110FFC"/>
    <w:rsid w:val="001210D4"/>
    <w:rsid w:val="00122EFD"/>
    <w:rsid w:val="00127501"/>
    <w:rsid w:val="00130F0B"/>
    <w:rsid w:val="00131A8E"/>
    <w:rsid w:val="00132C1B"/>
    <w:rsid w:val="001346FA"/>
    <w:rsid w:val="00155845"/>
    <w:rsid w:val="00174B6E"/>
    <w:rsid w:val="001936E5"/>
    <w:rsid w:val="001944B0"/>
    <w:rsid w:val="001A7EA9"/>
    <w:rsid w:val="001B5EF3"/>
    <w:rsid w:val="001B5F47"/>
    <w:rsid w:val="001D390A"/>
    <w:rsid w:val="001D5E4C"/>
    <w:rsid w:val="001E5696"/>
    <w:rsid w:val="001F2D5B"/>
    <w:rsid w:val="0020142B"/>
    <w:rsid w:val="002239CB"/>
    <w:rsid w:val="00224FAA"/>
    <w:rsid w:val="002273AA"/>
    <w:rsid w:val="002320A8"/>
    <w:rsid w:val="00241B1F"/>
    <w:rsid w:val="00251768"/>
    <w:rsid w:val="0025265B"/>
    <w:rsid w:val="00270D2D"/>
    <w:rsid w:val="0028564A"/>
    <w:rsid w:val="00290132"/>
    <w:rsid w:val="002A0916"/>
    <w:rsid w:val="002A3B2A"/>
    <w:rsid w:val="002B01EB"/>
    <w:rsid w:val="002C7A75"/>
    <w:rsid w:val="002E0060"/>
    <w:rsid w:val="002E3D4A"/>
    <w:rsid w:val="002F0AE3"/>
    <w:rsid w:val="002F3E15"/>
    <w:rsid w:val="00305465"/>
    <w:rsid w:val="00307A5E"/>
    <w:rsid w:val="00317177"/>
    <w:rsid w:val="00327A99"/>
    <w:rsid w:val="00334EED"/>
    <w:rsid w:val="0036799F"/>
    <w:rsid w:val="00375587"/>
    <w:rsid w:val="0038104F"/>
    <w:rsid w:val="00382F5E"/>
    <w:rsid w:val="00384974"/>
    <w:rsid w:val="003863B5"/>
    <w:rsid w:val="00392F49"/>
    <w:rsid w:val="003A2002"/>
    <w:rsid w:val="003B5232"/>
    <w:rsid w:val="003B7BBE"/>
    <w:rsid w:val="003D2F6D"/>
    <w:rsid w:val="003D5359"/>
    <w:rsid w:val="003E40AC"/>
    <w:rsid w:val="003E7A52"/>
    <w:rsid w:val="003F1475"/>
    <w:rsid w:val="003F6EF3"/>
    <w:rsid w:val="003F7930"/>
    <w:rsid w:val="00410A1F"/>
    <w:rsid w:val="004143D0"/>
    <w:rsid w:val="0042212D"/>
    <w:rsid w:val="0042612A"/>
    <w:rsid w:val="004266A9"/>
    <w:rsid w:val="00442603"/>
    <w:rsid w:val="00450110"/>
    <w:rsid w:val="00451CA9"/>
    <w:rsid w:val="00461E4C"/>
    <w:rsid w:val="00462922"/>
    <w:rsid w:val="00467649"/>
    <w:rsid w:val="00484AD8"/>
    <w:rsid w:val="00485334"/>
    <w:rsid w:val="004B5B52"/>
    <w:rsid w:val="004C0121"/>
    <w:rsid w:val="004C01DB"/>
    <w:rsid w:val="004C0C2C"/>
    <w:rsid w:val="004C4FC7"/>
    <w:rsid w:val="004C6A34"/>
    <w:rsid w:val="004E6496"/>
    <w:rsid w:val="00533BFE"/>
    <w:rsid w:val="005355AB"/>
    <w:rsid w:val="00536F5A"/>
    <w:rsid w:val="00552B77"/>
    <w:rsid w:val="00560745"/>
    <w:rsid w:val="00570075"/>
    <w:rsid w:val="00576B5D"/>
    <w:rsid w:val="005964C1"/>
    <w:rsid w:val="005978FD"/>
    <w:rsid w:val="00597998"/>
    <w:rsid w:val="005A678F"/>
    <w:rsid w:val="005B7CCB"/>
    <w:rsid w:val="005C652D"/>
    <w:rsid w:val="005C7464"/>
    <w:rsid w:val="005D6625"/>
    <w:rsid w:val="005E261A"/>
    <w:rsid w:val="005F602C"/>
    <w:rsid w:val="00601797"/>
    <w:rsid w:val="00612B76"/>
    <w:rsid w:val="00615CE8"/>
    <w:rsid w:val="006220BB"/>
    <w:rsid w:val="00624F4C"/>
    <w:rsid w:val="00641723"/>
    <w:rsid w:val="00643DDF"/>
    <w:rsid w:val="00645DB1"/>
    <w:rsid w:val="00665187"/>
    <w:rsid w:val="00672A8A"/>
    <w:rsid w:val="006749CE"/>
    <w:rsid w:val="00675296"/>
    <w:rsid w:val="00680D58"/>
    <w:rsid w:val="00683933"/>
    <w:rsid w:val="00683B8C"/>
    <w:rsid w:val="00685911"/>
    <w:rsid w:val="006902B3"/>
    <w:rsid w:val="006A5D2E"/>
    <w:rsid w:val="006B266D"/>
    <w:rsid w:val="006B725F"/>
    <w:rsid w:val="006C4F9E"/>
    <w:rsid w:val="006E4AF5"/>
    <w:rsid w:val="006F03D9"/>
    <w:rsid w:val="006F310C"/>
    <w:rsid w:val="006F7D59"/>
    <w:rsid w:val="007062C0"/>
    <w:rsid w:val="007217FE"/>
    <w:rsid w:val="0073772C"/>
    <w:rsid w:val="0074735B"/>
    <w:rsid w:val="007733A4"/>
    <w:rsid w:val="00780F6B"/>
    <w:rsid w:val="00786CF0"/>
    <w:rsid w:val="007A04B5"/>
    <w:rsid w:val="007B110D"/>
    <w:rsid w:val="007D1A03"/>
    <w:rsid w:val="007D1F7E"/>
    <w:rsid w:val="007E049F"/>
    <w:rsid w:val="007F1DC3"/>
    <w:rsid w:val="007F54A3"/>
    <w:rsid w:val="00801623"/>
    <w:rsid w:val="00824A64"/>
    <w:rsid w:val="00831156"/>
    <w:rsid w:val="0083600C"/>
    <w:rsid w:val="0084203F"/>
    <w:rsid w:val="00847BD6"/>
    <w:rsid w:val="0086254B"/>
    <w:rsid w:val="008802B2"/>
    <w:rsid w:val="00880953"/>
    <w:rsid w:val="00881700"/>
    <w:rsid w:val="008872DB"/>
    <w:rsid w:val="00890CAA"/>
    <w:rsid w:val="008A39BF"/>
    <w:rsid w:val="008B67F5"/>
    <w:rsid w:val="008C5B0E"/>
    <w:rsid w:val="008D144C"/>
    <w:rsid w:val="008D5F86"/>
    <w:rsid w:val="008E131D"/>
    <w:rsid w:val="009005F1"/>
    <w:rsid w:val="00903B99"/>
    <w:rsid w:val="009134AB"/>
    <w:rsid w:val="0092603D"/>
    <w:rsid w:val="009277A5"/>
    <w:rsid w:val="00930EBD"/>
    <w:rsid w:val="009313F7"/>
    <w:rsid w:val="00932908"/>
    <w:rsid w:val="00934AE3"/>
    <w:rsid w:val="0093614E"/>
    <w:rsid w:val="00942896"/>
    <w:rsid w:val="00945BC4"/>
    <w:rsid w:val="0095745E"/>
    <w:rsid w:val="009658A7"/>
    <w:rsid w:val="00970CC0"/>
    <w:rsid w:val="00971124"/>
    <w:rsid w:val="009812D0"/>
    <w:rsid w:val="0098775A"/>
    <w:rsid w:val="009B12A8"/>
    <w:rsid w:val="009B4CC5"/>
    <w:rsid w:val="009B6E38"/>
    <w:rsid w:val="009D6F78"/>
    <w:rsid w:val="009F356C"/>
    <w:rsid w:val="00A04AF7"/>
    <w:rsid w:val="00A11D3D"/>
    <w:rsid w:val="00A2098C"/>
    <w:rsid w:val="00A41DD0"/>
    <w:rsid w:val="00A45797"/>
    <w:rsid w:val="00A7053B"/>
    <w:rsid w:val="00A77C7D"/>
    <w:rsid w:val="00A82AB1"/>
    <w:rsid w:val="00A91D5D"/>
    <w:rsid w:val="00AA049E"/>
    <w:rsid w:val="00AA5A6F"/>
    <w:rsid w:val="00AA629F"/>
    <w:rsid w:val="00AB3284"/>
    <w:rsid w:val="00AB5319"/>
    <w:rsid w:val="00AC711E"/>
    <w:rsid w:val="00AD3D5E"/>
    <w:rsid w:val="00AE1DC8"/>
    <w:rsid w:val="00AE546F"/>
    <w:rsid w:val="00AF071E"/>
    <w:rsid w:val="00AF7E35"/>
    <w:rsid w:val="00B024A3"/>
    <w:rsid w:val="00B276B9"/>
    <w:rsid w:val="00B370C4"/>
    <w:rsid w:val="00B5742D"/>
    <w:rsid w:val="00B81B22"/>
    <w:rsid w:val="00B823D7"/>
    <w:rsid w:val="00B97A0F"/>
    <w:rsid w:val="00BA4B3F"/>
    <w:rsid w:val="00BB0463"/>
    <w:rsid w:val="00BC5A18"/>
    <w:rsid w:val="00BD3F9A"/>
    <w:rsid w:val="00BF3EB0"/>
    <w:rsid w:val="00BF4363"/>
    <w:rsid w:val="00BF52BA"/>
    <w:rsid w:val="00C018D1"/>
    <w:rsid w:val="00C05030"/>
    <w:rsid w:val="00C10D8B"/>
    <w:rsid w:val="00C24101"/>
    <w:rsid w:val="00C25F9D"/>
    <w:rsid w:val="00C4729F"/>
    <w:rsid w:val="00C5503A"/>
    <w:rsid w:val="00C67A86"/>
    <w:rsid w:val="00C7608D"/>
    <w:rsid w:val="00C867E7"/>
    <w:rsid w:val="00C9078F"/>
    <w:rsid w:val="00CA1064"/>
    <w:rsid w:val="00CB2698"/>
    <w:rsid w:val="00CB300E"/>
    <w:rsid w:val="00CF05CB"/>
    <w:rsid w:val="00CF5022"/>
    <w:rsid w:val="00D27CA6"/>
    <w:rsid w:val="00D33A05"/>
    <w:rsid w:val="00D36A03"/>
    <w:rsid w:val="00D37677"/>
    <w:rsid w:val="00D5209F"/>
    <w:rsid w:val="00D923FB"/>
    <w:rsid w:val="00DA73AB"/>
    <w:rsid w:val="00DA74D4"/>
    <w:rsid w:val="00DB733D"/>
    <w:rsid w:val="00DD388B"/>
    <w:rsid w:val="00DD51E0"/>
    <w:rsid w:val="00DE3899"/>
    <w:rsid w:val="00DE5CDE"/>
    <w:rsid w:val="00DE7C94"/>
    <w:rsid w:val="00DF1601"/>
    <w:rsid w:val="00DF5575"/>
    <w:rsid w:val="00DF6239"/>
    <w:rsid w:val="00E04AC5"/>
    <w:rsid w:val="00E12DCC"/>
    <w:rsid w:val="00E2233B"/>
    <w:rsid w:val="00E23879"/>
    <w:rsid w:val="00E335E8"/>
    <w:rsid w:val="00E33658"/>
    <w:rsid w:val="00E73586"/>
    <w:rsid w:val="00E742C6"/>
    <w:rsid w:val="00E843D6"/>
    <w:rsid w:val="00E87336"/>
    <w:rsid w:val="00E912CE"/>
    <w:rsid w:val="00E9347F"/>
    <w:rsid w:val="00EA45F9"/>
    <w:rsid w:val="00EA4EE1"/>
    <w:rsid w:val="00EB456B"/>
    <w:rsid w:val="00EC00FB"/>
    <w:rsid w:val="00EC35F2"/>
    <w:rsid w:val="00ED4357"/>
    <w:rsid w:val="00EF7D0B"/>
    <w:rsid w:val="00F07B02"/>
    <w:rsid w:val="00F16F19"/>
    <w:rsid w:val="00F43660"/>
    <w:rsid w:val="00F50702"/>
    <w:rsid w:val="00F51D17"/>
    <w:rsid w:val="00F5371B"/>
    <w:rsid w:val="00F541E3"/>
    <w:rsid w:val="00F5637F"/>
    <w:rsid w:val="00F72365"/>
    <w:rsid w:val="00F8100A"/>
    <w:rsid w:val="00F82A69"/>
    <w:rsid w:val="00F9757B"/>
    <w:rsid w:val="00FD0088"/>
    <w:rsid w:val="00FD11D7"/>
    <w:rsid w:val="00FD7E34"/>
    <w:rsid w:val="00FD7EFB"/>
    <w:rsid w:val="00FE0171"/>
    <w:rsid w:val="00FF0780"/>
    <w:rsid w:val="00FF1AB3"/>
    <w:rsid w:val="14F6611F"/>
    <w:rsid w:val="178E2AED"/>
    <w:rsid w:val="284E3379"/>
    <w:rsid w:val="2E6F5615"/>
    <w:rsid w:val="316E3125"/>
    <w:rsid w:val="339F72A8"/>
    <w:rsid w:val="357B2CA7"/>
    <w:rsid w:val="369F251D"/>
    <w:rsid w:val="371B1714"/>
    <w:rsid w:val="393A483E"/>
    <w:rsid w:val="3D2E4128"/>
    <w:rsid w:val="43352595"/>
    <w:rsid w:val="43CE615A"/>
    <w:rsid w:val="456E1F08"/>
    <w:rsid w:val="466D1CCE"/>
    <w:rsid w:val="467A417F"/>
    <w:rsid w:val="472A790B"/>
    <w:rsid w:val="49A06E70"/>
    <w:rsid w:val="4FB3483C"/>
    <w:rsid w:val="5BE70239"/>
    <w:rsid w:val="5C4E6EA5"/>
    <w:rsid w:val="630D0DF9"/>
    <w:rsid w:val="65F0243F"/>
    <w:rsid w:val="6EF04D37"/>
    <w:rsid w:val="73AD3C4B"/>
    <w:rsid w:val="74F775C3"/>
    <w:rsid w:val="77160D13"/>
    <w:rsid w:val="79553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9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ind w:firstLine="200" w:firstLineChars="200"/>
      <w:jc w:val="both"/>
    </w:pPr>
    <w:rPr>
      <w:rFonts w:ascii="Times New Roman" w:hAnsi="Times New Roman" w:eastAsia="宋体" w:cstheme="minorBidi"/>
      <w:kern w:val="2"/>
      <w:szCs w:val="22"/>
      <w:lang w:val="en-US" w:eastAsia="zh-CN" w:bidi="ar-SA"/>
    </w:rPr>
  </w:style>
  <w:style w:type="paragraph" w:styleId="2">
    <w:name w:val="heading 1"/>
    <w:basedOn w:val="1"/>
    <w:next w:val="1"/>
    <w:link w:val="25"/>
    <w:qFormat/>
    <w:uiPriority w:val="0"/>
    <w:pPr>
      <w:keepNext/>
      <w:keepLines/>
      <w:spacing w:before="340" w:after="330" w:line="576" w:lineRule="auto"/>
      <w:ind w:firstLine="0" w:firstLineChars="0"/>
      <w:jc w:val="center"/>
      <w:outlineLvl w:val="0"/>
    </w:pPr>
    <w:rPr>
      <w:b/>
      <w:kern w:val="44"/>
      <w:sz w:val="44"/>
    </w:rPr>
  </w:style>
  <w:style w:type="paragraph" w:styleId="3">
    <w:name w:val="heading 2"/>
    <w:basedOn w:val="1"/>
    <w:next w:val="1"/>
    <w:link w:val="26"/>
    <w:unhideWhenUsed/>
    <w:qFormat/>
    <w:uiPriority w:val="0"/>
    <w:pPr>
      <w:keepNext/>
      <w:keepLines/>
      <w:numPr>
        <w:ilvl w:val="1"/>
        <w:numId w:val="1"/>
      </w:numPr>
      <w:spacing w:before="160" w:after="160"/>
      <w:ind w:firstLineChars="0"/>
      <w:jc w:val="left"/>
      <w:outlineLvl w:val="1"/>
    </w:pPr>
    <w:rPr>
      <w:rFonts w:ascii="Arial" w:hAnsi="Arial" w:eastAsia="黑体"/>
      <w:sz w:val="24"/>
    </w:rPr>
  </w:style>
  <w:style w:type="paragraph" w:styleId="4">
    <w:name w:val="heading 3"/>
    <w:basedOn w:val="1"/>
    <w:next w:val="1"/>
    <w:link w:val="27"/>
    <w:qFormat/>
    <w:uiPriority w:val="0"/>
    <w:pPr>
      <w:keepNext/>
      <w:keepLines/>
      <w:numPr>
        <w:ilvl w:val="2"/>
        <w:numId w:val="1"/>
      </w:numPr>
      <w:spacing w:before="140" w:after="80"/>
      <w:ind w:firstLineChars="0"/>
      <w:jc w:val="left"/>
      <w:outlineLvl w:val="2"/>
    </w:pPr>
    <w:rPr>
      <w:rFonts w:eastAsia="黑体"/>
      <w:b/>
      <w:bCs/>
      <w:szCs w:val="32"/>
    </w:rPr>
  </w:style>
  <w:style w:type="paragraph" w:styleId="5">
    <w:name w:val="heading 4"/>
    <w:basedOn w:val="1"/>
    <w:next w:val="1"/>
    <w:link w:val="24"/>
    <w:qFormat/>
    <w:uiPriority w:val="0"/>
    <w:pPr>
      <w:keepNext/>
      <w:keepLines/>
      <w:numPr>
        <w:ilvl w:val="3"/>
        <w:numId w:val="1"/>
      </w:numPr>
      <w:spacing w:before="60" w:after="40"/>
      <w:ind w:firstLineChars="0"/>
      <w:jc w:val="left"/>
      <w:outlineLvl w:val="3"/>
    </w:pPr>
    <w:rPr>
      <w:b/>
      <w:bCs/>
      <w:szCs w:val="28"/>
    </w:rPr>
  </w:style>
  <w:style w:type="paragraph" w:styleId="6">
    <w:name w:val="heading 5"/>
    <w:basedOn w:val="1"/>
    <w:next w:val="1"/>
    <w:link w:val="33"/>
    <w:unhideWhenUsed/>
    <w:qFormat/>
    <w:uiPriority w:val="99"/>
    <w:pPr>
      <w:keepNext/>
      <w:keepLines/>
      <w:spacing w:before="280" w:after="290" w:line="376" w:lineRule="auto"/>
      <w:outlineLvl w:val="4"/>
    </w:pPr>
    <w:rPr>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caption"/>
    <w:next w:val="1"/>
    <w:qFormat/>
    <w:uiPriority w:val="0"/>
    <w:pPr>
      <w:jc w:val="center"/>
    </w:pPr>
    <w:rPr>
      <w:rFonts w:ascii="Times New Roman" w:hAnsi="Times New Roman" w:eastAsia="宋体" w:cstheme="minorBidi"/>
      <w:kern w:val="2"/>
      <w:sz w:val="18"/>
      <w:lang w:val="en-US" w:eastAsia="zh-CN" w:bidi="ar-SA"/>
    </w:rPr>
  </w:style>
  <w:style w:type="paragraph" w:styleId="8">
    <w:name w:val="annotation text"/>
    <w:basedOn w:val="1"/>
    <w:link w:val="28"/>
    <w:semiHidden/>
    <w:unhideWhenUsed/>
    <w:qFormat/>
    <w:uiPriority w:val="99"/>
    <w:pPr>
      <w:jc w:val="left"/>
    </w:pPr>
  </w:style>
  <w:style w:type="paragraph" w:styleId="9">
    <w:name w:val="endnote text"/>
    <w:basedOn w:val="1"/>
    <w:link w:val="23"/>
    <w:qFormat/>
    <w:uiPriority w:val="99"/>
    <w:pPr>
      <w:jc w:val="left"/>
    </w:pPr>
  </w:style>
  <w:style w:type="paragraph" w:styleId="10">
    <w:name w:val="footer"/>
    <w:basedOn w:val="1"/>
    <w:link w:val="36"/>
    <w:unhideWhenUsed/>
    <w:qFormat/>
    <w:uiPriority w:val="99"/>
    <w:pPr>
      <w:tabs>
        <w:tab w:val="center" w:pos="4153"/>
        <w:tab w:val="right" w:pos="8306"/>
      </w:tabs>
      <w:jc w:val="left"/>
    </w:pPr>
    <w:rPr>
      <w:sz w:val="18"/>
      <w:szCs w:val="18"/>
    </w:rPr>
  </w:style>
  <w:style w:type="paragraph" w:styleId="11">
    <w:name w:val="header"/>
    <w:basedOn w:val="1"/>
    <w:link w:val="35"/>
    <w:unhideWhenUsed/>
    <w:qFormat/>
    <w:uiPriority w:val="99"/>
    <w:pPr>
      <w:pBdr>
        <w:bottom w:val="single" w:color="auto" w:sz="6" w:space="1"/>
      </w:pBdr>
      <w:tabs>
        <w:tab w:val="center" w:pos="4153"/>
        <w:tab w:val="right" w:pos="8306"/>
      </w:tabs>
      <w:jc w:val="center"/>
    </w:pPr>
    <w:rPr>
      <w:sz w:val="18"/>
      <w:szCs w:val="18"/>
    </w:rPr>
  </w:style>
  <w:style w:type="paragraph" w:styleId="12">
    <w:name w:val="annotation subject"/>
    <w:basedOn w:val="8"/>
    <w:next w:val="8"/>
    <w:link w:val="29"/>
    <w:semiHidden/>
    <w:unhideWhenUsed/>
    <w:qFormat/>
    <w:uiPriority w:val="99"/>
    <w:rPr>
      <w:b/>
      <w:bCs/>
    </w:rPr>
  </w:style>
  <w:style w:type="table" w:styleId="14">
    <w:name w:val="Table Grid"/>
    <w:basedOn w:val="13"/>
    <w:qFormat/>
    <w:uiPriority w:val="59"/>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endnote reference"/>
    <w:basedOn w:val="15"/>
    <w:qFormat/>
    <w:uiPriority w:val="99"/>
    <w:rPr>
      <w:vertAlign w:val="superscript"/>
    </w:rPr>
  </w:style>
  <w:style w:type="character" w:styleId="18">
    <w:name w:val="Hyperlink"/>
    <w:basedOn w:val="15"/>
    <w:unhideWhenUsed/>
    <w:qFormat/>
    <w:uiPriority w:val="99"/>
    <w:rPr>
      <w:color w:val="0563C1" w:themeColor="hyperlink"/>
      <w:u w:val="single"/>
      <w14:textFill>
        <w14:solidFill>
          <w14:schemeClr w14:val="hlink"/>
        </w14:solidFill>
      </w14:textFill>
    </w:rPr>
  </w:style>
  <w:style w:type="character" w:styleId="19">
    <w:name w:val="annotation reference"/>
    <w:basedOn w:val="15"/>
    <w:semiHidden/>
    <w:unhideWhenUsed/>
    <w:qFormat/>
    <w:uiPriority w:val="99"/>
    <w:rPr>
      <w:sz w:val="21"/>
      <w:szCs w:val="21"/>
    </w:rPr>
  </w:style>
  <w:style w:type="paragraph" w:customStyle="1" w:styleId="20">
    <w:name w:val="MTDisplayEquation"/>
    <w:basedOn w:val="1"/>
    <w:next w:val="1"/>
    <w:link w:val="22"/>
    <w:qFormat/>
    <w:uiPriority w:val="0"/>
    <w:pPr>
      <w:tabs>
        <w:tab w:val="center" w:pos="4360"/>
        <w:tab w:val="right" w:pos="8740"/>
      </w:tabs>
      <w:jc w:val="center"/>
    </w:pPr>
  </w:style>
  <w:style w:type="character" w:customStyle="1" w:styleId="21">
    <w:name w:val="MTEquationSection"/>
    <w:basedOn w:val="15"/>
    <w:qFormat/>
    <w:uiPriority w:val="0"/>
    <w:rPr>
      <w:vanish/>
      <w:color w:val="FF0000"/>
    </w:rPr>
  </w:style>
  <w:style w:type="character" w:customStyle="1" w:styleId="22">
    <w:name w:val="MTDisplayEquation 字符"/>
    <w:basedOn w:val="15"/>
    <w:link w:val="20"/>
    <w:qFormat/>
    <w:uiPriority w:val="0"/>
    <w:rPr>
      <w:rFonts w:asciiTheme="minorHAnsi" w:hAnsiTheme="minorHAnsi" w:eastAsiaTheme="minorEastAsia" w:cstheme="minorBidi"/>
      <w:kern w:val="2"/>
      <w:sz w:val="21"/>
      <w:szCs w:val="22"/>
    </w:rPr>
  </w:style>
  <w:style w:type="character" w:customStyle="1" w:styleId="23">
    <w:name w:val="尾注文本 字符"/>
    <w:basedOn w:val="15"/>
    <w:link w:val="9"/>
    <w:qFormat/>
    <w:uiPriority w:val="99"/>
    <w:rPr>
      <w:rFonts w:asciiTheme="minorHAnsi" w:hAnsiTheme="minorHAnsi" w:eastAsiaTheme="minorEastAsia" w:cstheme="minorBidi"/>
      <w:kern w:val="2"/>
      <w:sz w:val="21"/>
      <w:szCs w:val="22"/>
    </w:rPr>
  </w:style>
  <w:style w:type="character" w:customStyle="1" w:styleId="24">
    <w:name w:val="标题 4 字符"/>
    <w:basedOn w:val="15"/>
    <w:link w:val="5"/>
    <w:qFormat/>
    <w:uiPriority w:val="0"/>
    <w:rPr>
      <w:rFonts w:cstheme="minorBidi"/>
      <w:b/>
      <w:bCs/>
      <w:kern w:val="2"/>
      <w:szCs w:val="28"/>
    </w:rPr>
  </w:style>
  <w:style w:type="character" w:customStyle="1" w:styleId="25">
    <w:name w:val="标题 1 字符"/>
    <w:basedOn w:val="15"/>
    <w:link w:val="2"/>
    <w:qFormat/>
    <w:uiPriority w:val="0"/>
    <w:rPr>
      <w:rFonts w:asciiTheme="minorHAnsi" w:hAnsiTheme="minorHAnsi" w:eastAsiaTheme="minorEastAsia" w:cstheme="minorBidi"/>
      <w:b/>
      <w:kern w:val="44"/>
      <w:sz w:val="44"/>
      <w:szCs w:val="22"/>
    </w:rPr>
  </w:style>
  <w:style w:type="character" w:customStyle="1" w:styleId="26">
    <w:name w:val="标题 2 字符"/>
    <w:basedOn w:val="15"/>
    <w:link w:val="3"/>
    <w:qFormat/>
    <w:uiPriority w:val="0"/>
    <w:rPr>
      <w:rFonts w:ascii="Arial" w:hAnsi="Arial" w:eastAsia="黑体" w:cstheme="minorBidi"/>
      <w:kern w:val="2"/>
      <w:sz w:val="24"/>
      <w:szCs w:val="22"/>
    </w:rPr>
  </w:style>
  <w:style w:type="character" w:customStyle="1" w:styleId="27">
    <w:name w:val="标题 3 字符"/>
    <w:basedOn w:val="15"/>
    <w:link w:val="4"/>
    <w:qFormat/>
    <w:uiPriority w:val="0"/>
    <w:rPr>
      <w:rFonts w:eastAsia="黑体" w:cstheme="minorBidi"/>
      <w:b/>
      <w:bCs/>
      <w:kern w:val="2"/>
      <w:szCs w:val="32"/>
    </w:rPr>
  </w:style>
  <w:style w:type="character" w:customStyle="1" w:styleId="28">
    <w:name w:val="批注文字 字符"/>
    <w:basedOn w:val="15"/>
    <w:link w:val="8"/>
    <w:semiHidden/>
    <w:qFormat/>
    <w:uiPriority w:val="99"/>
    <w:rPr>
      <w:rFonts w:asciiTheme="minorHAnsi" w:hAnsiTheme="minorHAnsi" w:eastAsiaTheme="minorEastAsia" w:cstheme="minorBidi"/>
      <w:kern w:val="2"/>
      <w:sz w:val="21"/>
      <w:szCs w:val="22"/>
    </w:rPr>
  </w:style>
  <w:style w:type="character" w:customStyle="1" w:styleId="29">
    <w:name w:val="批注主题 字符"/>
    <w:basedOn w:val="28"/>
    <w:link w:val="12"/>
    <w:semiHidden/>
    <w:qFormat/>
    <w:uiPriority w:val="99"/>
    <w:rPr>
      <w:rFonts w:asciiTheme="minorHAnsi" w:hAnsiTheme="minorHAnsi" w:eastAsiaTheme="minorEastAsia" w:cstheme="minorBidi"/>
      <w:b/>
      <w:bCs/>
      <w:kern w:val="2"/>
      <w:sz w:val="21"/>
      <w:szCs w:val="22"/>
    </w:rPr>
  </w:style>
  <w:style w:type="paragraph" w:customStyle="1" w:styleId="30">
    <w:name w:val="摘要"/>
    <w:basedOn w:val="1"/>
    <w:link w:val="32"/>
    <w:qFormat/>
    <w:uiPriority w:val="0"/>
    <w:rPr>
      <w:rFonts w:eastAsia="仿宋_GB2312"/>
    </w:rPr>
  </w:style>
  <w:style w:type="paragraph" w:customStyle="1" w:styleId="31">
    <w:name w:val="Bibliography"/>
    <w:basedOn w:val="1"/>
    <w:next w:val="1"/>
    <w:unhideWhenUsed/>
    <w:qFormat/>
    <w:uiPriority w:val="37"/>
    <w:pPr>
      <w:spacing w:line="480" w:lineRule="auto"/>
      <w:ind w:left="720" w:hanging="720"/>
    </w:pPr>
  </w:style>
  <w:style w:type="character" w:customStyle="1" w:styleId="32">
    <w:name w:val="摘要 字符"/>
    <w:basedOn w:val="15"/>
    <w:link w:val="30"/>
    <w:qFormat/>
    <w:uiPriority w:val="0"/>
    <w:rPr>
      <w:rFonts w:eastAsia="仿宋_GB2312" w:asciiTheme="minorHAnsi" w:hAnsiTheme="minorHAnsi" w:cstheme="minorBidi"/>
      <w:kern w:val="2"/>
      <w:szCs w:val="22"/>
    </w:rPr>
  </w:style>
  <w:style w:type="character" w:customStyle="1" w:styleId="33">
    <w:name w:val="标题 5 字符"/>
    <w:basedOn w:val="15"/>
    <w:link w:val="6"/>
    <w:qFormat/>
    <w:uiPriority w:val="99"/>
    <w:rPr>
      <w:rFonts w:cstheme="minorBidi"/>
      <w:b/>
      <w:bCs/>
      <w:kern w:val="2"/>
      <w:sz w:val="28"/>
      <w:szCs w:val="28"/>
    </w:rPr>
  </w:style>
  <w:style w:type="paragraph" w:customStyle="1" w:styleId="34">
    <w:name w:val="Revision"/>
    <w:hidden/>
    <w:semiHidden/>
    <w:qFormat/>
    <w:uiPriority w:val="99"/>
    <w:rPr>
      <w:rFonts w:ascii="Times New Roman" w:hAnsi="Times New Roman" w:eastAsia="宋体" w:cstheme="minorBidi"/>
      <w:kern w:val="2"/>
      <w:szCs w:val="22"/>
      <w:lang w:val="en-US" w:eastAsia="zh-CN" w:bidi="ar-SA"/>
    </w:rPr>
  </w:style>
  <w:style w:type="character" w:customStyle="1" w:styleId="35">
    <w:name w:val="页眉 字符"/>
    <w:basedOn w:val="15"/>
    <w:link w:val="11"/>
    <w:qFormat/>
    <w:uiPriority w:val="99"/>
    <w:rPr>
      <w:rFonts w:cstheme="minorBidi"/>
      <w:kern w:val="2"/>
      <w:sz w:val="18"/>
      <w:szCs w:val="18"/>
    </w:rPr>
  </w:style>
  <w:style w:type="character" w:customStyle="1" w:styleId="36">
    <w:name w:val="页脚 字符"/>
    <w:basedOn w:val="15"/>
    <w:link w:val="10"/>
    <w:qFormat/>
    <w:uiPriority w:val="99"/>
    <w:rPr>
      <w:rFonts w:cstheme="minorBidi"/>
      <w:kern w:val="2"/>
      <w:sz w:val="18"/>
      <w:szCs w:val="18"/>
    </w:rPr>
  </w:style>
  <w:style w:type="paragraph" w:customStyle="1" w:styleId="37">
    <w:name w:val="公式"/>
    <w:basedOn w:val="20"/>
    <w:link w:val="39"/>
    <w:qFormat/>
    <w:uiPriority w:val="0"/>
    <w:pPr>
      <w:ind w:firstLine="0" w:firstLineChars="0"/>
      <w:jc w:val="right"/>
    </w:pPr>
    <w:rPr>
      <w:sz w:val="18"/>
    </w:rPr>
  </w:style>
  <w:style w:type="paragraph" w:customStyle="1" w:styleId="38">
    <w:name w:val="表文"/>
    <w:link w:val="41"/>
    <w:qFormat/>
    <w:uiPriority w:val="0"/>
    <w:pPr>
      <w:keepNext/>
      <w:keepLines/>
      <w:jc w:val="center"/>
    </w:pPr>
    <w:rPr>
      <w:rFonts w:ascii="Times New Roman" w:hAnsi="Times New Roman" w:eastAsia="宋体" w:cstheme="minorBidi"/>
      <w:bCs/>
      <w:kern w:val="2"/>
      <w:sz w:val="15"/>
      <w:lang w:val="en-US" w:eastAsia="zh-CN" w:bidi="ar-SA"/>
    </w:rPr>
  </w:style>
  <w:style w:type="character" w:customStyle="1" w:styleId="39">
    <w:name w:val="公式 字符"/>
    <w:basedOn w:val="22"/>
    <w:link w:val="37"/>
    <w:qFormat/>
    <w:uiPriority w:val="0"/>
    <w:rPr>
      <w:rFonts w:asciiTheme="minorHAnsi" w:hAnsiTheme="minorHAnsi" w:eastAsiaTheme="minorEastAsia" w:cstheme="minorBidi"/>
      <w:kern w:val="2"/>
      <w:sz w:val="18"/>
      <w:szCs w:val="22"/>
    </w:rPr>
  </w:style>
  <w:style w:type="paragraph" w:customStyle="1" w:styleId="40">
    <w:name w:val="英文表头"/>
    <w:next w:val="1"/>
    <w:link w:val="42"/>
    <w:qFormat/>
    <w:uiPriority w:val="0"/>
    <w:pPr>
      <w:ind w:firstLine="300"/>
      <w:jc w:val="center"/>
    </w:pPr>
    <w:rPr>
      <w:rFonts w:ascii="Times New Roman" w:hAnsi="Times New Roman" w:eastAsia="宋体" w:cstheme="minorBidi"/>
      <w:kern w:val="2"/>
      <w:sz w:val="18"/>
      <w:szCs w:val="15"/>
      <w:lang w:val="en-US" w:eastAsia="zh-CN" w:bidi="ar-SA"/>
    </w:rPr>
  </w:style>
  <w:style w:type="character" w:customStyle="1" w:styleId="41">
    <w:name w:val="表文 字符"/>
    <w:basedOn w:val="15"/>
    <w:link w:val="38"/>
    <w:qFormat/>
    <w:uiPriority w:val="0"/>
    <w:rPr>
      <w:rFonts w:cstheme="minorBidi"/>
      <w:bCs/>
      <w:kern w:val="2"/>
      <w:sz w:val="15"/>
    </w:rPr>
  </w:style>
  <w:style w:type="character" w:customStyle="1" w:styleId="42">
    <w:name w:val="英文表头 字符"/>
    <w:basedOn w:val="15"/>
    <w:link w:val="40"/>
    <w:qFormat/>
    <w:uiPriority w:val="0"/>
    <w:rPr>
      <w:rFonts w:cstheme="minorBidi"/>
      <w:kern w:val="2"/>
      <w:sz w:val="18"/>
      <w:szCs w:val="15"/>
    </w:rPr>
  </w:style>
  <w:style w:type="character" w:customStyle="1" w:styleId="43">
    <w:name w:val="Unresolved Mention"/>
    <w:basedOn w:val="15"/>
    <w:semiHidden/>
    <w:unhideWhenUsed/>
    <w:qFormat/>
    <w:uiPriority w:val="99"/>
    <w:rPr>
      <w:color w:val="605E5C"/>
      <w:shd w:val="clear" w:color="auto" w:fill="E1DFDD"/>
    </w:rPr>
  </w:style>
  <w:style w:type="paragraph" w:customStyle="1" w:styleId="44">
    <w:name w:val="附录"/>
    <w:next w:val="1"/>
    <w:link w:val="46"/>
    <w:qFormat/>
    <w:uiPriority w:val="0"/>
    <w:pPr>
      <w:ind w:firstLine="400"/>
      <w:jc w:val="center"/>
    </w:pPr>
    <w:rPr>
      <w:rFonts w:ascii="Times New Roman" w:hAnsi="Times New Roman" w:eastAsia="黑体" w:cstheme="minorBidi"/>
      <w:kern w:val="2"/>
      <w:sz w:val="24"/>
      <w:szCs w:val="22"/>
      <w:lang w:val="en-US" w:eastAsia="zh-CN" w:bidi="ar-SA"/>
    </w:rPr>
  </w:style>
  <w:style w:type="paragraph" w:customStyle="1" w:styleId="45">
    <w:name w:val="附录内容"/>
    <w:link w:val="48"/>
    <w:qFormat/>
    <w:uiPriority w:val="0"/>
    <w:pPr>
      <w:kinsoku w:val="0"/>
      <w:snapToGrid w:val="0"/>
      <w:ind w:firstLine="200" w:firstLineChars="200"/>
    </w:pPr>
    <w:rPr>
      <w:rFonts w:ascii="Times New Roman" w:hAnsi="Times New Roman" w:eastAsia="宋体" w:cstheme="minorBidi"/>
      <w:kern w:val="2"/>
      <w:sz w:val="18"/>
      <w:szCs w:val="22"/>
      <w:lang w:val="en-US" w:eastAsia="zh-CN" w:bidi="ar-SA"/>
    </w:rPr>
  </w:style>
  <w:style w:type="character" w:customStyle="1" w:styleId="46">
    <w:name w:val="附录 字符"/>
    <w:basedOn w:val="15"/>
    <w:link w:val="44"/>
    <w:qFormat/>
    <w:uiPriority w:val="0"/>
    <w:rPr>
      <w:rFonts w:eastAsia="黑体" w:cstheme="minorBidi"/>
      <w:kern w:val="2"/>
      <w:sz w:val="24"/>
      <w:szCs w:val="22"/>
    </w:rPr>
  </w:style>
  <w:style w:type="paragraph" w:customStyle="1" w:styleId="47">
    <w:name w:val="参考文献"/>
    <w:link w:val="50"/>
    <w:qFormat/>
    <w:uiPriority w:val="0"/>
    <w:rPr>
      <w:rFonts w:ascii="Times New Roman" w:hAnsi="Times New Roman" w:eastAsia="宋体" w:cstheme="minorBidi"/>
      <w:kern w:val="2"/>
      <w:sz w:val="18"/>
      <w:szCs w:val="22"/>
      <w:lang w:val="en-US" w:eastAsia="zh-CN" w:bidi="ar-SA"/>
    </w:rPr>
  </w:style>
  <w:style w:type="character" w:customStyle="1" w:styleId="48">
    <w:name w:val="附录内容 字符"/>
    <w:basedOn w:val="15"/>
    <w:link w:val="45"/>
    <w:qFormat/>
    <w:uiPriority w:val="0"/>
    <w:rPr>
      <w:rFonts w:cstheme="minorBidi"/>
      <w:kern w:val="2"/>
      <w:sz w:val="18"/>
      <w:szCs w:val="22"/>
    </w:rPr>
  </w:style>
  <w:style w:type="paragraph" w:customStyle="1" w:styleId="49">
    <w:name w:val="附录公式"/>
    <w:link w:val="51"/>
    <w:qFormat/>
    <w:uiPriority w:val="0"/>
    <w:pPr>
      <w:snapToGrid w:val="0"/>
      <w:jc w:val="right"/>
    </w:pPr>
    <w:rPr>
      <w:rFonts w:ascii="Times New Roman" w:hAnsi="Times New Roman" w:eastAsia="宋体" w:cstheme="minorBidi"/>
      <w:kern w:val="2"/>
      <w:sz w:val="18"/>
      <w:szCs w:val="22"/>
      <w:lang w:val="en-US" w:eastAsia="zh-CN" w:bidi="ar-SA"/>
    </w:rPr>
  </w:style>
  <w:style w:type="character" w:customStyle="1" w:styleId="50">
    <w:name w:val="参考文献 字符"/>
    <w:basedOn w:val="15"/>
    <w:link w:val="47"/>
    <w:qFormat/>
    <w:uiPriority w:val="0"/>
    <w:rPr>
      <w:rFonts w:cstheme="minorBidi"/>
      <w:kern w:val="2"/>
      <w:sz w:val="18"/>
      <w:szCs w:val="22"/>
    </w:rPr>
  </w:style>
  <w:style w:type="character" w:customStyle="1" w:styleId="51">
    <w:name w:val="附录公式 字符"/>
    <w:basedOn w:val="15"/>
    <w:link w:val="49"/>
    <w:qFormat/>
    <w:uiPriority w:val="0"/>
    <w:rPr>
      <w:rFonts w:cstheme="minorBidi"/>
      <w:kern w:val="2"/>
      <w:sz w:val="18"/>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1.wmf"/><Relationship Id="rId97" Type="http://schemas.openxmlformats.org/officeDocument/2006/relationships/oleObject" Target="embeddings/oleObject46.bin"/><Relationship Id="rId96" Type="http://schemas.openxmlformats.org/officeDocument/2006/relationships/image" Target="media/image40.wmf"/><Relationship Id="rId95" Type="http://schemas.openxmlformats.org/officeDocument/2006/relationships/oleObject" Target="embeddings/oleObject45.bin"/><Relationship Id="rId94" Type="http://schemas.openxmlformats.org/officeDocument/2006/relationships/image" Target="media/image39.wmf"/><Relationship Id="rId93" Type="http://schemas.openxmlformats.org/officeDocument/2006/relationships/oleObject" Target="embeddings/oleObject44.bin"/><Relationship Id="rId92" Type="http://schemas.openxmlformats.org/officeDocument/2006/relationships/image" Target="media/image38.wmf"/><Relationship Id="rId91" Type="http://schemas.openxmlformats.org/officeDocument/2006/relationships/oleObject" Target="embeddings/oleObject43.bin"/><Relationship Id="rId90" Type="http://schemas.openxmlformats.org/officeDocument/2006/relationships/image" Target="media/image37.wmf"/><Relationship Id="rId9" Type="http://schemas.openxmlformats.org/officeDocument/2006/relationships/footer" Target="footer2.xml"/><Relationship Id="rId89" Type="http://schemas.openxmlformats.org/officeDocument/2006/relationships/oleObject" Target="embeddings/oleObject42.bin"/><Relationship Id="rId88" Type="http://schemas.openxmlformats.org/officeDocument/2006/relationships/image" Target="media/image36.wmf"/><Relationship Id="rId87" Type="http://schemas.openxmlformats.org/officeDocument/2006/relationships/oleObject" Target="embeddings/oleObject41.bin"/><Relationship Id="rId86" Type="http://schemas.openxmlformats.org/officeDocument/2006/relationships/oleObject" Target="embeddings/oleObject40.bin"/><Relationship Id="rId85" Type="http://schemas.openxmlformats.org/officeDocument/2006/relationships/oleObject" Target="embeddings/oleObject39.bin"/><Relationship Id="rId84" Type="http://schemas.openxmlformats.org/officeDocument/2006/relationships/image" Target="media/image35.wmf"/><Relationship Id="rId83" Type="http://schemas.openxmlformats.org/officeDocument/2006/relationships/oleObject" Target="embeddings/oleObject38.bin"/><Relationship Id="rId82" Type="http://schemas.openxmlformats.org/officeDocument/2006/relationships/image" Target="media/image34.wmf"/><Relationship Id="rId81" Type="http://schemas.openxmlformats.org/officeDocument/2006/relationships/oleObject" Target="embeddings/oleObject37.bin"/><Relationship Id="rId80" Type="http://schemas.openxmlformats.org/officeDocument/2006/relationships/image" Target="media/image33.wmf"/><Relationship Id="rId8" Type="http://schemas.openxmlformats.org/officeDocument/2006/relationships/footer" Target="footer1.xml"/><Relationship Id="rId79" Type="http://schemas.openxmlformats.org/officeDocument/2006/relationships/oleObject" Target="embeddings/oleObject36.bin"/><Relationship Id="rId78" Type="http://schemas.openxmlformats.org/officeDocument/2006/relationships/image" Target="media/image32.wmf"/><Relationship Id="rId77" Type="http://schemas.openxmlformats.org/officeDocument/2006/relationships/oleObject" Target="embeddings/oleObject35.bin"/><Relationship Id="rId76" Type="http://schemas.openxmlformats.org/officeDocument/2006/relationships/image" Target="media/image31.wmf"/><Relationship Id="rId75" Type="http://schemas.openxmlformats.org/officeDocument/2006/relationships/oleObject" Target="embeddings/oleObject34.bin"/><Relationship Id="rId74" Type="http://schemas.openxmlformats.org/officeDocument/2006/relationships/oleObject" Target="embeddings/oleObject33.bin"/><Relationship Id="rId73" Type="http://schemas.openxmlformats.org/officeDocument/2006/relationships/image" Target="media/image30.wmf"/><Relationship Id="rId72" Type="http://schemas.openxmlformats.org/officeDocument/2006/relationships/oleObject" Target="embeddings/oleObject32.bin"/><Relationship Id="rId71" Type="http://schemas.openxmlformats.org/officeDocument/2006/relationships/image" Target="media/image29.wmf"/><Relationship Id="rId70" Type="http://schemas.openxmlformats.org/officeDocument/2006/relationships/oleObject" Target="embeddings/oleObject31.bin"/><Relationship Id="rId7" Type="http://schemas.openxmlformats.org/officeDocument/2006/relationships/header" Target="header3.xml"/><Relationship Id="rId69" Type="http://schemas.openxmlformats.org/officeDocument/2006/relationships/image" Target="media/image28.wmf"/><Relationship Id="rId68" Type="http://schemas.openxmlformats.org/officeDocument/2006/relationships/oleObject" Target="embeddings/oleObject30.bin"/><Relationship Id="rId67" Type="http://schemas.openxmlformats.org/officeDocument/2006/relationships/oleObject" Target="embeddings/oleObject29.bin"/><Relationship Id="rId66" Type="http://schemas.openxmlformats.org/officeDocument/2006/relationships/image" Target="media/image27.wmf"/><Relationship Id="rId65" Type="http://schemas.openxmlformats.org/officeDocument/2006/relationships/oleObject" Target="embeddings/oleObject28.bin"/><Relationship Id="rId64" Type="http://schemas.openxmlformats.org/officeDocument/2006/relationships/image" Target="media/image26.wmf"/><Relationship Id="rId63" Type="http://schemas.openxmlformats.org/officeDocument/2006/relationships/oleObject" Target="embeddings/oleObject27.bin"/><Relationship Id="rId62" Type="http://schemas.openxmlformats.org/officeDocument/2006/relationships/oleObject" Target="embeddings/oleObject26.bin"/><Relationship Id="rId61" Type="http://schemas.openxmlformats.org/officeDocument/2006/relationships/image" Target="media/image25.wmf"/><Relationship Id="rId60" Type="http://schemas.openxmlformats.org/officeDocument/2006/relationships/oleObject" Target="embeddings/oleObject25.bin"/><Relationship Id="rId6" Type="http://schemas.openxmlformats.org/officeDocument/2006/relationships/header" Target="header2.xml"/><Relationship Id="rId59" Type="http://schemas.openxmlformats.org/officeDocument/2006/relationships/image" Target="media/image24.wmf"/><Relationship Id="rId58" Type="http://schemas.openxmlformats.org/officeDocument/2006/relationships/oleObject" Target="embeddings/oleObject24.bin"/><Relationship Id="rId57" Type="http://schemas.openxmlformats.org/officeDocument/2006/relationships/image" Target="media/image23.wmf"/><Relationship Id="rId56" Type="http://schemas.openxmlformats.org/officeDocument/2006/relationships/oleObject" Target="embeddings/oleObject23.bin"/><Relationship Id="rId55" Type="http://schemas.openxmlformats.org/officeDocument/2006/relationships/image" Target="media/image22.wmf"/><Relationship Id="rId54" Type="http://schemas.openxmlformats.org/officeDocument/2006/relationships/oleObject" Target="embeddings/oleObject22.bin"/><Relationship Id="rId531" Type="http://schemas.openxmlformats.org/officeDocument/2006/relationships/fontTable" Target="fontTable.xml"/><Relationship Id="rId530" Type="http://schemas.openxmlformats.org/officeDocument/2006/relationships/customXml" Target="../customXml/item1.xml"/><Relationship Id="rId53" Type="http://schemas.openxmlformats.org/officeDocument/2006/relationships/image" Target="media/image21.wmf"/><Relationship Id="rId529" Type="http://schemas.openxmlformats.org/officeDocument/2006/relationships/numbering" Target="numbering.xml"/><Relationship Id="rId528" Type="http://schemas.openxmlformats.org/officeDocument/2006/relationships/image" Target="media/image242.wmf"/><Relationship Id="rId527" Type="http://schemas.openxmlformats.org/officeDocument/2006/relationships/oleObject" Target="embeddings/oleObject275.bin"/><Relationship Id="rId526" Type="http://schemas.openxmlformats.org/officeDocument/2006/relationships/image" Target="media/image241.wmf"/><Relationship Id="rId525" Type="http://schemas.openxmlformats.org/officeDocument/2006/relationships/oleObject" Target="embeddings/oleObject274.bin"/><Relationship Id="rId524" Type="http://schemas.openxmlformats.org/officeDocument/2006/relationships/image" Target="media/image240.wmf"/><Relationship Id="rId523" Type="http://schemas.openxmlformats.org/officeDocument/2006/relationships/oleObject" Target="embeddings/oleObject273.bin"/><Relationship Id="rId522" Type="http://schemas.openxmlformats.org/officeDocument/2006/relationships/image" Target="media/image239.wmf"/><Relationship Id="rId521" Type="http://schemas.openxmlformats.org/officeDocument/2006/relationships/oleObject" Target="embeddings/oleObject272.bin"/><Relationship Id="rId520" Type="http://schemas.openxmlformats.org/officeDocument/2006/relationships/oleObject" Target="embeddings/oleObject271.bin"/><Relationship Id="rId52" Type="http://schemas.openxmlformats.org/officeDocument/2006/relationships/oleObject" Target="embeddings/oleObject21.bin"/><Relationship Id="rId519" Type="http://schemas.openxmlformats.org/officeDocument/2006/relationships/oleObject" Target="embeddings/oleObject270.bin"/><Relationship Id="rId518" Type="http://schemas.openxmlformats.org/officeDocument/2006/relationships/image" Target="media/image238.wmf"/><Relationship Id="rId517" Type="http://schemas.openxmlformats.org/officeDocument/2006/relationships/oleObject" Target="embeddings/oleObject269.bin"/><Relationship Id="rId516" Type="http://schemas.openxmlformats.org/officeDocument/2006/relationships/image" Target="media/image237.wmf"/><Relationship Id="rId515" Type="http://schemas.openxmlformats.org/officeDocument/2006/relationships/oleObject" Target="embeddings/oleObject268.bin"/><Relationship Id="rId514" Type="http://schemas.openxmlformats.org/officeDocument/2006/relationships/image" Target="media/image236.wmf"/><Relationship Id="rId513" Type="http://schemas.openxmlformats.org/officeDocument/2006/relationships/oleObject" Target="embeddings/oleObject267.bin"/><Relationship Id="rId512" Type="http://schemas.openxmlformats.org/officeDocument/2006/relationships/image" Target="media/image235.wmf"/><Relationship Id="rId511" Type="http://schemas.openxmlformats.org/officeDocument/2006/relationships/oleObject" Target="embeddings/oleObject266.bin"/><Relationship Id="rId510" Type="http://schemas.openxmlformats.org/officeDocument/2006/relationships/image" Target="media/image234.wmf"/><Relationship Id="rId51" Type="http://schemas.openxmlformats.org/officeDocument/2006/relationships/image" Target="media/image20.wmf"/><Relationship Id="rId509" Type="http://schemas.openxmlformats.org/officeDocument/2006/relationships/oleObject" Target="embeddings/oleObject265.bin"/><Relationship Id="rId508" Type="http://schemas.openxmlformats.org/officeDocument/2006/relationships/image" Target="media/image233.wmf"/><Relationship Id="rId507" Type="http://schemas.openxmlformats.org/officeDocument/2006/relationships/oleObject" Target="embeddings/oleObject264.bin"/><Relationship Id="rId506" Type="http://schemas.openxmlformats.org/officeDocument/2006/relationships/image" Target="media/image232.wmf"/><Relationship Id="rId505" Type="http://schemas.openxmlformats.org/officeDocument/2006/relationships/oleObject" Target="embeddings/oleObject263.bin"/><Relationship Id="rId504" Type="http://schemas.openxmlformats.org/officeDocument/2006/relationships/image" Target="media/image231.wmf"/><Relationship Id="rId503" Type="http://schemas.openxmlformats.org/officeDocument/2006/relationships/oleObject" Target="embeddings/oleObject262.bin"/><Relationship Id="rId502" Type="http://schemas.openxmlformats.org/officeDocument/2006/relationships/image" Target="media/image230.wmf"/><Relationship Id="rId501" Type="http://schemas.openxmlformats.org/officeDocument/2006/relationships/oleObject" Target="embeddings/oleObject261.bin"/><Relationship Id="rId500" Type="http://schemas.openxmlformats.org/officeDocument/2006/relationships/image" Target="media/image229.wmf"/><Relationship Id="rId50" Type="http://schemas.openxmlformats.org/officeDocument/2006/relationships/oleObject" Target="embeddings/oleObject20.bin"/><Relationship Id="rId5" Type="http://schemas.openxmlformats.org/officeDocument/2006/relationships/header" Target="header1.xml"/><Relationship Id="rId499" Type="http://schemas.openxmlformats.org/officeDocument/2006/relationships/oleObject" Target="embeddings/oleObject260.bin"/><Relationship Id="rId498" Type="http://schemas.openxmlformats.org/officeDocument/2006/relationships/image" Target="media/image228.wmf"/><Relationship Id="rId497" Type="http://schemas.openxmlformats.org/officeDocument/2006/relationships/oleObject" Target="embeddings/oleObject259.bin"/><Relationship Id="rId496" Type="http://schemas.openxmlformats.org/officeDocument/2006/relationships/image" Target="media/image227.wmf"/><Relationship Id="rId495" Type="http://schemas.openxmlformats.org/officeDocument/2006/relationships/oleObject" Target="embeddings/oleObject258.bin"/><Relationship Id="rId494" Type="http://schemas.openxmlformats.org/officeDocument/2006/relationships/image" Target="media/image226.wmf"/><Relationship Id="rId493" Type="http://schemas.openxmlformats.org/officeDocument/2006/relationships/oleObject" Target="embeddings/oleObject257.bin"/><Relationship Id="rId492" Type="http://schemas.openxmlformats.org/officeDocument/2006/relationships/image" Target="media/image225.wmf"/><Relationship Id="rId491" Type="http://schemas.openxmlformats.org/officeDocument/2006/relationships/oleObject" Target="embeddings/oleObject256.bin"/><Relationship Id="rId490" Type="http://schemas.openxmlformats.org/officeDocument/2006/relationships/image" Target="media/image224.wmf"/><Relationship Id="rId49" Type="http://schemas.openxmlformats.org/officeDocument/2006/relationships/image" Target="media/image19.wmf"/><Relationship Id="rId489" Type="http://schemas.openxmlformats.org/officeDocument/2006/relationships/oleObject" Target="embeddings/oleObject255.bin"/><Relationship Id="rId488" Type="http://schemas.openxmlformats.org/officeDocument/2006/relationships/image" Target="media/image223.wmf"/><Relationship Id="rId487" Type="http://schemas.openxmlformats.org/officeDocument/2006/relationships/oleObject" Target="embeddings/oleObject254.bin"/><Relationship Id="rId486" Type="http://schemas.openxmlformats.org/officeDocument/2006/relationships/image" Target="media/image222.wmf"/><Relationship Id="rId485" Type="http://schemas.openxmlformats.org/officeDocument/2006/relationships/oleObject" Target="embeddings/oleObject253.bin"/><Relationship Id="rId484" Type="http://schemas.openxmlformats.org/officeDocument/2006/relationships/oleObject" Target="embeddings/oleObject252.bin"/><Relationship Id="rId483" Type="http://schemas.openxmlformats.org/officeDocument/2006/relationships/image" Target="media/image221.wmf"/><Relationship Id="rId482" Type="http://schemas.openxmlformats.org/officeDocument/2006/relationships/oleObject" Target="embeddings/oleObject251.bin"/><Relationship Id="rId481" Type="http://schemas.openxmlformats.org/officeDocument/2006/relationships/image" Target="media/image220.wmf"/><Relationship Id="rId480" Type="http://schemas.openxmlformats.org/officeDocument/2006/relationships/oleObject" Target="embeddings/oleObject250.bin"/><Relationship Id="rId48" Type="http://schemas.openxmlformats.org/officeDocument/2006/relationships/oleObject" Target="embeddings/oleObject19.bin"/><Relationship Id="rId479" Type="http://schemas.openxmlformats.org/officeDocument/2006/relationships/image" Target="media/image219.wmf"/><Relationship Id="rId478" Type="http://schemas.openxmlformats.org/officeDocument/2006/relationships/oleObject" Target="embeddings/oleObject249.bin"/><Relationship Id="rId477" Type="http://schemas.openxmlformats.org/officeDocument/2006/relationships/image" Target="media/image218.wmf"/><Relationship Id="rId476" Type="http://schemas.openxmlformats.org/officeDocument/2006/relationships/oleObject" Target="embeddings/oleObject248.bin"/><Relationship Id="rId475" Type="http://schemas.openxmlformats.org/officeDocument/2006/relationships/image" Target="media/image217.wmf"/><Relationship Id="rId474" Type="http://schemas.openxmlformats.org/officeDocument/2006/relationships/oleObject" Target="embeddings/oleObject247.bin"/><Relationship Id="rId473" Type="http://schemas.openxmlformats.org/officeDocument/2006/relationships/oleObject" Target="embeddings/oleObject246.bin"/><Relationship Id="rId472" Type="http://schemas.openxmlformats.org/officeDocument/2006/relationships/image" Target="media/image216.wmf"/><Relationship Id="rId471" Type="http://schemas.openxmlformats.org/officeDocument/2006/relationships/oleObject" Target="embeddings/oleObject245.bin"/><Relationship Id="rId470" Type="http://schemas.openxmlformats.org/officeDocument/2006/relationships/image" Target="media/image215.wmf"/><Relationship Id="rId47" Type="http://schemas.openxmlformats.org/officeDocument/2006/relationships/image" Target="media/image18.wmf"/><Relationship Id="rId469" Type="http://schemas.openxmlformats.org/officeDocument/2006/relationships/oleObject" Target="embeddings/oleObject244.bin"/><Relationship Id="rId468" Type="http://schemas.openxmlformats.org/officeDocument/2006/relationships/image" Target="media/image214.wmf"/><Relationship Id="rId467" Type="http://schemas.openxmlformats.org/officeDocument/2006/relationships/oleObject" Target="embeddings/oleObject243.bin"/><Relationship Id="rId466" Type="http://schemas.openxmlformats.org/officeDocument/2006/relationships/image" Target="media/image213.wmf"/><Relationship Id="rId465" Type="http://schemas.openxmlformats.org/officeDocument/2006/relationships/oleObject" Target="embeddings/oleObject242.bin"/><Relationship Id="rId464" Type="http://schemas.openxmlformats.org/officeDocument/2006/relationships/image" Target="media/image212.wmf"/><Relationship Id="rId463" Type="http://schemas.openxmlformats.org/officeDocument/2006/relationships/oleObject" Target="embeddings/oleObject241.bin"/><Relationship Id="rId462" Type="http://schemas.openxmlformats.org/officeDocument/2006/relationships/image" Target="media/image211.wmf"/><Relationship Id="rId461" Type="http://schemas.openxmlformats.org/officeDocument/2006/relationships/oleObject" Target="embeddings/oleObject240.bin"/><Relationship Id="rId460" Type="http://schemas.openxmlformats.org/officeDocument/2006/relationships/image" Target="media/image210.wmf"/><Relationship Id="rId46" Type="http://schemas.openxmlformats.org/officeDocument/2006/relationships/oleObject" Target="embeddings/oleObject18.bin"/><Relationship Id="rId459" Type="http://schemas.openxmlformats.org/officeDocument/2006/relationships/oleObject" Target="embeddings/oleObject239.bin"/><Relationship Id="rId458" Type="http://schemas.openxmlformats.org/officeDocument/2006/relationships/image" Target="media/image209.wmf"/><Relationship Id="rId457" Type="http://schemas.openxmlformats.org/officeDocument/2006/relationships/oleObject" Target="embeddings/oleObject238.bin"/><Relationship Id="rId456" Type="http://schemas.openxmlformats.org/officeDocument/2006/relationships/image" Target="media/image208.wmf"/><Relationship Id="rId455" Type="http://schemas.openxmlformats.org/officeDocument/2006/relationships/oleObject" Target="embeddings/oleObject237.bin"/><Relationship Id="rId454" Type="http://schemas.openxmlformats.org/officeDocument/2006/relationships/image" Target="media/image207.wmf"/><Relationship Id="rId453" Type="http://schemas.openxmlformats.org/officeDocument/2006/relationships/oleObject" Target="embeddings/oleObject236.bin"/><Relationship Id="rId452" Type="http://schemas.openxmlformats.org/officeDocument/2006/relationships/image" Target="media/image206.wmf"/><Relationship Id="rId451" Type="http://schemas.openxmlformats.org/officeDocument/2006/relationships/oleObject" Target="embeddings/oleObject235.bin"/><Relationship Id="rId450" Type="http://schemas.openxmlformats.org/officeDocument/2006/relationships/oleObject" Target="embeddings/oleObject234.bin"/><Relationship Id="rId45" Type="http://schemas.openxmlformats.org/officeDocument/2006/relationships/image" Target="media/image17.wmf"/><Relationship Id="rId449" Type="http://schemas.openxmlformats.org/officeDocument/2006/relationships/image" Target="media/image205.wmf"/><Relationship Id="rId448" Type="http://schemas.openxmlformats.org/officeDocument/2006/relationships/oleObject" Target="embeddings/oleObject233.bin"/><Relationship Id="rId447" Type="http://schemas.openxmlformats.org/officeDocument/2006/relationships/image" Target="media/image204.wmf"/><Relationship Id="rId446" Type="http://schemas.openxmlformats.org/officeDocument/2006/relationships/oleObject" Target="embeddings/oleObject232.bin"/><Relationship Id="rId445" Type="http://schemas.openxmlformats.org/officeDocument/2006/relationships/image" Target="media/image203.wmf"/><Relationship Id="rId444" Type="http://schemas.openxmlformats.org/officeDocument/2006/relationships/oleObject" Target="embeddings/oleObject231.bin"/><Relationship Id="rId443" Type="http://schemas.openxmlformats.org/officeDocument/2006/relationships/image" Target="media/image202.wmf"/><Relationship Id="rId442" Type="http://schemas.openxmlformats.org/officeDocument/2006/relationships/oleObject" Target="embeddings/oleObject230.bin"/><Relationship Id="rId441" Type="http://schemas.openxmlformats.org/officeDocument/2006/relationships/image" Target="media/image201.wmf"/><Relationship Id="rId440" Type="http://schemas.openxmlformats.org/officeDocument/2006/relationships/oleObject" Target="embeddings/oleObject229.bin"/><Relationship Id="rId44" Type="http://schemas.openxmlformats.org/officeDocument/2006/relationships/oleObject" Target="embeddings/oleObject17.bin"/><Relationship Id="rId439" Type="http://schemas.openxmlformats.org/officeDocument/2006/relationships/image" Target="media/image200.wmf"/><Relationship Id="rId438" Type="http://schemas.openxmlformats.org/officeDocument/2006/relationships/oleObject" Target="embeddings/oleObject228.bin"/><Relationship Id="rId437" Type="http://schemas.openxmlformats.org/officeDocument/2006/relationships/image" Target="media/image199.wmf"/><Relationship Id="rId436" Type="http://schemas.openxmlformats.org/officeDocument/2006/relationships/oleObject" Target="embeddings/oleObject227.bin"/><Relationship Id="rId435" Type="http://schemas.openxmlformats.org/officeDocument/2006/relationships/image" Target="media/image198.wmf"/><Relationship Id="rId434" Type="http://schemas.openxmlformats.org/officeDocument/2006/relationships/oleObject" Target="embeddings/oleObject226.bin"/><Relationship Id="rId433" Type="http://schemas.openxmlformats.org/officeDocument/2006/relationships/image" Target="media/image197.wmf"/><Relationship Id="rId432" Type="http://schemas.openxmlformats.org/officeDocument/2006/relationships/oleObject" Target="embeddings/oleObject225.bin"/><Relationship Id="rId431" Type="http://schemas.openxmlformats.org/officeDocument/2006/relationships/image" Target="media/image196.wmf"/><Relationship Id="rId430" Type="http://schemas.openxmlformats.org/officeDocument/2006/relationships/oleObject" Target="embeddings/oleObject224.bin"/><Relationship Id="rId43" Type="http://schemas.openxmlformats.org/officeDocument/2006/relationships/image" Target="media/image16.wmf"/><Relationship Id="rId429" Type="http://schemas.openxmlformats.org/officeDocument/2006/relationships/image" Target="media/image195.wmf"/><Relationship Id="rId428" Type="http://schemas.openxmlformats.org/officeDocument/2006/relationships/oleObject" Target="embeddings/oleObject223.bin"/><Relationship Id="rId427" Type="http://schemas.openxmlformats.org/officeDocument/2006/relationships/image" Target="media/image194.wmf"/><Relationship Id="rId426" Type="http://schemas.openxmlformats.org/officeDocument/2006/relationships/oleObject" Target="embeddings/oleObject222.bin"/><Relationship Id="rId425" Type="http://schemas.openxmlformats.org/officeDocument/2006/relationships/image" Target="media/image193.wmf"/><Relationship Id="rId424" Type="http://schemas.openxmlformats.org/officeDocument/2006/relationships/oleObject" Target="embeddings/oleObject221.bin"/><Relationship Id="rId423" Type="http://schemas.openxmlformats.org/officeDocument/2006/relationships/image" Target="media/image192.wmf"/><Relationship Id="rId422" Type="http://schemas.openxmlformats.org/officeDocument/2006/relationships/oleObject" Target="embeddings/oleObject220.bin"/><Relationship Id="rId421" Type="http://schemas.openxmlformats.org/officeDocument/2006/relationships/oleObject" Target="embeddings/oleObject219.bin"/><Relationship Id="rId420" Type="http://schemas.openxmlformats.org/officeDocument/2006/relationships/image" Target="media/image191.wmf"/><Relationship Id="rId42" Type="http://schemas.openxmlformats.org/officeDocument/2006/relationships/oleObject" Target="embeddings/oleObject16.bin"/><Relationship Id="rId419" Type="http://schemas.openxmlformats.org/officeDocument/2006/relationships/oleObject" Target="embeddings/oleObject218.bin"/><Relationship Id="rId418" Type="http://schemas.openxmlformats.org/officeDocument/2006/relationships/image" Target="media/image190.wmf"/><Relationship Id="rId417" Type="http://schemas.openxmlformats.org/officeDocument/2006/relationships/oleObject" Target="embeddings/oleObject217.bin"/><Relationship Id="rId416" Type="http://schemas.openxmlformats.org/officeDocument/2006/relationships/image" Target="media/image189.wmf"/><Relationship Id="rId415" Type="http://schemas.openxmlformats.org/officeDocument/2006/relationships/oleObject" Target="embeddings/oleObject216.bin"/><Relationship Id="rId414" Type="http://schemas.openxmlformats.org/officeDocument/2006/relationships/image" Target="media/image188.wmf"/><Relationship Id="rId413" Type="http://schemas.openxmlformats.org/officeDocument/2006/relationships/oleObject" Target="embeddings/oleObject215.bin"/><Relationship Id="rId412" Type="http://schemas.openxmlformats.org/officeDocument/2006/relationships/image" Target="media/image187.wmf"/><Relationship Id="rId411" Type="http://schemas.openxmlformats.org/officeDocument/2006/relationships/oleObject" Target="embeddings/oleObject214.bin"/><Relationship Id="rId410" Type="http://schemas.openxmlformats.org/officeDocument/2006/relationships/image" Target="media/image186.wmf"/><Relationship Id="rId41" Type="http://schemas.openxmlformats.org/officeDocument/2006/relationships/image" Target="media/image15.wmf"/><Relationship Id="rId409" Type="http://schemas.openxmlformats.org/officeDocument/2006/relationships/oleObject" Target="embeddings/oleObject213.bin"/><Relationship Id="rId408" Type="http://schemas.openxmlformats.org/officeDocument/2006/relationships/image" Target="media/image185.wmf"/><Relationship Id="rId407" Type="http://schemas.openxmlformats.org/officeDocument/2006/relationships/oleObject" Target="embeddings/oleObject212.bin"/><Relationship Id="rId406" Type="http://schemas.openxmlformats.org/officeDocument/2006/relationships/image" Target="media/image184.wmf"/><Relationship Id="rId405" Type="http://schemas.openxmlformats.org/officeDocument/2006/relationships/oleObject" Target="embeddings/oleObject211.bin"/><Relationship Id="rId404" Type="http://schemas.openxmlformats.org/officeDocument/2006/relationships/oleObject" Target="embeddings/oleObject210.bin"/><Relationship Id="rId403" Type="http://schemas.openxmlformats.org/officeDocument/2006/relationships/image" Target="media/image183.wmf"/><Relationship Id="rId402" Type="http://schemas.openxmlformats.org/officeDocument/2006/relationships/oleObject" Target="embeddings/oleObject209.bin"/><Relationship Id="rId401" Type="http://schemas.openxmlformats.org/officeDocument/2006/relationships/image" Target="media/image182.wmf"/><Relationship Id="rId400" Type="http://schemas.openxmlformats.org/officeDocument/2006/relationships/oleObject" Target="embeddings/oleObject208.bin"/><Relationship Id="rId40" Type="http://schemas.openxmlformats.org/officeDocument/2006/relationships/oleObject" Target="embeddings/oleObject15.bin"/><Relationship Id="rId4" Type="http://schemas.openxmlformats.org/officeDocument/2006/relationships/endnotes" Target="endnotes.xml"/><Relationship Id="rId399" Type="http://schemas.openxmlformats.org/officeDocument/2006/relationships/image" Target="media/image181.wmf"/><Relationship Id="rId398" Type="http://schemas.openxmlformats.org/officeDocument/2006/relationships/oleObject" Target="embeddings/oleObject207.bin"/><Relationship Id="rId397" Type="http://schemas.openxmlformats.org/officeDocument/2006/relationships/oleObject" Target="embeddings/oleObject206.bin"/><Relationship Id="rId396" Type="http://schemas.openxmlformats.org/officeDocument/2006/relationships/image" Target="media/image180.wmf"/><Relationship Id="rId395" Type="http://schemas.openxmlformats.org/officeDocument/2006/relationships/oleObject" Target="embeddings/oleObject205.bin"/><Relationship Id="rId394" Type="http://schemas.openxmlformats.org/officeDocument/2006/relationships/image" Target="media/image179.wmf"/><Relationship Id="rId393" Type="http://schemas.openxmlformats.org/officeDocument/2006/relationships/oleObject" Target="embeddings/oleObject204.bin"/><Relationship Id="rId392" Type="http://schemas.openxmlformats.org/officeDocument/2006/relationships/oleObject" Target="embeddings/oleObject203.bin"/><Relationship Id="rId391" Type="http://schemas.openxmlformats.org/officeDocument/2006/relationships/image" Target="media/image178.wmf"/><Relationship Id="rId390" Type="http://schemas.openxmlformats.org/officeDocument/2006/relationships/oleObject" Target="embeddings/oleObject202.bin"/><Relationship Id="rId39" Type="http://schemas.openxmlformats.org/officeDocument/2006/relationships/image" Target="media/image14.wmf"/><Relationship Id="rId389" Type="http://schemas.openxmlformats.org/officeDocument/2006/relationships/oleObject" Target="embeddings/oleObject201.bin"/><Relationship Id="rId388" Type="http://schemas.openxmlformats.org/officeDocument/2006/relationships/image" Target="media/image177.wmf"/><Relationship Id="rId387" Type="http://schemas.openxmlformats.org/officeDocument/2006/relationships/oleObject" Target="embeddings/oleObject200.bin"/><Relationship Id="rId386" Type="http://schemas.openxmlformats.org/officeDocument/2006/relationships/oleObject" Target="embeddings/oleObject199.bin"/><Relationship Id="rId385" Type="http://schemas.openxmlformats.org/officeDocument/2006/relationships/image" Target="media/image176.wmf"/><Relationship Id="rId384" Type="http://schemas.openxmlformats.org/officeDocument/2006/relationships/oleObject" Target="embeddings/oleObject198.bin"/><Relationship Id="rId383" Type="http://schemas.openxmlformats.org/officeDocument/2006/relationships/oleObject" Target="embeddings/oleObject197.bin"/><Relationship Id="rId382" Type="http://schemas.openxmlformats.org/officeDocument/2006/relationships/image" Target="media/image175.wmf"/><Relationship Id="rId381" Type="http://schemas.openxmlformats.org/officeDocument/2006/relationships/oleObject" Target="embeddings/oleObject196.bin"/><Relationship Id="rId380" Type="http://schemas.openxmlformats.org/officeDocument/2006/relationships/oleObject" Target="embeddings/oleObject195.bin"/><Relationship Id="rId38" Type="http://schemas.openxmlformats.org/officeDocument/2006/relationships/oleObject" Target="embeddings/oleObject14.bin"/><Relationship Id="rId379" Type="http://schemas.openxmlformats.org/officeDocument/2006/relationships/image" Target="media/image174.wmf"/><Relationship Id="rId378" Type="http://schemas.openxmlformats.org/officeDocument/2006/relationships/oleObject" Target="embeddings/oleObject194.bin"/><Relationship Id="rId377" Type="http://schemas.openxmlformats.org/officeDocument/2006/relationships/image" Target="media/image173.wmf"/><Relationship Id="rId376" Type="http://schemas.openxmlformats.org/officeDocument/2006/relationships/oleObject" Target="embeddings/oleObject193.bin"/><Relationship Id="rId375" Type="http://schemas.openxmlformats.org/officeDocument/2006/relationships/image" Target="media/image172.wmf"/><Relationship Id="rId374" Type="http://schemas.openxmlformats.org/officeDocument/2006/relationships/oleObject" Target="embeddings/oleObject192.bin"/><Relationship Id="rId373" Type="http://schemas.openxmlformats.org/officeDocument/2006/relationships/image" Target="media/image171.wmf"/><Relationship Id="rId372" Type="http://schemas.openxmlformats.org/officeDocument/2006/relationships/oleObject" Target="embeddings/oleObject191.bin"/><Relationship Id="rId371" Type="http://schemas.openxmlformats.org/officeDocument/2006/relationships/image" Target="media/image170.wmf"/><Relationship Id="rId370" Type="http://schemas.openxmlformats.org/officeDocument/2006/relationships/oleObject" Target="embeddings/oleObject190.bin"/><Relationship Id="rId37" Type="http://schemas.openxmlformats.org/officeDocument/2006/relationships/image" Target="media/image13.wmf"/><Relationship Id="rId369" Type="http://schemas.openxmlformats.org/officeDocument/2006/relationships/image" Target="media/image169.wmf"/><Relationship Id="rId368" Type="http://schemas.openxmlformats.org/officeDocument/2006/relationships/oleObject" Target="embeddings/oleObject189.bin"/><Relationship Id="rId367" Type="http://schemas.openxmlformats.org/officeDocument/2006/relationships/image" Target="media/image168.wmf"/><Relationship Id="rId366" Type="http://schemas.openxmlformats.org/officeDocument/2006/relationships/oleObject" Target="embeddings/oleObject188.bin"/><Relationship Id="rId365" Type="http://schemas.openxmlformats.org/officeDocument/2006/relationships/image" Target="media/image167.wmf"/><Relationship Id="rId364" Type="http://schemas.openxmlformats.org/officeDocument/2006/relationships/oleObject" Target="embeddings/oleObject187.bin"/><Relationship Id="rId363" Type="http://schemas.openxmlformats.org/officeDocument/2006/relationships/oleObject" Target="embeddings/oleObject186.bin"/><Relationship Id="rId362" Type="http://schemas.openxmlformats.org/officeDocument/2006/relationships/image" Target="media/image166.wmf"/><Relationship Id="rId361" Type="http://schemas.openxmlformats.org/officeDocument/2006/relationships/oleObject" Target="embeddings/oleObject185.bin"/><Relationship Id="rId360" Type="http://schemas.openxmlformats.org/officeDocument/2006/relationships/oleObject" Target="embeddings/oleObject184.bin"/><Relationship Id="rId36" Type="http://schemas.openxmlformats.org/officeDocument/2006/relationships/oleObject" Target="embeddings/oleObject13.bin"/><Relationship Id="rId359" Type="http://schemas.openxmlformats.org/officeDocument/2006/relationships/image" Target="media/image165.wmf"/><Relationship Id="rId358" Type="http://schemas.openxmlformats.org/officeDocument/2006/relationships/oleObject" Target="embeddings/oleObject183.bin"/><Relationship Id="rId357" Type="http://schemas.openxmlformats.org/officeDocument/2006/relationships/oleObject" Target="embeddings/oleObject182.bin"/><Relationship Id="rId356" Type="http://schemas.openxmlformats.org/officeDocument/2006/relationships/image" Target="media/image164.wmf"/><Relationship Id="rId355" Type="http://schemas.openxmlformats.org/officeDocument/2006/relationships/oleObject" Target="embeddings/oleObject181.bin"/><Relationship Id="rId354" Type="http://schemas.openxmlformats.org/officeDocument/2006/relationships/oleObject" Target="embeddings/oleObject180.bin"/><Relationship Id="rId353" Type="http://schemas.openxmlformats.org/officeDocument/2006/relationships/image" Target="media/image163.wmf"/><Relationship Id="rId352" Type="http://schemas.openxmlformats.org/officeDocument/2006/relationships/oleObject" Target="embeddings/oleObject179.bin"/><Relationship Id="rId351" Type="http://schemas.openxmlformats.org/officeDocument/2006/relationships/oleObject" Target="embeddings/oleObject178.bin"/><Relationship Id="rId350" Type="http://schemas.openxmlformats.org/officeDocument/2006/relationships/image" Target="media/image162.wmf"/><Relationship Id="rId35" Type="http://schemas.openxmlformats.org/officeDocument/2006/relationships/image" Target="media/image12.wmf"/><Relationship Id="rId349" Type="http://schemas.openxmlformats.org/officeDocument/2006/relationships/oleObject" Target="embeddings/oleObject177.bin"/><Relationship Id="rId348" Type="http://schemas.openxmlformats.org/officeDocument/2006/relationships/oleObject" Target="embeddings/oleObject176.bin"/><Relationship Id="rId347" Type="http://schemas.openxmlformats.org/officeDocument/2006/relationships/image" Target="media/image161.wmf"/><Relationship Id="rId346" Type="http://schemas.openxmlformats.org/officeDocument/2006/relationships/oleObject" Target="embeddings/oleObject175.bin"/><Relationship Id="rId345" Type="http://schemas.openxmlformats.org/officeDocument/2006/relationships/image" Target="media/image160.wmf"/><Relationship Id="rId344" Type="http://schemas.openxmlformats.org/officeDocument/2006/relationships/oleObject" Target="embeddings/oleObject174.bin"/><Relationship Id="rId343" Type="http://schemas.openxmlformats.org/officeDocument/2006/relationships/image" Target="media/image159.wmf"/><Relationship Id="rId342" Type="http://schemas.openxmlformats.org/officeDocument/2006/relationships/oleObject" Target="embeddings/oleObject173.bin"/><Relationship Id="rId341" Type="http://schemas.openxmlformats.org/officeDocument/2006/relationships/image" Target="media/image158.wmf"/><Relationship Id="rId340" Type="http://schemas.openxmlformats.org/officeDocument/2006/relationships/oleObject" Target="embeddings/oleObject172.bin"/><Relationship Id="rId34" Type="http://schemas.openxmlformats.org/officeDocument/2006/relationships/oleObject" Target="embeddings/oleObject12.bin"/><Relationship Id="rId339" Type="http://schemas.openxmlformats.org/officeDocument/2006/relationships/image" Target="media/image157.wmf"/><Relationship Id="rId338" Type="http://schemas.openxmlformats.org/officeDocument/2006/relationships/oleObject" Target="embeddings/oleObject171.bin"/><Relationship Id="rId337" Type="http://schemas.openxmlformats.org/officeDocument/2006/relationships/oleObject" Target="embeddings/oleObject170.bin"/><Relationship Id="rId336" Type="http://schemas.openxmlformats.org/officeDocument/2006/relationships/image" Target="media/image156.wmf"/><Relationship Id="rId335" Type="http://schemas.openxmlformats.org/officeDocument/2006/relationships/oleObject" Target="embeddings/oleObject169.bin"/><Relationship Id="rId334" Type="http://schemas.openxmlformats.org/officeDocument/2006/relationships/oleObject" Target="embeddings/oleObject168.bin"/><Relationship Id="rId333" Type="http://schemas.openxmlformats.org/officeDocument/2006/relationships/image" Target="media/image155.wmf"/><Relationship Id="rId332" Type="http://schemas.openxmlformats.org/officeDocument/2006/relationships/oleObject" Target="embeddings/oleObject167.bin"/><Relationship Id="rId331" Type="http://schemas.openxmlformats.org/officeDocument/2006/relationships/image" Target="media/image154.wmf"/><Relationship Id="rId330" Type="http://schemas.openxmlformats.org/officeDocument/2006/relationships/oleObject" Target="embeddings/oleObject166.bin"/><Relationship Id="rId33" Type="http://schemas.openxmlformats.org/officeDocument/2006/relationships/image" Target="media/image11.wmf"/><Relationship Id="rId329" Type="http://schemas.openxmlformats.org/officeDocument/2006/relationships/image" Target="media/image153.wmf"/><Relationship Id="rId328" Type="http://schemas.openxmlformats.org/officeDocument/2006/relationships/oleObject" Target="embeddings/oleObject165.bin"/><Relationship Id="rId327" Type="http://schemas.openxmlformats.org/officeDocument/2006/relationships/image" Target="media/image152.wmf"/><Relationship Id="rId326" Type="http://schemas.openxmlformats.org/officeDocument/2006/relationships/oleObject" Target="embeddings/oleObject164.bin"/><Relationship Id="rId325" Type="http://schemas.openxmlformats.org/officeDocument/2006/relationships/oleObject" Target="embeddings/oleObject163.bin"/><Relationship Id="rId324" Type="http://schemas.openxmlformats.org/officeDocument/2006/relationships/image" Target="media/image151.wmf"/><Relationship Id="rId323" Type="http://schemas.openxmlformats.org/officeDocument/2006/relationships/oleObject" Target="embeddings/oleObject162.bin"/><Relationship Id="rId322" Type="http://schemas.openxmlformats.org/officeDocument/2006/relationships/image" Target="media/image150.wmf"/><Relationship Id="rId321" Type="http://schemas.openxmlformats.org/officeDocument/2006/relationships/oleObject" Target="embeddings/oleObject161.bin"/><Relationship Id="rId320" Type="http://schemas.openxmlformats.org/officeDocument/2006/relationships/image" Target="media/image149.wmf"/><Relationship Id="rId32" Type="http://schemas.openxmlformats.org/officeDocument/2006/relationships/oleObject" Target="embeddings/oleObject11.bin"/><Relationship Id="rId319" Type="http://schemas.openxmlformats.org/officeDocument/2006/relationships/oleObject" Target="embeddings/oleObject160.bin"/><Relationship Id="rId318" Type="http://schemas.openxmlformats.org/officeDocument/2006/relationships/oleObject" Target="embeddings/oleObject159.bin"/><Relationship Id="rId317" Type="http://schemas.openxmlformats.org/officeDocument/2006/relationships/image" Target="media/image148.wmf"/><Relationship Id="rId316" Type="http://schemas.openxmlformats.org/officeDocument/2006/relationships/oleObject" Target="embeddings/oleObject158.bin"/><Relationship Id="rId315" Type="http://schemas.openxmlformats.org/officeDocument/2006/relationships/image" Target="media/image147.wmf"/><Relationship Id="rId314" Type="http://schemas.openxmlformats.org/officeDocument/2006/relationships/oleObject" Target="embeddings/oleObject157.bin"/><Relationship Id="rId313" Type="http://schemas.openxmlformats.org/officeDocument/2006/relationships/image" Target="media/image146.wmf"/><Relationship Id="rId312" Type="http://schemas.openxmlformats.org/officeDocument/2006/relationships/oleObject" Target="embeddings/oleObject156.bin"/><Relationship Id="rId311" Type="http://schemas.openxmlformats.org/officeDocument/2006/relationships/image" Target="media/image145.wmf"/><Relationship Id="rId310" Type="http://schemas.openxmlformats.org/officeDocument/2006/relationships/oleObject" Target="embeddings/oleObject155.bin"/><Relationship Id="rId31" Type="http://schemas.openxmlformats.org/officeDocument/2006/relationships/image" Target="media/image10.wmf"/><Relationship Id="rId309" Type="http://schemas.openxmlformats.org/officeDocument/2006/relationships/image" Target="media/image144.wmf"/><Relationship Id="rId308" Type="http://schemas.openxmlformats.org/officeDocument/2006/relationships/oleObject" Target="embeddings/oleObject154.bin"/><Relationship Id="rId307" Type="http://schemas.openxmlformats.org/officeDocument/2006/relationships/image" Target="media/image143.wmf"/><Relationship Id="rId306" Type="http://schemas.openxmlformats.org/officeDocument/2006/relationships/oleObject" Target="embeddings/oleObject153.bin"/><Relationship Id="rId305" Type="http://schemas.openxmlformats.org/officeDocument/2006/relationships/image" Target="media/image142.wmf"/><Relationship Id="rId304" Type="http://schemas.openxmlformats.org/officeDocument/2006/relationships/oleObject" Target="embeddings/oleObject152.bin"/><Relationship Id="rId303" Type="http://schemas.openxmlformats.org/officeDocument/2006/relationships/image" Target="media/image141.wmf"/><Relationship Id="rId302" Type="http://schemas.openxmlformats.org/officeDocument/2006/relationships/oleObject" Target="embeddings/oleObject151.bin"/><Relationship Id="rId301" Type="http://schemas.openxmlformats.org/officeDocument/2006/relationships/image" Target="media/image140.wmf"/><Relationship Id="rId300" Type="http://schemas.openxmlformats.org/officeDocument/2006/relationships/oleObject" Target="embeddings/oleObject150.bin"/><Relationship Id="rId30" Type="http://schemas.openxmlformats.org/officeDocument/2006/relationships/oleObject" Target="embeddings/oleObject10.bin"/><Relationship Id="rId3" Type="http://schemas.openxmlformats.org/officeDocument/2006/relationships/footnotes" Target="footnotes.xml"/><Relationship Id="rId299" Type="http://schemas.openxmlformats.org/officeDocument/2006/relationships/image" Target="media/image139.wmf"/><Relationship Id="rId298" Type="http://schemas.openxmlformats.org/officeDocument/2006/relationships/oleObject" Target="embeddings/oleObject149.bin"/><Relationship Id="rId297" Type="http://schemas.openxmlformats.org/officeDocument/2006/relationships/image" Target="media/image138.wmf"/><Relationship Id="rId296" Type="http://schemas.openxmlformats.org/officeDocument/2006/relationships/oleObject" Target="embeddings/oleObject148.bin"/><Relationship Id="rId295" Type="http://schemas.openxmlformats.org/officeDocument/2006/relationships/image" Target="media/image137.wmf"/><Relationship Id="rId294" Type="http://schemas.openxmlformats.org/officeDocument/2006/relationships/oleObject" Target="embeddings/oleObject147.bin"/><Relationship Id="rId293" Type="http://schemas.openxmlformats.org/officeDocument/2006/relationships/image" Target="media/image136.wmf"/><Relationship Id="rId292" Type="http://schemas.openxmlformats.org/officeDocument/2006/relationships/oleObject" Target="embeddings/oleObject146.bin"/><Relationship Id="rId291" Type="http://schemas.openxmlformats.org/officeDocument/2006/relationships/oleObject" Target="embeddings/oleObject145.bin"/><Relationship Id="rId290" Type="http://schemas.openxmlformats.org/officeDocument/2006/relationships/image" Target="media/image135.wmf"/><Relationship Id="rId29" Type="http://schemas.openxmlformats.org/officeDocument/2006/relationships/image" Target="media/image9.wmf"/><Relationship Id="rId289" Type="http://schemas.openxmlformats.org/officeDocument/2006/relationships/oleObject" Target="embeddings/oleObject144.bin"/><Relationship Id="rId288" Type="http://schemas.openxmlformats.org/officeDocument/2006/relationships/oleObject" Target="embeddings/oleObject143.bin"/><Relationship Id="rId287" Type="http://schemas.openxmlformats.org/officeDocument/2006/relationships/image" Target="media/image134.wmf"/><Relationship Id="rId286" Type="http://schemas.openxmlformats.org/officeDocument/2006/relationships/oleObject" Target="embeddings/oleObject142.bin"/><Relationship Id="rId285" Type="http://schemas.openxmlformats.org/officeDocument/2006/relationships/image" Target="media/image133.wmf"/><Relationship Id="rId284" Type="http://schemas.openxmlformats.org/officeDocument/2006/relationships/oleObject" Target="embeddings/oleObject141.bin"/><Relationship Id="rId283" Type="http://schemas.openxmlformats.org/officeDocument/2006/relationships/image" Target="media/image132.wmf"/><Relationship Id="rId282" Type="http://schemas.openxmlformats.org/officeDocument/2006/relationships/oleObject" Target="embeddings/oleObject140.bin"/><Relationship Id="rId281" Type="http://schemas.openxmlformats.org/officeDocument/2006/relationships/image" Target="media/image131.wmf"/><Relationship Id="rId280" Type="http://schemas.openxmlformats.org/officeDocument/2006/relationships/oleObject" Target="embeddings/oleObject139.bin"/><Relationship Id="rId28" Type="http://schemas.openxmlformats.org/officeDocument/2006/relationships/oleObject" Target="embeddings/oleObject9.bin"/><Relationship Id="rId279" Type="http://schemas.openxmlformats.org/officeDocument/2006/relationships/image" Target="media/image130.wmf"/><Relationship Id="rId278" Type="http://schemas.openxmlformats.org/officeDocument/2006/relationships/oleObject" Target="embeddings/oleObject138.bin"/><Relationship Id="rId277" Type="http://schemas.openxmlformats.org/officeDocument/2006/relationships/image" Target="media/image129.wmf"/><Relationship Id="rId276" Type="http://schemas.openxmlformats.org/officeDocument/2006/relationships/oleObject" Target="embeddings/oleObject137.bin"/><Relationship Id="rId275" Type="http://schemas.openxmlformats.org/officeDocument/2006/relationships/image" Target="media/image128.wmf"/><Relationship Id="rId274" Type="http://schemas.openxmlformats.org/officeDocument/2006/relationships/oleObject" Target="embeddings/oleObject136.bin"/><Relationship Id="rId273" Type="http://schemas.openxmlformats.org/officeDocument/2006/relationships/image" Target="media/image127.wmf"/><Relationship Id="rId272" Type="http://schemas.openxmlformats.org/officeDocument/2006/relationships/oleObject" Target="embeddings/oleObject135.bin"/><Relationship Id="rId271" Type="http://schemas.openxmlformats.org/officeDocument/2006/relationships/image" Target="media/image126.wmf"/><Relationship Id="rId270" Type="http://schemas.openxmlformats.org/officeDocument/2006/relationships/oleObject" Target="embeddings/oleObject134.bin"/><Relationship Id="rId27" Type="http://schemas.openxmlformats.org/officeDocument/2006/relationships/image" Target="media/image8.wmf"/><Relationship Id="rId269" Type="http://schemas.openxmlformats.org/officeDocument/2006/relationships/image" Target="media/image125.wmf"/><Relationship Id="rId268" Type="http://schemas.openxmlformats.org/officeDocument/2006/relationships/oleObject" Target="embeddings/oleObject133.bin"/><Relationship Id="rId267" Type="http://schemas.openxmlformats.org/officeDocument/2006/relationships/oleObject" Target="embeddings/oleObject132.bin"/><Relationship Id="rId266" Type="http://schemas.openxmlformats.org/officeDocument/2006/relationships/oleObject" Target="embeddings/oleObject131.bin"/><Relationship Id="rId265" Type="http://schemas.openxmlformats.org/officeDocument/2006/relationships/image" Target="media/image124.png"/><Relationship Id="rId264" Type="http://schemas.openxmlformats.org/officeDocument/2006/relationships/image" Target="media/image123.png"/><Relationship Id="rId263" Type="http://schemas.openxmlformats.org/officeDocument/2006/relationships/image" Target="media/image122.emf"/><Relationship Id="rId262" Type="http://schemas.openxmlformats.org/officeDocument/2006/relationships/image" Target="media/image121.wmf"/><Relationship Id="rId261" Type="http://schemas.openxmlformats.org/officeDocument/2006/relationships/oleObject" Target="embeddings/oleObject130.bin"/><Relationship Id="rId260" Type="http://schemas.openxmlformats.org/officeDocument/2006/relationships/image" Target="media/image120.wmf"/><Relationship Id="rId26" Type="http://schemas.openxmlformats.org/officeDocument/2006/relationships/oleObject" Target="embeddings/oleObject8.bin"/><Relationship Id="rId259" Type="http://schemas.openxmlformats.org/officeDocument/2006/relationships/oleObject" Target="embeddings/oleObject129.bin"/><Relationship Id="rId258" Type="http://schemas.openxmlformats.org/officeDocument/2006/relationships/image" Target="media/image119.wmf"/><Relationship Id="rId257" Type="http://schemas.openxmlformats.org/officeDocument/2006/relationships/oleObject" Target="embeddings/oleObject128.bin"/><Relationship Id="rId256" Type="http://schemas.openxmlformats.org/officeDocument/2006/relationships/image" Target="media/image118.wmf"/><Relationship Id="rId255" Type="http://schemas.openxmlformats.org/officeDocument/2006/relationships/oleObject" Target="embeddings/oleObject127.bin"/><Relationship Id="rId254" Type="http://schemas.openxmlformats.org/officeDocument/2006/relationships/image" Target="media/image117.wmf"/><Relationship Id="rId253" Type="http://schemas.openxmlformats.org/officeDocument/2006/relationships/oleObject" Target="embeddings/oleObject126.bin"/><Relationship Id="rId252" Type="http://schemas.openxmlformats.org/officeDocument/2006/relationships/image" Target="media/image116.wmf"/><Relationship Id="rId251" Type="http://schemas.openxmlformats.org/officeDocument/2006/relationships/oleObject" Target="embeddings/oleObject125.bin"/><Relationship Id="rId250" Type="http://schemas.openxmlformats.org/officeDocument/2006/relationships/image" Target="media/image115.wmf"/><Relationship Id="rId25" Type="http://schemas.openxmlformats.org/officeDocument/2006/relationships/image" Target="media/image7.wmf"/><Relationship Id="rId249" Type="http://schemas.openxmlformats.org/officeDocument/2006/relationships/oleObject" Target="embeddings/oleObject124.bin"/><Relationship Id="rId248" Type="http://schemas.openxmlformats.org/officeDocument/2006/relationships/image" Target="media/image114.wmf"/><Relationship Id="rId247" Type="http://schemas.openxmlformats.org/officeDocument/2006/relationships/oleObject" Target="embeddings/oleObject123.bin"/><Relationship Id="rId246" Type="http://schemas.openxmlformats.org/officeDocument/2006/relationships/image" Target="media/image113.wmf"/><Relationship Id="rId245" Type="http://schemas.openxmlformats.org/officeDocument/2006/relationships/oleObject" Target="embeddings/oleObject122.bin"/><Relationship Id="rId244" Type="http://schemas.openxmlformats.org/officeDocument/2006/relationships/image" Target="media/image112.wmf"/><Relationship Id="rId243" Type="http://schemas.openxmlformats.org/officeDocument/2006/relationships/oleObject" Target="embeddings/oleObject121.bin"/><Relationship Id="rId242" Type="http://schemas.openxmlformats.org/officeDocument/2006/relationships/image" Target="media/image111.wmf"/><Relationship Id="rId241" Type="http://schemas.openxmlformats.org/officeDocument/2006/relationships/oleObject" Target="embeddings/oleObject120.bin"/><Relationship Id="rId240" Type="http://schemas.openxmlformats.org/officeDocument/2006/relationships/image" Target="media/image110.wmf"/><Relationship Id="rId24" Type="http://schemas.openxmlformats.org/officeDocument/2006/relationships/oleObject" Target="embeddings/oleObject7.bin"/><Relationship Id="rId239" Type="http://schemas.openxmlformats.org/officeDocument/2006/relationships/oleObject" Target="embeddings/oleObject119.bin"/><Relationship Id="rId238" Type="http://schemas.openxmlformats.org/officeDocument/2006/relationships/image" Target="media/image109.wmf"/><Relationship Id="rId237" Type="http://schemas.openxmlformats.org/officeDocument/2006/relationships/oleObject" Target="embeddings/oleObject118.bin"/><Relationship Id="rId236" Type="http://schemas.openxmlformats.org/officeDocument/2006/relationships/image" Target="media/image108.wmf"/><Relationship Id="rId235" Type="http://schemas.openxmlformats.org/officeDocument/2006/relationships/oleObject" Target="embeddings/oleObject117.bin"/><Relationship Id="rId234" Type="http://schemas.openxmlformats.org/officeDocument/2006/relationships/image" Target="media/image107.wmf"/><Relationship Id="rId233" Type="http://schemas.openxmlformats.org/officeDocument/2006/relationships/oleObject" Target="embeddings/oleObject116.bin"/><Relationship Id="rId232" Type="http://schemas.openxmlformats.org/officeDocument/2006/relationships/image" Target="media/image106.wmf"/><Relationship Id="rId231" Type="http://schemas.openxmlformats.org/officeDocument/2006/relationships/oleObject" Target="embeddings/oleObject115.bin"/><Relationship Id="rId230" Type="http://schemas.openxmlformats.org/officeDocument/2006/relationships/image" Target="media/image105.wmf"/><Relationship Id="rId23" Type="http://schemas.openxmlformats.org/officeDocument/2006/relationships/image" Target="media/image6.wmf"/><Relationship Id="rId229" Type="http://schemas.openxmlformats.org/officeDocument/2006/relationships/oleObject" Target="embeddings/oleObject114.bin"/><Relationship Id="rId228" Type="http://schemas.openxmlformats.org/officeDocument/2006/relationships/image" Target="media/image104.wmf"/><Relationship Id="rId227" Type="http://schemas.openxmlformats.org/officeDocument/2006/relationships/oleObject" Target="embeddings/oleObject113.bin"/><Relationship Id="rId226" Type="http://schemas.openxmlformats.org/officeDocument/2006/relationships/image" Target="media/image103.wmf"/><Relationship Id="rId225" Type="http://schemas.openxmlformats.org/officeDocument/2006/relationships/oleObject" Target="embeddings/oleObject112.bin"/><Relationship Id="rId224" Type="http://schemas.openxmlformats.org/officeDocument/2006/relationships/image" Target="media/image102.wmf"/><Relationship Id="rId223" Type="http://schemas.openxmlformats.org/officeDocument/2006/relationships/oleObject" Target="embeddings/oleObject111.bin"/><Relationship Id="rId222" Type="http://schemas.openxmlformats.org/officeDocument/2006/relationships/image" Target="media/image101.wmf"/><Relationship Id="rId221" Type="http://schemas.openxmlformats.org/officeDocument/2006/relationships/oleObject" Target="embeddings/oleObject110.bin"/><Relationship Id="rId220" Type="http://schemas.openxmlformats.org/officeDocument/2006/relationships/image" Target="media/image100.wmf"/><Relationship Id="rId22" Type="http://schemas.openxmlformats.org/officeDocument/2006/relationships/oleObject" Target="embeddings/oleObject6.bin"/><Relationship Id="rId219" Type="http://schemas.openxmlformats.org/officeDocument/2006/relationships/oleObject" Target="embeddings/oleObject109.bin"/><Relationship Id="rId218" Type="http://schemas.openxmlformats.org/officeDocument/2006/relationships/image" Target="media/image99.wmf"/><Relationship Id="rId217" Type="http://schemas.openxmlformats.org/officeDocument/2006/relationships/oleObject" Target="embeddings/oleObject108.bin"/><Relationship Id="rId216" Type="http://schemas.openxmlformats.org/officeDocument/2006/relationships/image" Target="media/image98.wmf"/><Relationship Id="rId215" Type="http://schemas.openxmlformats.org/officeDocument/2006/relationships/oleObject" Target="embeddings/oleObject107.bin"/><Relationship Id="rId214" Type="http://schemas.openxmlformats.org/officeDocument/2006/relationships/image" Target="media/image97.wmf"/><Relationship Id="rId213" Type="http://schemas.openxmlformats.org/officeDocument/2006/relationships/oleObject" Target="embeddings/oleObject106.bin"/><Relationship Id="rId212" Type="http://schemas.openxmlformats.org/officeDocument/2006/relationships/image" Target="media/image96.wmf"/><Relationship Id="rId211" Type="http://schemas.openxmlformats.org/officeDocument/2006/relationships/oleObject" Target="embeddings/oleObject105.bin"/><Relationship Id="rId210" Type="http://schemas.openxmlformats.org/officeDocument/2006/relationships/image" Target="media/image95.wmf"/><Relationship Id="rId21" Type="http://schemas.openxmlformats.org/officeDocument/2006/relationships/image" Target="media/image5.wmf"/><Relationship Id="rId209" Type="http://schemas.openxmlformats.org/officeDocument/2006/relationships/oleObject" Target="embeddings/oleObject104.bin"/><Relationship Id="rId208" Type="http://schemas.openxmlformats.org/officeDocument/2006/relationships/image" Target="media/image94.wmf"/><Relationship Id="rId207" Type="http://schemas.openxmlformats.org/officeDocument/2006/relationships/oleObject" Target="embeddings/oleObject103.bin"/><Relationship Id="rId206" Type="http://schemas.openxmlformats.org/officeDocument/2006/relationships/image" Target="media/image93.wmf"/><Relationship Id="rId205" Type="http://schemas.openxmlformats.org/officeDocument/2006/relationships/oleObject" Target="embeddings/oleObject102.bin"/><Relationship Id="rId204" Type="http://schemas.openxmlformats.org/officeDocument/2006/relationships/image" Target="media/image92.wmf"/><Relationship Id="rId203" Type="http://schemas.openxmlformats.org/officeDocument/2006/relationships/oleObject" Target="embeddings/oleObject101.bin"/><Relationship Id="rId202" Type="http://schemas.openxmlformats.org/officeDocument/2006/relationships/image" Target="media/image91.wmf"/><Relationship Id="rId201" Type="http://schemas.openxmlformats.org/officeDocument/2006/relationships/oleObject" Target="embeddings/oleObject100.bin"/><Relationship Id="rId200" Type="http://schemas.openxmlformats.org/officeDocument/2006/relationships/image" Target="media/image90.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89.wmf"/><Relationship Id="rId197" Type="http://schemas.openxmlformats.org/officeDocument/2006/relationships/oleObject" Target="embeddings/oleObject98.bin"/><Relationship Id="rId196" Type="http://schemas.openxmlformats.org/officeDocument/2006/relationships/image" Target="media/image88.wmf"/><Relationship Id="rId195" Type="http://schemas.openxmlformats.org/officeDocument/2006/relationships/oleObject" Target="embeddings/oleObject97.bin"/><Relationship Id="rId194" Type="http://schemas.openxmlformats.org/officeDocument/2006/relationships/image" Target="media/image87.wmf"/><Relationship Id="rId193" Type="http://schemas.openxmlformats.org/officeDocument/2006/relationships/oleObject" Target="embeddings/oleObject96.bin"/><Relationship Id="rId192" Type="http://schemas.openxmlformats.org/officeDocument/2006/relationships/oleObject" Target="embeddings/oleObject95.bin"/><Relationship Id="rId191" Type="http://schemas.openxmlformats.org/officeDocument/2006/relationships/image" Target="media/image86.wmf"/><Relationship Id="rId190" Type="http://schemas.openxmlformats.org/officeDocument/2006/relationships/oleObject" Target="embeddings/oleObject94.bin"/><Relationship Id="rId19" Type="http://schemas.openxmlformats.org/officeDocument/2006/relationships/oleObject" Target="embeddings/oleObject4.bin"/><Relationship Id="rId189" Type="http://schemas.openxmlformats.org/officeDocument/2006/relationships/image" Target="media/image85.wmf"/><Relationship Id="rId188" Type="http://schemas.openxmlformats.org/officeDocument/2006/relationships/oleObject" Target="embeddings/oleObject93.bin"/><Relationship Id="rId187" Type="http://schemas.openxmlformats.org/officeDocument/2006/relationships/oleObject" Target="embeddings/oleObject92.bin"/><Relationship Id="rId186" Type="http://schemas.openxmlformats.org/officeDocument/2006/relationships/image" Target="media/image84.wmf"/><Relationship Id="rId185" Type="http://schemas.openxmlformats.org/officeDocument/2006/relationships/oleObject" Target="embeddings/oleObject91.bin"/><Relationship Id="rId184" Type="http://schemas.openxmlformats.org/officeDocument/2006/relationships/image" Target="media/image83.wmf"/><Relationship Id="rId183" Type="http://schemas.openxmlformats.org/officeDocument/2006/relationships/oleObject" Target="embeddings/oleObject90.bin"/><Relationship Id="rId182" Type="http://schemas.openxmlformats.org/officeDocument/2006/relationships/image" Target="media/image82.wmf"/><Relationship Id="rId181" Type="http://schemas.openxmlformats.org/officeDocument/2006/relationships/oleObject" Target="embeddings/oleObject89.bin"/><Relationship Id="rId180" Type="http://schemas.openxmlformats.org/officeDocument/2006/relationships/image" Target="media/image81.wmf"/><Relationship Id="rId18" Type="http://schemas.openxmlformats.org/officeDocument/2006/relationships/image" Target="media/image4.wmf"/><Relationship Id="rId179" Type="http://schemas.openxmlformats.org/officeDocument/2006/relationships/oleObject" Target="embeddings/oleObject88.bin"/><Relationship Id="rId178" Type="http://schemas.openxmlformats.org/officeDocument/2006/relationships/image" Target="media/image80.wmf"/><Relationship Id="rId177" Type="http://schemas.openxmlformats.org/officeDocument/2006/relationships/oleObject" Target="embeddings/oleObject87.bin"/><Relationship Id="rId176" Type="http://schemas.openxmlformats.org/officeDocument/2006/relationships/image" Target="media/image79.wmf"/><Relationship Id="rId175" Type="http://schemas.openxmlformats.org/officeDocument/2006/relationships/oleObject" Target="embeddings/oleObject86.bin"/><Relationship Id="rId174" Type="http://schemas.openxmlformats.org/officeDocument/2006/relationships/image" Target="media/image78.wmf"/><Relationship Id="rId173" Type="http://schemas.openxmlformats.org/officeDocument/2006/relationships/oleObject" Target="embeddings/oleObject85.bin"/><Relationship Id="rId172" Type="http://schemas.openxmlformats.org/officeDocument/2006/relationships/image" Target="media/image77.wmf"/><Relationship Id="rId171" Type="http://schemas.openxmlformats.org/officeDocument/2006/relationships/oleObject" Target="embeddings/oleObject84.bin"/><Relationship Id="rId170" Type="http://schemas.openxmlformats.org/officeDocument/2006/relationships/image" Target="media/image76.wmf"/><Relationship Id="rId17" Type="http://schemas.openxmlformats.org/officeDocument/2006/relationships/oleObject" Target="embeddings/oleObject3.bin"/><Relationship Id="rId169" Type="http://schemas.openxmlformats.org/officeDocument/2006/relationships/oleObject" Target="embeddings/oleObject83.bin"/><Relationship Id="rId168" Type="http://schemas.openxmlformats.org/officeDocument/2006/relationships/image" Target="media/image75.wmf"/><Relationship Id="rId167" Type="http://schemas.openxmlformats.org/officeDocument/2006/relationships/oleObject" Target="embeddings/oleObject82.bin"/><Relationship Id="rId166" Type="http://schemas.openxmlformats.org/officeDocument/2006/relationships/image" Target="media/image74.wmf"/><Relationship Id="rId165" Type="http://schemas.openxmlformats.org/officeDocument/2006/relationships/oleObject" Target="embeddings/oleObject81.bin"/><Relationship Id="rId164" Type="http://schemas.openxmlformats.org/officeDocument/2006/relationships/image" Target="media/image73.wmf"/><Relationship Id="rId163" Type="http://schemas.openxmlformats.org/officeDocument/2006/relationships/oleObject" Target="embeddings/oleObject80.bin"/><Relationship Id="rId162" Type="http://schemas.openxmlformats.org/officeDocument/2006/relationships/image" Target="media/image72.wmf"/><Relationship Id="rId161" Type="http://schemas.openxmlformats.org/officeDocument/2006/relationships/oleObject" Target="embeddings/oleObject79.bin"/><Relationship Id="rId160" Type="http://schemas.openxmlformats.org/officeDocument/2006/relationships/image" Target="media/image71.wmf"/><Relationship Id="rId16" Type="http://schemas.openxmlformats.org/officeDocument/2006/relationships/image" Target="media/image3.wmf"/><Relationship Id="rId159" Type="http://schemas.openxmlformats.org/officeDocument/2006/relationships/oleObject" Target="embeddings/oleObject78.bin"/><Relationship Id="rId158" Type="http://schemas.openxmlformats.org/officeDocument/2006/relationships/image" Target="media/image70.wmf"/><Relationship Id="rId157" Type="http://schemas.openxmlformats.org/officeDocument/2006/relationships/oleObject" Target="embeddings/oleObject77.bin"/><Relationship Id="rId156" Type="http://schemas.openxmlformats.org/officeDocument/2006/relationships/image" Target="media/image69.wmf"/><Relationship Id="rId155" Type="http://schemas.openxmlformats.org/officeDocument/2006/relationships/oleObject" Target="embeddings/oleObject76.bin"/><Relationship Id="rId154" Type="http://schemas.openxmlformats.org/officeDocument/2006/relationships/image" Target="media/image68.wmf"/><Relationship Id="rId153" Type="http://schemas.openxmlformats.org/officeDocument/2006/relationships/oleObject" Target="embeddings/oleObject75.bin"/><Relationship Id="rId152" Type="http://schemas.openxmlformats.org/officeDocument/2006/relationships/image" Target="media/image67.wmf"/><Relationship Id="rId151" Type="http://schemas.openxmlformats.org/officeDocument/2006/relationships/oleObject" Target="embeddings/oleObject74.bin"/><Relationship Id="rId150" Type="http://schemas.openxmlformats.org/officeDocument/2006/relationships/image" Target="media/image66.wmf"/><Relationship Id="rId15" Type="http://schemas.openxmlformats.org/officeDocument/2006/relationships/oleObject" Target="embeddings/oleObject2.bin"/><Relationship Id="rId149" Type="http://schemas.openxmlformats.org/officeDocument/2006/relationships/oleObject" Target="embeddings/oleObject73.bin"/><Relationship Id="rId148" Type="http://schemas.openxmlformats.org/officeDocument/2006/relationships/image" Target="media/image65.wmf"/><Relationship Id="rId147" Type="http://schemas.openxmlformats.org/officeDocument/2006/relationships/oleObject" Target="embeddings/oleObject72.bin"/><Relationship Id="rId146" Type="http://schemas.openxmlformats.org/officeDocument/2006/relationships/image" Target="media/image64.wmf"/><Relationship Id="rId145" Type="http://schemas.openxmlformats.org/officeDocument/2006/relationships/oleObject" Target="embeddings/oleObject71.bin"/><Relationship Id="rId144" Type="http://schemas.openxmlformats.org/officeDocument/2006/relationships/image" Target="media/image63.wmf"/><Relationship Id="rId143" Type="http://schemas.openxmlformats.org/officeDocument/2006/relationships/oleObject" Target="embeddings/oleObject70.bin"/><Relationship Id="rId142" Type="http://schemas.openxmlformats.org/officeDocument/2006/relationships/image" Target="media/image62.wmf"/><Relationship Id="rId141" Type="http://schemas.openxmlformats.org/officeDocument/2006/relationships/oleObject" Target="embeddings/oleObject69.bin"/><Relationship Id="rId140" Type="http://schemas.openxmlformats.org/officeDocument/2006/relationships/image" Target="media/image61.wmf"/><Relationship Id="rId14" Type="http://schemas.openxmlformats.org/officeDocument/2006/relationships/image" Target="media/image2.wmf"/><Relationship Id="rId139" Type="http://schemas.openxmlformats.org/officeDocument/2006/relationships/oleObject" Target="embeddings/oleObject68.bin"/><Relationship Id="rId138" Type="http://schemas.openxmlformats.org/officeDocument/2006/relationships/image" Target="media/image60.wmf"/><Relationship Id="rId137" Type="http://schemas.openxmlformats.org/officeDocument/2006/relationships/oleObject" Target="embeddings/oleObject67.bin"/><Relationship Id="rId136" Type="http://schemas.openxmlformats.org/officeDocument/2006/relationships/image" Target="media/image59.wmf"/><Relationship Id="rId135" Type="http://schemas.openxmlformats.org/officeDocument/2006/relationships/oleObject" Target="embeddings/oleObject66.bin"/><Relationship Id="rId134" Type="http://schemas.openxmlformats.org/officeDocument/2006/relationships/image" Target="media/image58.wmf"/><Relationship Id="rId133" Type="http://schemas.openxmlformats.org/officeDocument/2006/relationships/oleObject" Target="embeddings/oleObject65.bin"/><Relationship Id="rId132" Type="http://schemas.openxmlformats.org/officeDocument/2006/relationships/image" Target="media/image57.wmf"/><Relationship Id="rId131" Type="http://schemas.openxmlformats.org/officeDocument/2006/relationships/oleObject" Target="embeddings/oleObject64.bin"/><Relationship Id="rId130" Type="http://schemas.openxmlformats.org/officeDocument/2006/relationships/image" Target="media/image56.wmf"/><Relationship Id="rId13" Type="http://schemas.openxmlformats.org/officeDocument/2006/relationships/oleObject" Target="embeddings/oleObject1.bin"/><Relationship Id="rId129" Type="http://schemas.openxmlformats.org/officeDocument/2006/relationships/oleObject" Target="embeddings/oleObject63.bin"/><Relationship Id="rId128" Type="http://schemas.openxmlformats.org/officeDocument/2006/relationships/image" Target="media/image55.wmf"/><Relationship Id="rId127" Type="http://schemas.openxmlformats.org/officeDocument/2006/relationships/oleObject" Target="embeddings/oleObject62.bin"/><Relationship Id="rId126" Type="http://schemas.openxmlformats.org/officeDocument/2006/relationships/image" Target="media/image54.wmf"/><Relationship Id="rId125" Type="http://schemas.openxmlformats.org/officeDocument/2006/relationships/oleObject" Target="embeddings/oleObject61.bin"/><Relationship Id="rId124" Type="http://schemas.openxmlformats.org/officeDocument/2006/relationships/image" Target="media/image53.wmf"/><Relationship Id="rId123" Type="http://schemas.openxmlformats.org/officeDocument/2006/relationships/oleObject" Target="embeddings/oleObject60.bin"/><Relationship Id="rId122" Type="http://schemas.openxmlformats.org/officeDocument/2006/relationships/oleObject" Target="embeddings/oleObject59.bin"/><Relationship Id="rId121" Type="http://schemas.openxmlformats.org/officeDocument/2006/relationships/image" Target="media/image52.wmf"/><Relationship Id="rId120" Type="http://schemas.openxmlformats.org/officeDocument/2006/relationships/oleObject" Target="embeddings/oleObject58.bin"/><Relationship Id="rId12" Type="http://schemas.openxmlformats.org/officeDocument/2006/relationships/image" Target="media/image1.png"/><Relationship Id="rId119" Type="http://schemas.openxmlformats.org/officeDocument/2006/relationships/oleObject" Target="embeddings/oleObject57.bin"/><Relationship Id="rId118" Type="http://schemas.openxmlformats.org/officeDocument/2006/relationships/image" Target="media/image51.wmf"/><Relationship Id="rId117" Type="http://schemas.openxmlformats.org/officeDocument/2006/relationships/oleObject" Target="embeddings/oleObject56.bin"/><Relationship Id="rId116" Type="http://schemas.openxmlformats.org/officeDocument/2006/relationships/image" Target="media/image50.wmf"/><Relationship Id="rId115" Type="http://schemas.openxmlformats.org/officeDocument/2006/relationships/oleObject" Target="embeddings/oleObject55.bin"/><Relationship Id="rId114" Type="http://schemas.openxmlformats.org/officeDocument/2006/relationships/image" Target="media/image49.wmf"/><Relationship Id="rId113" Type="http://schemas.openxmlformats.org/officeDocument/2006/relationships/oleObject" Target="embeddings/oleObject54.bin"/><Relationship Id="rId112" Type="http://schemas.openxmlformats.org/officeDocument/2006/relationships/image" Target="media/image48.wmf"/><Relationship Id="rId111" Type="http://schemas.openxmlformats.org/officeDocument/2006/relationships/oleObject" Target="embeddings/oleObject53.bin"/><Relationship Id="rId110" Type="http://schemas.openxmlformats.org/officeDocument/2006/relationships/image" Target="media/image47.wmf"/><Relationship Id="rId11" Type="http://schemas.openxmlformats.org/officeDocument/2006/relationships/theme" Target="theme/theme1.xml"/><Relationship Id="rId109" Type="http://schemas.openxmlformats.org/officeDocument/2006/relationships/oleObject" Target="embeddings/oleObject52.bin"/><Relationship Id="rId108" Type="http://schemas.openxmlformats.org/officeDocument/2006/relationships/image" Target="media/image46.wmf"/><Relationship Id="rId107" Type="http://schemas.openxmlformats.org/officeDocument/2006/relationships/oleObject" Target="embeddings/oleObject51.bin"/><Relationship Id="rId106" Type="http://schemas.openxmlformats.org/officeDocument/2006/relationships/image" Target="media/image45.wmf"/><Relationship Id="rId105" Type="http://schemas.openxmlformats.org/officeDocument/2006/relationships/oleObject" Target="embeddings/oleObject50.bin"/><Relationship Id="rId104" Type="http://schemas.openxmlformats.org/officeDocument/2006/relationships/image" Target="media/image44.wmf"/><Relationship Id="rId103" Type="http://schemas.openxmlformats.org/officeDocument/2006/relationships/oleObject" Target="embeddings/oleObject49.bin"/><Relationship Id="rId102" Type="http://schemas.openxmlformats.org/officeDocument/2006/relationships/image" Target="media/image43.wmf"/><Relationship Id="rId101" Type="http://schemas.openxmlformats.org/officeDocument/2006/relationships/oleObject" Target="embeddings/oleObject48.bin"/><Relationship Id="rId100" Type="http://schemas.openxmlformats.org/officeDocument/2006/relationships/image" Target="media/image42.wmf"/><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A3AAA-B4E9-4543-B2E0-B480CCCD8389}">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7158</Words>
  <Characters>9327</Characters>
  <Lines>205</Lines>
  <Paragraphs>57</Paragraphs>
  <TotalTime>0</TotalTime>
  <ScaleCrop>false</ScaleCrop>
  <LinksUpToDate>false</LinksUpToDate>
  <CharactersWithSpaces>9964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2025-05-29T06:32:00Z</dcterms:created>
  <dc:creator>武 雅欣</dc:creator>
  <cp:lastModifiedBy>Augenstern</cp:lastModifiedBy>
  <dcterms:modified xsi:type="dcterms:W3CDTF">2025-05-30T11:48:16Z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eyJoZGlkIjoiOGRlZGE3OTNmMmVjZDRjYWFlOWYxMWRkZTA5ZjA2ZmYiLCJ1c2VySWQiOiI4MzEzODExNjcifQ==</vt:lpwstr>
  </property>
  <property fmtid="{D5CDD505-2E9C-101B-9397-08002B2CF9AE}" pid="3" name="KSOProductBuildVer">
    <vt:lpwstr>2052-12.1.0.21171</vt:lpwstr>
  </property>
  <property fmtid="{D5CDD505-2E9C-101B-9397-08002B2CF9AE}" pid="4" name="ICV">
    <vt:lpwstr>30AFC4B3CAF848058154DBE87C19A0FA_13</vt:lpwstr>
  </property>
  <property fmtid="{D5CDD505-2E9C-101B-9397-08002B2CF9AE}" pid="5" name="ZOTERO_PREF_1">
    <vt:lpwstr>&lt;data data-version="3" zotero-version="7.0.15"&gt;&lt;session id="f6nsB7l3"/&gt;&lt;style id="http://www.zotero.org/styles/apa" locale="zh-CN"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y fmtid="{D5CDD505-2E9C-101B-9397-08002B2CF9AE}" pid="7" name="MTEquationSection">
    <vt:lpwstr>1</vt:lpwstr>
  </property>
  <property fmtid="{D5CDD505-2E9C-101B-9397-08002B2CF9AE}" pid="8" name="MTEquationNumber2">
    <vt:lpwstr>(#E1)</vt:lpwstr>
  </property>
  <property fmtid="{D5CDD505-2E9C-101B-9397-08002B2CF9AE}" pid="9" name="MTWinEqns">
    <vt:bool>true</vt:bool>
  </property>
</Properties>
</file>