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0"/>
          <w:szCs w:val="40"/>
        </w:rPr>
      </w:pPr>
      <w:r>
        <w:rPr>
          <w:rFonts w:hint="eastAsia"/>
          <w:sz w:val="40"/>
          <w:szCs w:val="40"/>
        </w:rPr>
        <w:t>时序差分算法实验报告</w:t>
      </w:r>
    </w:p>
    <w:p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</w:p>
    <w:p>
      <w:pPr>
        <w:pStyle w:val="2"/>
      </w:pPr>
      <w:r>
        <w:rPr>
          <w:rFonts w:hint="eastAsia"/>
        </w:rPr>
        <w:t>一、实验要求</w:t>
      </w:r>
    </w:p>
    <w:p>
      <w:pPr>
        <w:jc w:val="left"/>
      </w:pPr>
      <w:r>
        <w:rPr>
          <w:rFonts w:hint="eastAsia"/>
        </w:rPr>
        <w:t>（1）阅读《基于时序差分的路径规划</w:t>
      </w:r>
      <w:r>
        <w:t>-实验指导书</w:t>
      </w:r>
      <w:r>
        <w:rPr>
          <w:rFonts w:hint="eastAsia"/>
        </w:rPr>
        <w:t>》，尝试运行并理解时序差分算法在冰湖路径规划问题上的示例代码。</w:t>
      </w:r>
    </w:p>
    <w:p>
      <w:pPr>
        <w:jc w:val="left"/>
      </w:pPr>
      <w:r>
        <w:rPr>
          <w:rFonts w:hint="eastAsia"/>
        </w:rPr>
        <w:t>（2）在示例代码的基础上，尝试实现n</w:t>
      </w:r>
      <w:r>
        <w:t>-step TD</w:t>
      </w:r>
      <w:r>
        <w:rPr>
          <w:rFonts w:hint="eastAsia"/>
        </w:rPr>
        <w:t>算法，比较并分析n的不同取值对策略收敛速度的影响（由于随机性建议多次实验）。</w:t>
      </w:r>
    </w:p>
    <w:p>
      <w:pPr>
        <w:jc w:val="left"/>
        <w:rPr>
          <w:rFonts w:hint="eastAsia"/>
        </w:rPr>
      </w:pPr>
      <w:r>
        <w:rPr>
          <w:rFonts w:hint="eastAsia"/>
        </w:rPr>
        <w:t>（3）在示例代码的基础上，尝试实现T</w:t>
      </w:r>
      <w:r>
        <w:t>D(</w:t>
      </w:r>
      <w:r>
        <w:rPr>
          <w:rFonts w:hint="eastAsia"/>
        </w:rPr>
        <w:t>λ</w:t>
      </w:r>
      <w:r>
        <w:t>)</w:t>
      </w:r>
      <w:r>
        <w:rPr>
          <w:rFonts w:hint="eastAsia"/>
        </w:rPr>
        <w:t>算法，比较并分析λ的不同取值对策略收敛速度的影响（由于随机性建议多次实验）。</w:t>
      </w:r>
    </w:p>
    <w:p>
      <w:pPr>
        <w:pStyle w:val="2"/>
      </w:pPr>
      <w:r>
        <w:rPr>
          <w:rFonts w:hint="eastAsia"/>
        </w:rPr>
        <w:t>二、代码修改思路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在SARSA的基础上实现了n-step SARSA算法。思路与SARSA类似，区别在于在与环境交互的过程中存储states, actions, rewards三个列表，在交互结束后通过列表计算n-step的td_target和td_error，对Q数组进行更新。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在SARSA的基础上实现了SARSA(lambda)算法。思路与SARSA类似，区别在于加入了资格迹矩阵，这个矩阵的大小为state_number*action_number，表示了在从前向后进行更新时，需要为前面走过的Q[s, a] 加上的系数。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为了评估收敛程度，加入Getloss函数，这个函数以Q, env.P, gamma作为参数，枚举每个s,a对，计算Q[s, a] 与 target 的差值的平方并加和。</w:t>
      </w:r>
    </w:p>
    <w:p>
      <w:pPr>
        <w:pStyle w:val="2"/>
      </w:pPr>
      <w:r>
        <w:rPr>
          <w:rFonts w:hint="eastAsia"/>
        </w:rPr>
        <w:t>三、实验结果和分析</w:t>
      </w:r>
    </w:p>
    <w:p>
      <w:r>
        <w:drawing>
          <wp:inline distT="0" distB="0" distL="114300" distR="114300">
            <wp:extent cx="2658745" cy="20021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8090" cy="1984375"/>
            <wp:effectExtent l="0" t="0" r="1651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69515" cy="1784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210" cy="1910080"/>
            <wp:effectExtent l="0" t="0" r="152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9035" cy="1878965"/>
            <wp:effectExtent l="0" t="0" r="184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9045" cy="1997710"/>
            <wp:effectExtent l="0" t="0" r="146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3945" cy="18129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1915" cy="203327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以上是对于n-step SARSA在n=1,2,3,5下的测试结果。首先可以发现的是收敛速度（收敛到相同td_loss所需的episodes数量）随着n的增大而降低，收敛到的策略效果也随着n的增大而变差。可能的原因是本次的实验环境具有马尔可夫性，且只在终点有大小为1的reward。另一个可以发现的是td_loss在开始逐渐降低，但在约10000个episodes之后开始升高。可能的原因有两方面，一是从reward可以发现此时收敛到的策略并不是最优策略，在此之后开始了对更优策略的探索；二是td_loss计算的是所有s,a对的误差，随着episodes的增加epsilon不断降低，对一些不在较优策略中的状态和动作的探索越来越少，这些位置的Q值长期得不到更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下面是对于SARSA(lambda) 在lambda=0.1, 0.4, 0.7, 1下的测试结果。观察是与n-step SARSA类似的，背后的原因也是如此。lambda参数越大就会越多的使用多个step的信息，这导致了收敛速度和收敛效果等不佳。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2537460" cy="1937385"/>
            <wp:effectExtent l="0" t="0" r="152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9025" cy="182689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479675" cy="1946910"/>
            <wp:effectExtent l="0" t="0" r="1587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4260" cy="1807845"/>
            <wp:effectExtent l="0" t="0" r="889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209423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165" cy="2060575"/>
            <wp:effectExtent l="0" t="0" r="63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90800" cy="2002790"/>
            <wp:effectExtent l="0" t="0" r="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9855" cy="2066925"/>
            <wp:effectExtent l="0" t="0" r="171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5MWZlZWRmMjc0ZDgxNzRlZTQ5YWQ4ZWI1MWJmMjQifQ=="/>
  </w:docVars>
  <w:rsids>
    <w:rsidRoot w:val="00D3646D"/>
    <w:rsid w:val="00106892"/>
    <w:rsid w:val="001547A7"/>
    <w:rsid w:val="00204B1E"/>
    <w:rsid w:val="00205453"/>
    <w:rsid w:val="00226726"/>
    <w:rsid w:val="0024562B"/>
    <w:rsid w:val="00297F16"/>
    <w:rsid w:val="00320834"/>
    <w:rsid w:val="00350F2D"/>
    <w:rsid w:val="003813BF"/>
    <w:rsid w:val="003A0D96"/>
    <w:rsid w:val="00417A9B"/>
    <w:rsid w:val="0043468B"/>
    <w:rsid w:val="004C544F"/>
    <w:rsid w:val="00575A77"/>
    <w:rsid w:val="005C7644"/>
    <w:rsid w:val="005D3100"/>
    <w:rsid w:val="005E397A"/>
    <w:rsid w:val="00622223"/>
    <w:rsid w:val="006F0629"/>
    <w:rsid w:val="00872B82"/>
    <w:rsid w:val="008C218C"/>
    <w:rsid w:val="008E0416"/>
    <w:rsid w:val="009F775E"/>
    <w:rsid w:val="00A15DCB"/>
    <w:rsid w:val="00A3794B"/>
    <w:rsid w:val="00A4534B"/>
    <w:rsid w:val="00A66F93"/>
    <w:rsid w:val="00B7638F"/>
    <w:rsid w:val="00C02FBF"/>
    <w:rsid w:val="00C407A4"/>
    <w:rsid w:val="00CB2891"/>
    <w:rsid w:val="00D3646D"/>
    <w:rsid w:val="00D62CED"/>
    <w:rsid w:val="00D70DFD"/>
    <w:rsid w:val="00DA04E9"/>
    <w:rsid w:val="00DF62B2"/>
    <w:rsid w:val="00E51E1B"/>
    <w:rsid w:val="00F03E12"/>
    <w:rsid w:val="00F13949"/>
    <w:rsid w:val="00FC058D"/>
    <w:rsid w:val="167209B0"/>
    <w:rsid w:val="1D8A4831"/>
    <w:rsid w:val="2F8103CE"/>
    <w:rsid w:val="344C23E9"/>
    <w:rsid w:val="345B087E"/>
    <w:rsid w:val="6F6B5112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7</TotalTime>
  <ScaleCrop>false</ScaleCrop>
  <LinksUpToDate>false</LinksUpToDate>
  <CharactersWithSpaces>351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2023-09-19T07:40:00Z</dcterms:created>
  <dc:creator>云龙 鲁</dc:creator>
  <cp:lastModifiedBy>无</cp:lastModifiedBy>
  <dcterms:modified xsi:type="dcterms:W3CDTF">2023-11-06T17:43:52Z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7E80E5686B11487FA1D9DF6B964188AE_12</vt:lpwstr>
  </property>
</Properties>
</file>