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37EA2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3915622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170AA8A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37FF0C0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85E083">
      <w:pPr>
        <w:jc w:val="center"/>
      </w:pPr>
    </w:p>
    <w:p w14:paraId="4CCEE72D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1D7F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6CE9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E3AD7B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31A46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D54FE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48AA66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5F778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BDA3C6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B5E9863">
            <w:pPr>
              <w:jc w:val="center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2ABF6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DA095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E1E9A1F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490D7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B897D4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A3C4E3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2CC2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83AE02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CBB3E9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A00C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949C3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5A68DB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09E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476696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E6B6E7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F4E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7729B2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397DB0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77EEB2A">
      <w:pPr>
        <w:jc w:val="center"/>
      </w:pPr>
    </w:p>
    <w:p w14:paraId="2D80FFB1">
      <w:pPr>
        <w:jc w:val="center"/>
      </w:pPr>
    </w:p>
    <w:p w14:paraId="4420185B">
      <w:pPr>
        <w:jc w:val="center"/>
      </w:pPr>
    </w:p>
    <w:p w14:paraId="4CC5440A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02E3BA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2524FBBC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594EA0EF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4198CB8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10886481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5154D61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6C81DBAE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69CAC207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349D367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6DD98A6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8C98E9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39EAB7A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9C27C1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5639DFC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39149C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2F3983EA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59CE068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7E895CBC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0D7297C5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6324FF77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6C32763E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6157643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3264A958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0A89968D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7CF6405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6F140B3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5089E25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39936F8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50FEA6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4B54B93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4C591CA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09882F0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679DDF0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3C6C9D3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54E6651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5841F39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17DD647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23DBD01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1C64DC5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1DBF5D5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6680AF9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54FB40A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1A196EC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0F09F51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7F8BC39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59731B2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00676A8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51EEA9F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6D745570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2FA5E27D">
      <w:pPr>
        <w:rPr>
          <w:rFonts w:hint="eastAsia"/>
          <w:bCs/>
        </w:rPr>
      </w:pPr>
    </w:p>
    <w:p w14:paraId="71AFDB3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76E7F41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74E708A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2068195"/>
            <wp:effectExtent l="0" t="0" r="4445" b="1905"/>
            <wp:docPr id="2" name="图片 2" descr="fc5bfb20-fd4c-4c47-87ba-987e281d2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5bfb20-fd4c-4c47-87ba-987e281d2db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2495550"/>
            <wp:effectExtent l="0" t="0" r="3810" b="6350"/>
            <wp:docPr id="3" name="图片 3" descr="f87d4c71-a995-4e39-9b02-0e3ebae02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87d4c71-a995-4e39-9b02-0e3ebae0275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5640705"/>
            <wp:effectExtent l="0" t="0" r="0" b="10795"/>
            <wp:docPr id="4" name="图片 4" descr="b79dc003-b765-489e-9b4e-463dbe2d16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79dc003-b765-489e-9b4e-463dbe2d164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5911850"/>
            <wp:effectExtent l="0" t="0" r="3810" b="6350"/>
            <wp:docPr id="5" name="图片 5" descr="611066b2-1985-4e89-a0d8-700758de4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11066b2-1985-4e89-a0d8-700758de4a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3980180"/>
            <wp:effectExtent l="0" t="0" r="8255" b="7620"/>
            <wp:docPr id="6" name="图片 6" descr="4028d1e2-d9b9-460b-97df-d4f4335db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028d1e2-d9b9-460b-97df-d4f4335dba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3982085"/>
            <wp:effectExtent l="0" t="0" r="10795" b="5715"/>
            <wp:docPr id="9" name="图片 9" descr="4fbf1323-7c3f-43f4-bd40-0c61d8b25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fbf1323-7c3f-43f4-bd40-0c61d8b259c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356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7B4CE8BC">
      <w:pPr>
        <w:spacing w:line="312" w:lineRule="auto"/>
        <w:ind w:firstLine="420" w:firstLineChars="200"/>
        <w:rPr>
          <w:rStyle w:val="9"/>
          <w:rFonts w:hint="eastAsia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4C51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 “踩坑”&amp; 闯关记</w:t>
      </w:r>
    </w:p>
    <w:p w14:paraId="77346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符号与语法的 “小陷阱”画散点图时，把半角逗号写成全角 “，”，直接触发语法错误；后来把符号换成英文标点，代码才正常运行。组合筛选游戏时，一开始把 “或（|）”“且（&amp;）” 用反了，导致结果要么太多要么为空，查了逻辑运算符规则才把条件写对。</w:t>
      </w:r>
    </w:p>
    <w:p w14:paraId="75880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数据操作的 “顺序迷思”计算农产品价差时，先绘图再新建列，结果图表一片空白 —— 原来得先算出 “价差” 列，才能基于这列绘图。后来调整顺序：先新增列、再调用绘图，终于画出了合理的直方图。</w:t>
      </w:r>
    </w:p>
    <w:p w14:paraId="16ED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多条件筛选的 “括号盲区”筛选农产品时，没给每个条件加括号，程序把逻辑判读得一团糟；加上括号明确条件范围后，才精准筛出了 “最高价 &lt; 5 且最低价&gt; 2” 的蔬菜。</w:t>
      </w:r>
    </w:p>
    <w:p w14:paraId="73C48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二、实验体感 &amp; 收获</w:t>
      </w:r>
    </w:p>
    <w:p w14:paraId="6E8C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这次在农产品和游戏数据里 “挖信息”，像开了两盒不同的 “数据盲盒”：</w:t>
      </w:r>
    </w:p>
    <w:p w14:paraId="3B5EB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技能上：摸清了 pandas “筛选 - 新增列 - 分组 - 可视化” 的全流程，原来isin()能一键查多品类，groupby+sum能快速算分类总和，比手动统计高效 N 倍；</w:t>
      </w:r>
    </w:p>
    <w:p w14:paraId="058FE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认知上：没想到动作类游戏是全球销量 “顶流”，农产品价差大多集中在 0-10 元区间，数据比 “凭感觉猜” 靠谱太多；</w:t>
      </w:r>
    </w:p>
    <w:p w14:paraId="41717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思维上：体会到 “数据操作有先后”—— 先处理数据、再可视化，先明确逻辑、再写筛选条件，乱了顺序就容易出岔子。</w:t>
      </w:r>
    </w:p>
    <w:p w14:paraId="2F082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三、后续升级方向</w:t>
      </w:r>
    </w:p>
    <w:p w14:paraId="5D39D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数据预处理 “补漏洞”：这次没处理缺失值，下次得加上 “缺失值填充”，避免脏数据影响分析结果；</w:t>
      </w:r>
    </w:p>
    <w:p w14:paraId="4109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 “加细节”：给图表加图例、调整颜色区分类别，让图表更直观；</w:t>
      </w:r>
    </w:p>
    <w:p w14:paraId="4A5A4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代码 “变灵活”：把重复的 “筛选 - 分组” 步骤封装成函数，换数据集时能直接复用，不用重复写代码。</w:t>
      </w:r>
    </w:p>
    <w:p w14:paraId="60834A6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096E8679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56ADA05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1421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E007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F3E04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C7B93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C8FEDA7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050A269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AA644E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107ABF4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  <w:tc>
        <w:tcPr>
          <w:tcW w:w="446" w:type="pct"/>
        </w:tcPr>
        <w:p w14:paraId="3409F7E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5432161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4FDCAB4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36D8B0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1A686B1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3AB7DD08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  <w:bookmarkStart w:id="0" w:name="_GoBack"/>
          <w:bookmarkEnd w:id="0"/>
        </w:p>
      </w:tc>
    </w:tr>
  </w:tbl>
  <w:p w14:paraId="08887EB8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C635C93"/>
    <w:rsid w:val="530B14BA"/>
    <w:rsid w:val="58CF65E8"/>
    <w:rsid w:val="5F83780C"/>
    <w:rsid w:val="60606017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2063</Words>
  <Characters>2310</Characters>
  <Lines>13</Lines>
  <Paragraphs>3</Paragraphs>
  <TotalTime>59</TotalTime>
  <ScaleCrop>false</ScaleCrop>
  <LinksUpToDate>false</LinksUpToDate>
  <CharactersWithSpaces>2477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2025-12-12T12:20:28Z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