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218430"/>
            <wp:effectExtent l="0" t="0" r="2540" b="1270"/>
            <wp:docPr id="1" name="图片 1" descr="28a8e918-8025-4d4a-ab46-3c254e4bd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a8e918-8025-4d4a-ab46-3c254e4bd6d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8B79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21BAB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循环逻辑理解偏差初期对流程图中i&gt;n的判断条件理解错误，误以为是 “i&lt;=n时执行循环”，导致手动模拟时变量计算混乱（比如输入n=5时，误判循环执行次数）。解决：通过逐步跟踪变量值（比如i从 1 开始，每次循环后i递增，直到i&gt;n时退出），明确了 “当i&gt;n为No时执行循环体” 的逻辑，成功匹配运行结果。</w:t>
      </w:r>
    </w:p>
    <w:p w14:paraId="0D631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变量初始值的作用混淆不确定f=1的作用，误以为初始值可以设为 0，结果导致阶乘计算始终为 0（因为 0 乘以任何数都是 0）。解决：结合阶乘的数学定义（n!=1×2×…×n），验证了 “f初始值必须为 1” 的必要性，修正后得到正确结果（如n=5时f=120）。</w:t>
      </w:r>
    </w:p>
    <w:p w14:paraId="2293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4C828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感受RAPTOR 的可视化流程图降低了编程逻辑的学习门槛，但 “逻辑细节”（比如条件判断方向、初始值）对结果的影响极大，哪怕一个小错误都会导致输出异常，需要更严谨的思考。</w:t>
      </w:r>
    </w:p>
    <w:p w14:paraId="21D9E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4FC32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掌握了循环结构 + 累乘运算的核心逻辑：理解了 “初始值→循环条件→变量更新” 是循环类程序的关键三要素。</w:t>
      </w:r>
    </w:p>
    <w:p w14:paraId="4D63C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学会了手动调试法：通过跟踪变量值逐步验证逻辑，能快速定位错误，这是编程中通用的排错技巧。</w:t>
      </w:r>
    </w:p>
    <w:p w14:paraId="0A2DD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7198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450AA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尝试扩展功能：比如添加 “输入非数字时的提示”，提升程序的健壮性；</w:t>
      </w:r>
    </w:p>
    <w:p w14:paraId="2C91A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练习更复杂的循环（比如嵌套循环实现 “阶乘的累加”），强化逻辑思维。</w:t>
      </w:r>
    </w:p>
    <w:p w14:paraId="685AA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6C6FA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编写流程图前，先明确变量的数学意义（比如f代表阶乘结果），避免初始值、更新规则的错误；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运行前先 “手动模拟流程”，提前排查逻辑漏洞，减少重复调试的时间。</w:t>
      </w:r>
    </w:p>
    <w:bookmarkEnd w:id="0"/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370718E2"/>
    <w:rsid w:val="43852315"/>
    <w:rsid w:val="4539699E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1082</Words>
  <Characters>1180</Characters>
  <Lines>9</Lines>
  <Paragraphs>2</Paragraphs>
  <TotalTime>79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2025-12-13T07:56:12Z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